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8"/>
          <w:szCs w:val="48"/>
          <w:u w:val="none"/>
          <w:shd w:fill="auto" w:val="clear"/>
          <w:vertAlign w:val="baseline"/>
          <w:rtl w:val="0"/>
        </w:rPr>
        <w:t xml:space="preserve">FIESTAS PATRIAS CARTAGENA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0"/>
          <w:szCs w:val="40"/>
          <w:u w:val="none"/>
          <w:shd w:fill="auto" w:val="clear"/>
          <w:vertAlign w:val="baseline"/>
          <w:rtl w:val="0"/>
        </w:rPr>
        <w:t xml:space="preserve">CON LATAM AIRLINES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12"/>
          <w:szCs w:val="12"/>
          <w:u w:val="none"/>
          <w:shd w:fill="auto" w:val="clear"/>
          <w:vertAlign w:val="baseline"/>
        </w:rPr>
      </w:pPr>
      <w:r w:rsidDel="00000000" w:rsidR="00000000" w:rsidRPr="00000000">
        <w:rPr>
          <w:rtl w:val="0"/>
        </w:rPr>
      </w:r>
    </w:p>
    <w:tbl>
      <w:tblPr>
        <w:tblStyle w:val="Table1"/>
        <w:tblW w:w="7201.999999999999" w:type="dxa"/>
        <w:jc w:val="center"/>
        <w:tblBorders>
          <w:top w:color="e4f4df" w:space="0" w:sz="4" w:val="single"/>
          <w:left w:color="e4f4df" w:space="0" w:sz="4" w:val="single"/>
          <w:bottom w:color="e4f4df" w:space="0" w:sz="4" w:val="single"/>
          <w:right w:color="e4f4df" w:space="0" w:sz="4" w:val="single"/>
          <w:insideH w:color="e4f4df" w:space="0" w:sz="4" w:val="single"/>
          <w:insideV w:color="e4f4df" w:space="0" w:sz="4" w:val="single"/>
        </w:tblBorders>
        <w:tblLayout w:type="fixed"/>
        <w:tblLook w:val="04A0"/>
      </w:tblPr>
      <w:tblGrid>
        <w:gridCol w:w="1398"/>
        <w:gridCol w:w="1078"/>
        <w:gridCol w:w="1473"/>
        <w:gridCol w:w="1511"/>
        <w:gridCol w:w="834"/>
        <w:gridCol w:w="908"/>
        <w:tblGridChange w:id="0">
          <w:tblGrid>
            <w:gridCol w:w="1398"/>
            <w:gridCol w:w="1078"/>
            <w:gridCol w:w="1473"/>
            <w:gridCol w:w="1511"/>
            <w:gridCol w:w="834"/>
            <w:gridCol w:w="908"/>
          </w:tblGrid>
        </w:tblGridChange>
      </w:tblGrid>
      <w:tr>
        <w:trPr>
          <w:cantSplit w:val="0"/>
          <w:trHeight w:val="234" w:hRule="atLeast"/>
          <w:tblHeader w:val="0"/>
        </w:trPr>
        <w:tc>
          <w:tcPr>
            <w:tcBorders>
              <w:top w:color="275317" w:space="0" w:sz="4" w:val="single"/>
              <w:bottom w:color="275317" w:space="0" w:sz="4" w:val="single"/>
            </w:tcBorders>
            <w:shd w:fill="387025" w:val="clear"/>
          </w:tcPr>
          <w:p w:rsidR="00000000" w:rsidDel="00000000" w:rsidP="00000000" w:rsidRDefault="00000000" w:rsidRPr="00000000" w14:paraId="00000006">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FECHAS</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7">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VUELO</w:t>
            </w:r>
            <w:r w:rsidDel="00000000" w:rsidR="00000000" w:rsidRPr="00000000">
              <w:rPr>
                <w:rtl w:val="0"/>
              </w:rPr>
            </w:r>
          </w:p>
        </w:tc>
        <w:tc>
          <w:tcPr>
            <w:gridSpan w:val="2"/>
            <w:tcBorders>
              <w:top w:color="275317" w:space="0" w:sz="4" w:val="single"/>
              <w:bottom w:color="275317" w:space="0" w:sz="4" w:val="single"/>
            </w:tcBorders>
            <w:shd w:fill="387025" w:val="clear"/>
          </w:tcPr>
          <w:p w:rsidR="00000000" w:rsidDel="00000000" w:rsidP="00000000" w:rsidRDefault="00000000" w:rsidRPr="00000000" w14:paraId="00000008">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RUTA</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A">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SALE</w:t>
            </w:r>
            <w:r w:rsidDel="00000000" w:rsidR="00000000" w:rsidRPr="00000000">
              <w:rPr>
                <w:rtl w:val="0"/>
              </w:rPr>
            </w:r>
          </w:p>
        </w:tc>
        <w:tc>
          <w:tcPr>
            <w:tcBorders>
              <w:top w:color="275317" w:space="0" w:sz="4" w:val="single"/>
              <w:bottom w:color="275317" w:space="0" w:sz="4" w:val="single"/>
              <w:right w:color="000000" w:space="0" w:sz="0" w:val="nil"/>
            </w:tcBorders>
            <w:shd w:fill="387025" w:val="clear"/>
          </w:tcPr>
          <w:p w:rsidR="00000000" w:rsidDel="00000000" w:rsidP="00000000" w:rsidRDefault="00000000" w:rsidRPr="00000000" w14:paraId="0000000B">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LLEGA</w:t>
            </w:r>
            <w:r w:rsidDel="00000000" w:rsidR="00000000" w:rsidRPr="00000000">
              <w:rPr>
                <w:rtl w:val="0"/>
              </w:rPr>
            </w:r>
          </w:p>
        </w:tc>
      </w:tr>
      <w:tr>
        <w:trPr>
          <w:cantSplit w:val="0"/>
          <w:trHeight w:val="234" w:hRule="atLeast"/>
          <w:tblHeader w:val="0"/>
        </w:trPr>
        <w:tc>
          <w:tcPr>
            <w:tcBorders>
              <w:top w:color="275317" w:space="0" w:sz="4" w:val="single"/>
            </w:tcBorders>
            <w:shd w:fill="auto" w:val="clear"/>
          </w:tcPr>
          <w:p w:rsidR="00000000" w:rsidDel="00000000" w:rsidP="00000000" w:rsidRDefault="00000000" w:rsidRPr="00000000" w14:paraId="0000000C">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26-JUL-2026</w:t>
            </w:r>
          </w:p>
        </w:tc>
        <w:tc>
          <w:tcPr>
            <w:tcBorders>
              <w:top w:color="275317" w:space="0" w:sz="4" w:val="single"/>
            </w:tcBorders>
            <w:shd w:fill="auto" w:val="clear"/>
          </w:tcPr>
          <w:p w:rsidR="00000000" w:rsidDel="00000000" w:rsidP="00000000" w:rsidRDefault="00000000" w:rsidRPr="00000000" w14:paraId="0000000D">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LA-2390</w:t>
            </w:r>
          </w:p>
        </w:tc>
        <w:tc>
          <w:tcPr>
            <w:tcBorders>
              <w:top w:color="275317" w:space="0" w:sz="4" w:val="single"/>
            </w:tcBorders>
            <w:shd w:fill="auto" w:val="clear"/>
          </w:tcPr>
          <w:p w:rsidR="00000000" w:rsidDel="00000000" w:rsidP="00000000" w:rsidRDefault="00000000" w:rsidRPr="00000000" w14:paraId="0000000E">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275317" w:space="0" w:sz="4" w:val="single"/>
            </w:tcBorders>
            <w:shd w:fill="auto" w:val="clear"/>
          </w:tcPr>
          <w:p w:rsidR="00000000" w:rsidDel="00000000" w:rsidP="00000000" w:rsidRDefault="00000000" w:rsidRPr="00000000" w14:paraId="0000000F">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tcBorders>
              <w:top w:color="275317" w:space="0" w:sz="4" w:val="single"/>
            </w:tcBorders>
            <w:shd w:fill="auto" w:val="clear"/>
          </w:tcPr>
          <w:p w:rsidR="00000000" w:rsidDel="00000000" w:rsidP="00000000" w:rsidRDefault="00000000" w:rsidRPr="00000000" w14:paraId="00000010">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12:25</w:t>
            </w:r>
          </w:p>
        </w:tc>
        <w:tc>
          <w:tcPr>
            <w:tcBorders>
              <w:top w:color="275317" w:space="0" w:sz="4" w:val="single"/>
            </w:tcBorders>
            <w:shd w:fill="auto" w:val="clear"/>
          </w:tcPr>
          <w:p w:rsidR="00000000" w:rsidDel="00000000" w:rsidP="00000000" w:rsidRDefault="00000000" w:rsidRPr="00000000" w14:paraId="00000011">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16:15</w:t>
            </w:r>
          </w:p>
        </w:tc>
      </w:tr>
      <w:tr>
        <w:trPr>
          <w:cantSplit w:val="0"/>
          <w:trHeight w:val="101" w:hRule="atLeast"/>
          <w:tblHeader w:val="0"/>
        </w:trPr>
        <w:tc>
          <w:tcPr/>
          <w:p w:rsidR="00000000" w:rsidDel="00000000" w:rsidP="00000000" w:rsidRDefault="00000000" w:rsidRPr="00000000" w14:paraId="00000012">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30-JUL-2026</w:t>
            </w:r>
          </w:p>
        </w:tc>
        <w:tc>
          <w:tcPr/>
          <w:p w:rsidR="00000000" w:rsidDel="00000000" w:rsidP="00000000" w:rsidRDefault="00000000" w:rsidRPr="00000000" w14:paraId="00000013">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LA-2391</w:t>
            </w:r>
          </w:p>
        </w:tc>
        <w:tc>
          <w:tcPr/>
          <w:p w:rsidR="00000000" w:rsidDel="00000000" w:rsidP="00000000" w:rsidRDefault="00000000" w:rsidRPr="00000000" w14:paraId="00000014">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p w:rsidR="00000000" w:rsidDel="00000000" w:rsidP="00000000" w:rsidRDefault="00000000" w:rsidRPr="00000000" w14:paraId="00000015">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p w:rsidR="00000000" w:rsidDel="00000000" w:rsidP="00000000" w:rsidRDefault="00000000" w:rsidRPr="00000000" w14:paraId="00000016">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17:20</w:t>
            </w:r>
          </w:p>
        </w:tc>
        <w:tc>
          <w:tcPr/>
          <w:p w:rsidR="00000000" w:rsidDel="00000000" w:rsidP="00000000" w:rsidRDefault="00000000" w:rsidRPr="00000000" w14:paraId="00000017">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20:55</w:t>
            </w:r>
          </w:p>
        </w:tc>
      </w:tr>
    </w:tbl>
    <w:p w:rsidR="00000000" w:rsidDel="00000000" w:rsidP="00000000" w:rsidRDefault="00000000" w:rsidRPr="00000000" w14:paraId="00000018">
      <w:pPr>
        <w:spacing w:line="240" w:lineRule="auto"/>
        <w:rPr>
          <w:rFonts w:ascii="Calibri" w:cs="Calibri" w:eastAsia="Calibri" w:hAnsi="Calibri"/>
          <w:b w:val="1"/>
          <w:bCs w:val="1"/>
          <w:color w:val="002060"/>
          <w:sz w:val="10"/>
          <w:szCs w:val="10"/>
          <w:u w:val="single"/>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color w:val="002060"/>
          <w:sz w:val="16"/>
          <w:szCs w:val="16"/>
          <w:u w:val="single"/>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color w:val="002060"/>
          <w:sz w:val="32"/>
          <w:szCs w:val="32"/>
          <w:u w:val="single"/>
        </w:rPr>
      </w:pPr>
      <w:r w:rsidDel="00000000" w:rsidR="00000000" w:rsidRPr="00000000">
        <w:rPr>
          <w:rFonts w:ascii="Calibri" w:cs="Calibri" w:eastAsia="Calibri" w:hAnsi="Calibri"/>
          <w:b w:val="1"/>
          <w:bCs w:val="1"/>
          <w:color w:val="002060"/>
          <w:sz w:val="32"/>
          <w:szCs w:val="32"/>
          <w:u w:val="single"/>
          <w:rtl w:val="0"/>
        </w:rPr>
        <w:t xml:space="preserve">CARTAGENA – 04 NOCHES</w:t>
      </w:r>
    </w:p>
    <w:p w:rsidR="00000000" w:rsidDel="00000000" w:rsidP="00000000" w:rsidRDefault="00000000" w:rsidRPr="00000000" w14:paraId="0000001B">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INCLUYE:</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Boleto aéreo Lima/ Cartagena / Lima con Latam Airlines  </w:t>
      </w:r>
      <w:r w:rsidDel="00000000" w:rsidR="00000000" w:rsidRPr="00000000">
        <w:rPr>
          <w:rFonts w:ascii="Calibri" w:cs="Calibri" w:eastAsia="Calibri" w:hAnsi="Calibri"/>
          <w:b w:val="1"/>
          <w:bCs w:val="1"/>
          <w:i w:val="1"/>
          <w:iCs w:val="1"/>
          <w:color w:val="002060"/>
          <w:rtl w:val="0"/>
        </w:rPr>
        <w:t xml:space="preserve">(Bolso de mano 10 kg + Carry On 12 kg)</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IGV del boleto, Imp DY $ 15, Imp. HW $ 30.86, Imp. XT $82.00</w:t>
      </w:r>
    </w:p>
    <w:p w:rsidR="00000000" w:rsidDel="00000000" w:rsidP="00000000" w:rsidRDefault="00000000" w:rsidRPr="00000000" w14:paraId="0000001F">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Traslado Aeropuerto / Hotel / Aeropuerto en servicio regular</w:t>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04 noches de alojamiento </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Sistema de alimentación según Hotel seleccionado</w:t>
      </w:r>
    </w:p>
    <w:p w:rsidR="00000000" w:rsidDel="00000000" w:rsidP="00000000" w:rsidRDefault="00000000" w:rsidRPr="00000000" w14:paraId="00000022">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Tarjeta de asistencia por 05 días</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Impuestos hoteleros </w:t>
      </w:r>
    </w:p>
    <w:p w:rsidR="00000000" w:rsidDel="00000000" w:rsidP="00000000" w:rsidRDefault="00000000" w:rsidRPr="00000000" w14:paraId="00000024">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PRECIOS POR PERSONA EN USD DÓLARES DESDE:</w:t>
      </w:r>
    </w:p>
    <w:p w:rsidR="00000000" w:rsidDel="00000000" w:rsidP="00000000" w:rsidRDefault="00000000" w:rsidRPr="00000000" w14:paraId="00000030">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b w:val="1"/>
          <w:bCs w:val="1"/>
          <w:color w:val="002060"/>
        </w:rPr>
      </w:pPr>
      <w:r w:rsidDel="00000000" w:rsidR="00000000" w:rsidRPr="00000000">
        <w:rPr>
          <w:rtl w:val="0"/>
        </w:rPr>
      </w:r>
    </w:p>
    <w:tbl>
      <w:tblPr>
        <w:tblStyle w:val="Table2"/>
        <w:tblW w:w="15398.000000000002" w:type="dxa"/>
        <w:jc w:val="left"/>
        <w:tblLayout w:type="fixed"/>
        <w:tblLook w:val="0400"/>
      </w:tblPr>
      <w:tblGrid>
        <w:gridCol w:w="3179"/>
        <w:gridCol w:w="2144"/>
        <w:gridCol w:w="839"/>
        <w:gridCol w:w="1023"/>
        <w:gridCol w:w="736"/>
        <w:gridCol w:w="902"/>
        <w:gridCol w:w="773"/>
        <w:gridCol w:w="945"/>
        <w:gridCol w:w="619"/>
        <w:gridCol w:w="1019"/>
        <w:gridCol w:w="527"/>
        <w:gridCol w:w="868"/>
        <w:gridCol w:w="952"/>
        <w:gridCol w:w="872"/>
        <w:tblGridChange w:id="0">
          <w:tblGrid>
            <w:gridCol w:w="3179"/>
            <w:gridCol w:w="2144"/>
            <w:gridCol w:w="839"/>
            <w:gridCol w:w="1023"/>
            <w:gridCol w:w="736"/>
            <w:gridCol w:w="902"/>
            <w:gridCol w:w="773"/>
            <w:gridCol w:w="945"/>
            <w:gridCol w:w="619"/>
            <w:gridCol w:w="1019"/>
            <w:gridCol w:w="527"/>
            <w:gridCol w:w="868"/>
            <w:gridCol w:w="952"/>
            <w:gridCol w:w="872"/>
          </w:tblGrid>
        </w:tblGridChange>
      </w:tblGrid>
      <w:tr>
        <w:trPr>
          <w:cantSplit w:val="0"/>
          <w:trHeight w:val="300" w:hRule="atLeast"/>
          <w:tblHeader w:val="0"/>
        </w:trPr>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HOTELES</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3">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OFERTA</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SIMPLE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DOBLE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8">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TRIPLE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 1</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CHD2</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CHD1</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CHD2</w:t>
            </w:r>
          </w:p>
        </w:tc>
      </w:tr>
      <w:tr>
        <w:trPr>
          <w:cantSplit w:val="0"/>
          <w:trHeight w:val="330" w:hRule="atLeast"/>
          <w:tblHeader w:val="0"/>
        </w:trPr>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7">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HOTEL CASA AGUSTINA - Desayuno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Habitación Doble con balcón - Tarifa Dinámica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$1,095</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S/.3,942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$849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S/.3,056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CARTAGENA PLAZA- Desayunos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superior vista a la ciudad - Tarifa dinámica.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$1,159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S/.4,172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$879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S/.3,164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$885</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S/.3,186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S/.2,318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S/.2,318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03-11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03-11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HOLIDAY INN EXPRESS CARTAGENA BOCAGRANDE - Desayuno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Habitacion Estandar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$889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S/.3,200</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$919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S/.3,308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CARTAGENA PLAZA -  Todo incluido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9">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superior vista a la ciudad - Tarifa dinámica.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$1,434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S/.5,162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$1,019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S/.3,668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$1,015</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S/.3,654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S/.2,318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S/.2,318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03-11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03-11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GRAND SIRENIS CARTAGENA - Todo Incluido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Deluxe cama king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$1,079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S/.3,884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2">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3">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38"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REQUISITOS DE INGRESO A CARTAGENA</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VACUNA DE LA FIEBRE AMARILLA: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REQUERIDO PARA VISITAS A PARQUES NACIONALES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hyperlink r:id="rId7">
        <w:r w:rsidDel="00000000" w:rsidR="00000000" w:rsidRPr="00000000">
          <w:rPr>
            <w:rFonts w:ascii="Calibri" w:cs="Calibri" w:eastAsia="Calibri" w:hAnsi="Calibri"/>
            <w:b w:val="1"/>
            <w:bCs w:val="1"/>
            <w:i w:val="0"/>
            <w:iCs w:val="0"/>
            <w:smallCaps w:val="0"/>
            <w:strike w:val="0"/>
            <w:color w:val="467886"/>
            <w:sz w:val="22"/>
            <w:szCs w:val="22"/>
            <w:u w:val="single"/>
            <w:shd w:fill="auto" w:val="clear"/>
            <w:vertAlign w:val="baseline"/>
            <w:rtl w:val="0"/>
          </w:rPr>
          <w:t xml:space="preserve">PREREGISTRO COLOMBIA</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15 de junio de 2026 y/o hasta agotar stock.</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599).</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Prepago de USD 699 por persona, no reembolsable, con envío obligatorio de DNI o pasaporte.</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A pagar 15 días después del prepago.</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LATAM Airlines</w:t>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hyperlink r:id="rId8">
        <w:r w:rsidDel="00000000" w:rsidR="00000000" w:rsidRPr="00000000">
          <w:rPr>
            <w:rFonts w:ascii="Calibri" w:cs="Calibri" w:eastAsia="Calibri" w:hAnsi="Calibri"/>
            <w:b w:val="1"/>
            <w:bCs w:val="1"/>
            <w:color w:val="467886"/>
            <w:sz w:val="24"/>
            <w:szCs w:val="24"/>
            <w:u w:val="single"/>
            <w:rtl w:val="0"/>
          </w:rPr>
          <w:t xml:space="preserve">VER TERMINOS Y CONDICIONES DE CONTRATACIÓN</w:t>
        </w:r>
      </w:hyperlink>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F">
      <w:pPr>
        <w:tabs>
          <w:tab w:val="left" w:leader="none" w:pos="7764"/>
        </w:tabs>
        <w:rPr/>
      </w:pPr>
      <w:r w:rsidDel="00000000" w:rsidR="00000000" w:rsidRPr="00000000">
        <w:rPr>
          <w:rtl w:val="0"/>
        </w:rPr>
      </w:r>
    </w:p>
    <w:sectPr>
      <w:headerReference r:id="rId9" w:type="default"/>
      <w:foot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DISCOVER MAYORISTA DE </w:t>
    </w:r>
    <w:r w:rsidDel="00000000" w:rsidR="00000000" w:rsidRPr="00000000">
      <w:rPr>
        <w:rFonts w:ascii="Montserrat" w:cs="Montserrat" w:eastAsia="Montserrat" w:hAnsi="Montserrat"/>
        <w:color w:val="7f7f7f"/>
        <w:sz w:val="20"/>
        <w:szCs w:val="20"/>
        <w:rtl w:val="0"/>
      </w:rPr>
      <w:t xml:space="preserve">TURISMO</w:t>
    </w: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 S.A.C RUC. 20601402506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
              <a:graphic>
                <a:graphicData uri="http://schemas.microsoft.com/office/word/2010/wordprocessingGroup">
                  <wpg:wgp>
                    <wpg:cNvGrpSpPr/>
                    <wpg:grpSpPr>
                      <a:xfrm>
                        <a:off x="0" y="3574250"/>
                        <a:ext cx="10767060" cy="411480"/>
                        <a:chOff x="0" y="3574250"/>
                        <a:chExt cx="10692000" cy="411500"/>
                      </a:xfrm>
                    </wpg:grpSpPr>
                    <wpg:grpSp>
                      <wpg:cNvGrpSpPr/>
                      <wpg:grpSpPr>
                        <a:xfrm>
                          <a:off x="0" y="3574260"/>
                          <a:ext cx="10692000" cy="411480"/>
                          <a:chOff x="0" y="-635"/>
                          <a:chExt cx="10767060" cy="411480"/>
                        </a:xfrm>
                      </wpg:grpSpPr>
                      <wps:wsp>
                        <wps:cNvSpPr/>
                        <wps:cNvPr id="3" name="Shape 3"/>
                        <wps:spPr>
                          <a:xfrm>
                            <a:off x="0" y="-635"/>
                            <a:ext cx="10767050"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60960"/>
                            <a:ext cx="8365490" cy="296545"/>
                          </a:xfrm>
                          <a:prstGeom prst="rect">
                            <a:avLst/>
                          </a:prstGeom>
                          <a:noFill/>
                          <a:ln>
                            <a:noFill/>
                          </a:ln>
                        </pic:spPr>
                      </pic:pic>
                      <pic:pic>
                        <pic:nvPicPr>
                          <pic:cNvPr id="5" name="Shape 5"/>
                          <pic:cNvPicPr preferRelativeResize="0"/>
                        </pic:nvPicPr>
                        <pic:blipFill rotWithShape="1">
                          <a:blip r:embed="rId1">
                            <a:alphaModFix/>
                          </a:blip>
                          <a:srcRect b="-17987" l="6740" r="64385" t="-20771"/>
                          <a:stretch/>
                        </pic:blipFill>
                        <pic:spPr>
                          <a:xfrm>
                            <a:off x="8351520" y="-635"/>
                            <a:ext cx="2415540" cy="41148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0767060" cy="411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007536"/>
        <w:sz w:val="28"/>
        <w:szCs w:val="2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7536"/>
        <w:sz w:val="22"/>
        <w:szCs w:val="22"/>
        <w:u w:val="none"/>
        <w:shd w:fill="auto" w:val="clear"/>
        <w:vertAlign w:val="baseline"/>
        <w:rtl w:val="0"/>
      </w:rPr>
      <w:t xml:space="preserve"> FIESTAS PATRIAS CARTAGENA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-243839</wp:posOffset>
          </wp:positionH>
          <wp:positionV relativeFrom="paragraph">
            <wp:posOffset>-270509</wp:posOffset>
          </wp:positionV>
          <wp:extent cx="671830" cy="654050"/>
          <wp:effectExtent b="0" l="0" r="0" t="0"/>
          <wp:wrapSquare wrapText="bothSides" distB="0" distT="0" distL="114300" distR="114300"/>
          <wp:docPr descr="Logotipo&#10;&#10;El contenido generado por IA puede ser incorrecto." id="2" name="image2.png"/>
          <a:graphic>
            <a:graphicData uri="http://schemas.openxmlformats.org/drawingml/2006/picture">
              <pic:pic>
                <pic:nvPicPr>
                  <pic:cNvPr descr="Logotipo&#10;&#10;El contenido generado por IA puede ser incorrecto." id="0" name="image2.png"/>
                  <pic:cNvPicPr preferRelativeResize="0"/>
                </pic:nvPicPr>
                <pic:blipFill>
                  <a:blip r:embed="rId1"/>
                  <a:srcRect b="30796" l="17729" r="0" t="0"/>
                  <a:stretch>
                    <a:fillRect/>
                  </a:stretch>
                </pic:blipFill>
                <pic:spPr>
                  <a:xfrm>
                    <a:off x="0" y="0"/>
                    <a:ext cx="671830" cy="654050"/>
                  </a:xfrm>
                  <a:prstGeom prst="rect"/>
                  <a:ln/>
                </pic:spPr>
              </pic:pic>
            </a:graphicData>
          </a:graphic>
        </wp:anchor>
      </w:drawing>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06/05/2026 – LV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color w:val="002060"/>
        <w:sz w:val="24"/>
        <w:szCs w:val="24"/>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sz w:val="24"/>
        <w:szCs w:val="24"/>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sz w:val="24"/>
        <w:szCs w:val="24"/>
      </w:rPr>
    </w:lvl>
    <w:lvl w:ilvl="5">
      <w:start w:val="0"/>
      <w:numFmt w:val="bullet"/>
      <w:lvlText w:val="▪"/>
      <w:lvlJc w:val="left"/>
      <w:pPr>
        <w:ind w:left="4320" w:hanging="360"/>
      </w:pPr>
      <w:rPr>
        <w:rFonts w:ascii="Noto Sans Symbols" w:cs="Noto Sans Symbols" w:eastAsia="Noto Sans Symbols" w:hAnsi="Noto Sans Symbols"/>
        <w:sz w:val="24"/>
        <w:szCs w:val="24"/>
      </w:rPr>
    </w:lvl>
    <w:lvl w:ilvl="6">
      <w:start w:val="0"/>
      <w:numFmt w:val="bullet"/>
      <w:lvlText w:val="●"/>
      <w:lvlJc w:val="left"/>
      <w:pPr>
        <w:ind w:left="5040" w:hanging="360"/>
      </w:pPr>
      <w:rPr>
        <w:rFonts w:ascii="Noto Sans Symbols" w:cs="Noto Sans Symbols" w:eastAsia="Noto Sans Symbols" w:hAnsi="Noto Sans Symbols"/>
        <w:sz w:val="24"/>
        <w:szCs w:val="24"/>
      </w:rPr>
    </w:lvl>
    <w:lvl w:ilvl="7">
      <w:start w:val="0"/>
      <w:numFmt w:val="bullet"/>
      <w:lvlText w:val="o"/>
      <w:lvlJc w:val="left"/>
      <w:pPr>
        <w:ind w:left="5760" w:hanging="360"/>
      </w:pPr>
      <w:rPr>
        <w:rFonts w:ascii="Courier New" w:cs="Courier New" w:eastAsia="Courier New" w:hAnsi="Courier New"/>
        <w:sz w:val="24"/>
        <w:szCs w:val="24"/>
      </w:rPr>
    </w:lvl>
    <w:lvl w:ilvl="8">
      <w:start w:val="0"/>
      <w:numFmt w:val="bullet"/>
      <w:lvlText w:val="▪"/>
      <w:lvlJc w:val="left"/>
      <w:pPr>
        <w:ind w:left="6480" w:hanging="360"/>
      </w:pPr>
      <w:rPr>
        <w:rFonts w:ascii="Noto Sans Symbols" w:cs="Noto Sans Symbols" w:eastAsia="Noto Sans Symbols" w:hAnsi="Noto Sans Symbols"/>
        <w:sz w:val="24"/>
        <w:szCs w:val="24"/>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1ceee" w:val="clear"/>
      </w:tcPr>
    </w:tblStylePr>
    <w:tblStylePr w:type="band1Vert">
      <w:tcPr>
        <w:shd w:fill="f1ceee" w:val="clear"/>
      </w:tcPr>
    </w:tblStylePr>
    <w:tblStylePr w:type="firstCol">
      <w:rPr>
        <w:b w:val="1"/>
        <w:bCs w:val="1"/>
      </w:rPr>
    </w:tblStylePr>
    <w:tblStylePr w:type="firstRow">
      <w:rPr>
        <w:b w:val="1"/>
        <w:bCs w:val="1"/>
        <w:color w:val="ffffff"/>
      </w:rPr>
      <w:tcPr>
        <w:tcBorders>
          <w:top w:color="a02b93" w:space="0" w:sz="4" w:val="single"/>
          <w:left w:color="a02b93" w:space="0" w:sz="4" w:val="single"/>
          <w:bottom w:color="a02b93" w:space="0" w:sz="4" w:val="single"/>
          <w:right w:color="a02b93" w:space="0" w:sz="4" w:val="single"/>
          <w:insideH w:color="000000" w:space="0" w:sz="0" w:val="nil"/>
          <w:insideV w:color="000000" w:space="0" w:sz="0" w:val="nil"/>
        </w:tcBorders>
        <w:shd w:fill="a02b93" w:val="clear"/>
      </w:tcPr>
    </w:tblStylePr>
    <w:tblStylePr w:type="lastCol">
      <w:rPr>
        <w:b w:val="1"/>
        <w:bCs w:val="1"/>
      </w:rPr>
    </w:tblStylePr>
    <w:tblStylePr w:type="lastRow">
      <w:rPr>
        <w:b w:val="1"/>
        <w:bCs w:val="1"/>
      </w:rPr>
      <w:tcPr>
        <w:tcBorders>
          <w:top w:color="a02b93" w:space="0" w:sz="4" w:val="single"/>
        </w:tcBorders>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8" Type="http://schemas.openxmlformats.org/officeDocument/2006/relationships/hyperlink" Target="https://discovermayorista.com/web/terminos-y-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QjFKDJ7SvH7Lu4d4d/oj4QRCw==">CgMxLjA4AHIhMUtCWUt5N1VxYnVsODFSUkd3UGQ3WUo3ZTJFYzgtaWVn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