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15E0" w14:textId="77777777" w:rsidR="008C78A9" w:rsidRPr="00DF5434" w:rsidRDefault="008C78A9" w:rsidP="008C78A9">
      <w:pPr>
        <w:suppressAutoHyphens/>
        <w:spacing w:after="0" w:line="100" w:lineRule="atLeast"/>
        <w:rPr>
          <w:rFonts w:ascii="Calibri" w:eastAsia="Calibri" w:hAnsi="Calibri" w:cs="Calibri"/>
          <w:noProof/>
          <w:color w:val="002060"/>
          <w:kern w:val="1"/>
          <w:sz w:val="14"/>
          <w:szCs w:val="14"/>
          <w:lang w:eastAsia="hi-IN" w:bidi="hi-IN"/>
        </w:rPr>
      </w:pPr>
    </w:p>
    <w:p w14:paraId="25C31D73" w14:textId="77777777" w:rsidR="008C78A9" w:rsidRPr="00822ECD" w:rsidRDefault="008C78A9" w:rsidP="008C78A9">
      <w:pPr>
        <w:suppressAutoHyphens/>
        <w:spacing w:after="0" w:line="100" w:lineRule="atLeast"/>
        <w:ind w:left="-284"/>
        <w:rPr>
          <w:rFonts w:ascii="Calibri" w:eastAsia="Calibri" w:hAnsi="Calibri" w:cs="Calibri"/>
          <w:b/>
          <w:noProof/>
          <w:color w:val="002060"/>
          <w:kern w:val="1"/>
          <w:sz w:val="32"/>
          <w:szCs w:val="32"/>
          <w:u w:val="single"/>
          <w:lang w:eastAsia="hi-IN" w:bidi="hi-IN"/>
        </w:rPr>
      </w:pPr>
      <w:r w:rsidRPr="00822ECD">
        <w:rPr>
          <w:rFonts w:ascii="Calibri" w:eastAsia="Calibri" w:hAnsi="Calibri" w:cs="Calibri"/>
          <w:b/>
          <w:noProof/>
          <w:color w:val="002060"/>
          <w:kern w:val="1"/>
          <w:sz w:val="32"/>
          <w:szCs w:val="32"/>
          <w:u w:val="single"/>
          <w:lang w:eastAsia="hi-IN" w:bidi="hi-IN"/>
        </w:rPr>
        <w:t>MENDOZA – 0</w:t>
      </w:r>
      <w:r>
        <w:rPr>
          <w:rFonts w:ascii="Calibri" w:eastAsia="Calibri" w:hAnsi="Calibri" w:cs="Calibri"/>
          <w:b/>
          <w:noProof/>
          <w:color w:val="002060"/>
          <w:kern w:val="1"/>
          <w:sz w:val="32"/>
          <w:szCs w:val="32"/>
          <w:u w:val="single"/>
          <w:lang w:eastAsia="hi-IN" w:bidi="hi-IN"/>
        </w:rPr>
        <w:t>4</w:t>
      </w:r>
      <w:r w:rsidRPr="00822ECD">
        <w:rPr>
          <w:rFonts w:ascii="Calibri" w:eastAsia="Calibri" w:hAnsi="Calibri" w:cs="Calibri"/>
          <w:b/>
          <w:noProof/>
          <w:color w:val="002060"/>
          <w:kern w:val="1"/>
          <w:sz w:val="32"/>
          <w:szCs w:val="32"/>
          <w:u w:val="single"/>
          <w:lang w:eastAsia="hi-IN" w:bidi="hi-IN"/>
        </w:rPr>
        <w:t xml:space="preserve"> NOCHES </w:t>
      </w:r>
    </w:p>
    <w:p w14:paraId="494D8DFB" w14:textId="77777777" w:rsidR="008C78A9" w:rsidRPr="00822ECD" w:rsidRDefault="008C78A9" w:rsidP="008C78A9">
      <w:pPr>
        <w:suppressAutoHyphens/>
        <w:spacing w:after="0" w:line="100" w:lineRule="atLeast"/>
        <w:ind w:left="-284"/>
        <w:rPr>
          <w:rFonts w:ascii="Calibri" w:eastAsia="Calibri" w:hAnsi="Calibri" w:cs="Calibri"/>
          <w:noProof/>
          <w:color w:val="002060"/>
          <w:kern w:val="1"/>
          <w:sz w:val="14"/>
          <w:szCs w:val="14"/>
          <w:lang w:eastAsia="hi-IN" w:bidi="hi-IN"/>
        </w:rPr>
      </w:pPr>
    </w:p>
    <w:p w14:paraId="3F4CC1C8" w14:textId="77777777" w:rsidR="008C78A9" w:rsidRPr="00822ECD" w:rsidRDefault="008C78A9" w:rsidP="008C78A9">
      <w:pPr>
        <w:pStyle w:val="Sinespaciado"/>
        <w:ind w:left="-284"/>
        <w:rPr>
          <w:rFonts w:ascii="Calibri" w:hAnsi="Calibri" w:cs="Calibri"/>
          <w:b/>
          <w:bCs/>
          <w:noProof/>
          <w:color w:val="002060"/>
        </w:rPr>
      </w:pPr>
      <w:r w:rsidRPr="00822ECD">
        <w:rPr>
          <w:rFonts w:ascii="Calibri" w:hAnsi="Calibri" w:cs="Calibri"/>
          <w:b/>
          <w:bCs/>
          <w:noProof/>
          <w:color w:val="002060"/>
        </w:rPr>
        <w:t>INCLUYE:</w:t>
      </w:r>
    </w:p>
    <w:p w14:paraId="7EB2E933" w14:textId="77777777" w:rsidR="008C78A9" w:rsidRDefault="008C78A9" w:rsidP="008C78A9">
      <w:pPr>
        <w:pStyle w:val="Sinespaciado"/>
        <w:numPr>
          <w:ilvl w:val="0"/>
          <w:numId w:val="3"/>
        </w:numPr>
        <w:ind w:left="142" w:right="-166" w:hanging="294"/>
        <w:rPr>
          <w:rFonts w:ascii="Calibri" w:hAnsi="Calibri" w:cs="Calibri"/>
          <w:b/>
          <w:bCs/>
          <w:noProof/>
          <w:color w:val="002060"/>
        </w:rPr>
      </w:pPr>
      <w:r w:rsidRPr="00822ECD">
        <w:rPr>
          <w:rFonts w:ascii="Calibri" w:hAnsi="Calibri" w:cs="Calibri"/>
          <w:b/>
          <w:bCs/>
          <w:noProof/>
          <w:color w:val="002060"/>
        </w:rPr>
        <w:t>Traslado Aeropuerto /Hotel /Aeropuerto (servicio privado)</w:t>
      </w:r>
    </w:p>
    <w:p w14:paraId="310DCDFF" w14:textId="5ECCF824" w:rsidR="008C78A9" w:rsidRPr="00822ECD" w:rsidRDefault="008C78A9" w:rsidP="008C78A9">
      <w:pPr>
        <w:pStyle w:val="Sinespaciado"/>
        <w:numPr>
          <w:ilvl w:val="0"/>
          <w:numId w:val="3"/>
        </w:numPr>
        <w:ind w:left="142" w:right="-166" w:hanging="294"/>
        <w:rPr>
          <w:rFonts w:ascii="Calibri" w:hAnsi="Calibri" w:cs="Calibri"/>
          <w:b/>
          <w:bCs/>
          <w:noProof/>
          <w:color w:val="002060"/>
        </w:rPr>
      </w:pPr>
      <w:r>
        <w:rPr>
          <w:rFonts w:ascii="Calibri" w:hAnsi="Calibri" w:cs="Calibri"/>
          <w:b/>
          <w:bCs/>
          <w:noProof/>
          <w:color w:val="002060"/>
        </w:rPr>
        <w:t>Traslados entre hoteles</w:t>
      </w:r>
    </w:p>
    <w:p w14:paraId="30A937AC" w14:textId="588FBFEF" w:rsidR="008C78A9" w:rsidRDefault="008C78A9" w:rsidP="008C78A9">
      <w:pPr>
        <w:pStyle w:val="Sinespaciado"/>
        <w:numPr>
          <w:ilvl w:val="0"/>
          <w:numId w:val="3"/>
        </w:numPr>
        <w:ind w:left="142" w:right="-166" w:hanging="294"/>
        <w:rPr>
          <w:rFonts w:ascii="Calibri" w:hAnsi="Calibri" w:cs="Calibri"/>
          <w:b/>
          <w:bCs/>
          <w:noProof/>
          <w:color w:val="002060"/>
        </w:rPr>
      </w:pPr>
      <w:r w:rsidRPr="00822ECD">
        <w:rPr>
          <w:rFonts w:ascii="Calibri" w:hAnsi="Calibri" w:cs="Calibri"/>
          <w:b/>
          <w:bCs/>
          <w:color w:val="002060"/>
          <w:lang w:eastAsia="es-PE"/>
        </w:rPr>
        <w:t>0</w:t>
      </w:r>
      <w:r>
        <w:rPr>
          <w:rFonts w:ascii="Calibri" w:hAnsi="Calibri" w:cs="Calibri"/>
          <w:b/>
          <w:bCs/>
          <w:color w:val="002060"/>
          <w:lang w:eastAsia="es-PE"/>
        </w:rPr>
        <w:t>2</w:t>
      </w:r>
      <w:r w:rsidRPr="00822ECD">
        <w:rPr>
          <w:rFonts w:ascii="Calibri" w:hAnsi="Calibri" w:cs="Calibri"/>
          <w:b/>
          <w:bCs/>
          <w:color w:val="002060"/>
          <w:lang w:eastAsia="es-PE"/>
        </w:rPr>
        <w:t xml:space="preserve"> noches de alojamiento </w:t>
      </w:r>
      <w:r>
        <w:rPr>
          <w:rFonts w:ascii="Calibri" w:hAnsi="Calibri" w:cs="Calibri"/>
          <w:b/>
          <w:bCs/>
          <w:color w:val="002060"/>
          <w:lang w:eastAsia="es-PE"/>
        </w:rPr>
        <w:t>con DESAYUNOS en hotel de Ciudad</w:t>
      </w:r>
      <w:r>
        <w:rPr>
          <w:rFonts w:ascii="Calibri" w:hAnsi="Calibri" w:cs="Calibri"/>
          <w:b/>
          <w:bCs/>
          <w:color w:val="002060"/>
          <w:lang w:eastAsia="es-PE"/>
        </w:rPr>
        <w:tab/>
      </w:r>
    </w:p>
    <w:p w14:paraId="66C99BEC" w14:textId="5D8621A8" w:rsidR="008C78A9" w:rsidRPr="00822ECD" w:rsidRDefault="008C78A9" w:rsidP="008C78A9">
      <w:pPr>
        <w:pStyle w:val="Sinespaciado"/>
        <w:numPr>
          <w:ilvl w:val="0"/>
          <w:numId w:val="3"/>
        </w:numPr>
        <w:ind w:left="142" w:right="-166" w:hanging="294"/>
        <w:rPr>
          <w:rFonts w:ascii="Calibri" w:hAnsi="Calibri" w:cs="Calibri"/>
          <w:b/>
          <w:bCs/>
          <w:noProof/>
          <w:color w:val="002060"/>
        </w:rPr>
      </w:pPr>
      <w:r w:rsidRPr="00822ECD">
        <w:rPr>
          <w:rFonts w:ascii="Calibri" w:hAnsi="Calibri" w:cs="Calibri"/>
          <w:b/>
          <w:bCs/>
          <w:color w:val="002060"/>
          <w:lang w:eastAsia="es-PE"/>
        </w:rPr>
        <w:t>0</w:t>
      </w:r>
      <w:r>
        <w:rPr>
          <w:rFonts w:ascii="Calibri" w:hAnsi="Calibri" w:cs="Calibri"/>
          <w:b/>
          <w:bCs/>
          <w:color w:val="002060"/>
          <w:lang w:eastAsia="es-PE"/>
        </w:rPr>
        <w:t>2</w:t>
      </w:r>
      <w:r w:rsidRPr="00822ECD">
        <w:rPr>
          <w:rFonts w:ascii="Calibri" w:hAnsi="Calibri" w:cs="Calibri"/>
          <w:b/>
          <w:bCs/>
          <w:color w:val="002060"/>
          <w:lang w:eastAsia="es-PE"/>
        </w:rPr>
        <w:t xml:space="preserve"> noches de alojamiento </w:t>
      </w:r>
      <w:r>
        <w:rPr>
          <w:rFonts w:ascii="Calibri" w:hAnsi="Calibri" w:cs="Calibri"/>
          <w:b/>
          <w:bCs/>
          <w:color w:val="002060"/>
          <w:lang w:eastAsia="es-PE"/>
        </w:rPr>
        <w:t>con DESAYUNOS en Hotel de Valle de Uco</w:t>
      </w:r>
    </w:p>
    <w:p w14:paraId="5F6F8FCA" w14:textId="77777777" w:rsidR="008C78A9" w:rsidRPr="00822ECD" w:rsidRDefault="008C78A9" w:rsidP="008C78A9">
      <w:pPr>
        <w:pStyle w:val="Sinespaciado"/>
        <w:numPr>
          <w:ilvl w:val="0"/>
          <w:numId w:val="3"/>
        </w:numPr>
        <w:ind w:left="142" w:right="-166" w:hanging="294"/>
        <w:rPr>
          <w:rFonts w:ascii="Calibri" w:hAnsi="Calibri" w:cs="Calibri"/>
          <w:b/>
          <w:bCs/>
          <w:noProof/>
          <w:color w:val="002060"/>
        </w:rPr>
      </w:pPr>
      <w:r>
        <w:rPr>
          <w:rFonts w:ascii="Calibri" w:hAnsi="Calibri" w:cs="Calibri"/>
          <w:b/>
          <w:bCs/>
          <w:noProof/>
          <w:color w:val="002060"/>
        </w:rPr>
        <w:t>Tour Sabores Enemigos</w:t>
      </w:r>
    </w:p>
    <w:p w14:paraId="55EC172B" w14:textId="77777777" w:rsidR="008C78A9" w:rsidRDefault="008C78A9" w:rsidP="008C78A9">
      <w:pPr>
        <w:pStyle w:val="Sinespaciado"/>
        <w:numPr>
          <w:ilvl w:val="0"/>
          <w:numId w:val="3"/>
        </w:numPr>
        <w:ind w:left="142" w:right="-166" w:hanging="294"/>
        <w:rPr>
          <w:rFonts w:ascii="Calibri" w:hAnsi="Calibri" w:cs="Calibri"/>
          <w:b/>
          <w:bCs/>
          <w:noProof/>
          <w:color w:val="002060"/>
        </w:rPr>
      </w:pPr>
      <w:r w:rsidRPr="00822ECD">
        <w:rPr>
          <w:rFonts w:ascii="Calibri" w:hAnsi="Calibri" w:cs="Calibri"/>
          <w:b/>
          <w:bCs/>
          <w:noProof/>
          <w:color w:val="002060"/>
        </w:rPr>
        <w:t xml:space="preserve">Tour Uco </w:t>
      </w:r>
      <w:r>
        <w:rPr>
          <w:rFonts w:ascii="Calibri" w:hAnsi="Calibri" w:cs="Calibri"/>
          <w:b/>
          <w:bCs/>
          <w:noProof/>
          <w:color w:val="002060"/>
        </w:rPr>
        <w:t>a la carta</w:t>
      </w:r>
      <w:r w:rsidRPr="00822ECD">
        <w:rPr>
          <w:rFonts w:ascii="Calibri" w:hAnsi="Calibri" w:cs="Calibri"/>
          <w:b/>
          <w:bCs/>
          <w:noProof/>
          <w:color w:val="002060"/>
        </w:rPr>
        <w:t>.</w:t>
      </w:r>
    </w:p>
    <w:p w14:paraId="5D419DD8" w14:textId="77777777" w:rsidR="008C78A9" w:rsidRPr="00822ECD" w:rsidRDefault="008C78A9" w:rsidP="008C78A9">
      <w:pPr>
        <w:pStyle w:val="Sinespaciado"/>
        <w:numPr>
          <w:ilvl w:val="0"/>
          <w:numId w:val="3"/>
        </w:numPr>
        <w:ind w:left="142" w:right="-166" w:hanging="294"/>
        <w:rPr>
          <w:rFonts w:ascii="Calibri" w:hAnsi="Calibri" w:cs="Calibri"/>
          <w:b/>
          <w:bCs/>
          <w:noProof/>
          <w:color w:val="002060"/>
        </w:rPr>
      </w:pPr>
      <w:r>
        <w:rPr>
          <w:rFonts w:ascii="Calibri" w:hAnsi="Calibri" w:cs="Calibri"/>
          <w:b/>
          <w:bCs/>
          <w:noProof/>
          <w:color w:val="002060"/>
        </w:rPr>
        <w:t>Tarjeta de Asistencia x 05 noches</w:t>
      </w:r>
    </w:p>
    <w:p w14:paraId="39513D6A" w14:textId="77777777" w:rsidR="008C78A9" w:rsidRDefault="008C78A9" w:rsidP="008C78A9">
      <w:pPr>
        <w:suppressAutoHyphens/>
        <w:spacing w:after="0" w:line="100" w:lineRule="atLeast"/>
        <w:ind w:left="-284"/>
        <w:rPr>
          <w:rFonts w:ascii="Calibri" w:eastAsia="Calibri" w:hAnsi="Calibri" w:cs="Calibri"/>
          <w:noProof/>
          <w:color w:val="002060"/>
          <w:kern w:val="1"/>
          <w:sz w:val="24"/>
          <w:szCs w:val="24"/>
          <w:lang w:eastAsia="hi-IN" w:bidi="hi-IN"/>
        </w:rPr>
      </w:pPr>
    </w:p>
    <w:p w14:paraId="7CADCC18" w14:textId="77777777" w:rsidR="008C78A9" w:rsidRPr="00822ECD" w:rsidRDefault="008C78A9" w:rsidP="008C78A9">
      <w:pPr>
        <w:suppressAutoHyphens/>
        <w:spacing w:after="0" w:line="100" w:lineRule="atLeast"/>
        <w:ind w:left="-284"/>
        <w:rPr>
          <w:rFonts w:ascii="Calibri" w:eastAsia="Calibri" w:hAnsi="Calibri" w:cs="Calibri"/>
          <w:noProof/>
          <w:color w:val="002060"/>
          <w:kern w:val="1"/>
          <w:sz w:val="24"/>
          <w:szCs w:val="24"/>
          <w:lang w:eastAsia="hi-IN" w:bidi="hi-IN"/>
        </w:rPr>
      </w:pPr>
    </w:p>
    <w:p w14:paraId="327BA496" w14:textId="77777777" w:rsidR="008C78A9" w:rsidRDefault="008C78A9" w:rsidP="008C78A9">
      <w:pPr>
        <w:autoSpaceDE w:val="0"/>
        <w:autoSpaceDN w:val="0"/>
        <w:adjustRightInd w:val="0"/>
        <w:spacing w:line="240" w:lineRule="auto"/>
        <w:ind w:left="-284"/>
        <w:rPr>
          <w:rFonts w:ascii="Calibri" w:hAnsi="Calibri" w:cs="Calibri"/>
          <w:b/>
          <w:noProof/>
          <w:color w:val="002060"/>
          <w:kern w:val="0"/>
          <w:sz w:val="21"/>
          <w:szCs w:val="21"/>
          <w:u w:val="single"/>
          <w14:ligatures w14:val="none"/>
        </w:rPr>
      </w:pPr>
      <w:r w:rsidRPr="00822ECD">
        <w:rPr>
          <w:rFonts w:ascii="Calibri" w:hAnsi="Calibri" w:cs="Calibri"/>
          <w:b/>
          <w:noProof/>
          <w:color w:val="002060"/>
          <w:kern w:val="0"/>
          <w:sz w:val="21"/>
          <w:szCs w:val="21"/>
          <w:u w:val="single"/>
          <w14:ligatures w14:val="none"/>
        </w:rPr>
        <w:t>TARIFAS POR PERSONA EN DOLARES AMERICANOS DESDE:</w:t>
      </w:r>
    </w:p>
    <w:p w14:paraId="4C65EFAC" w14:textId="77777777" w:rsidR="008C78A9" w:rsidRDefault="008C78A9" w:rsidP="008C78A9">
      <w:pPr>
        <w:autoSpaceDE w:val="0"/>
        <w:autoSpaceDN w:val="0"/>
        <w:adjustRightInd w:val="0"/>
        <w:spacing w:line="240" w:lineRule="auto"/>
        <w:ind w:left="-284"/>
        <w:rPr>
          <w:rFonts w:ascii="Calibri" w:eastAsia="Times New Roman" w:hAnsi="Calibri" w:cs="Calibri"/>
          <w:b/>
          <w:color w:val="FF0000"/>
          <w:sz w:val="20"/>
          <w:szCs w:val="20"/>
          <w:lang w:eastAsia="es-PE"/>
        </w:rPr>
      </w:pPr>
      <w:bookmarkStart w:id="0" w:name="_Hlk219453154"/>
      <w:r w:rsidRPr="008604EE">
        <w:rPr>
          <w:rFonts w:ascii="Calibri" w:eastAsia="Times New Roman" w:hAnsi="Calibri" w:cs="Calibri"/>
          <w:b/>
          <w:color w:val="FF0000"/>
          <w:sz w:val="20"/>
          <w:szCs w:val="20"/>
          <w:highlight w:val="yellow"/>
          <w:lang w:eastAsia="es-PE"/>
        </w:rPr>
        <w:t>*TARIFAS DINAMICAS SUJETAS A VARIACION</w:t>
      </w:r>
    </w:p>
    <w:tbl>
      <w:tblPr>
        <w:tblW w:w="8901" w:type="dxa"/>
        <w:tblCellMar>
          <w:left w:w="70" w:type="dxa"/>
          <w:right w:w="70" w:type="dxa"/>
        </w:tblCellMar>
        <w:tblLook w:val="04A0" w:firstRow="1" w:lastRow="0" w:firstColumn="1" w:lastColumn="0" w:noHBand="0" w:noVBand="1"/>
      </w:tblPr>
      <w:tblGrid>
        <w:gridCol w:w="4042"/>
        <w:gridCol w:w="857"/>
        <w:gridCol w:w="1004"/>
        <w:gridCol w:w="857"/>
        <w:gridCol w:w="882"/>
        <w:gridCol w:w="558"/>
        <w:gridCol w:w="701"/>
      </w:tblGrid>
      <w:tr w:rsidR="00DF5434" w:rsidRPr="00DF5434" w14:paraId="2575FECA" w14:textId="77777777" w:rsidTr="00DF5434">
        <w:trPr>
          <w:trHeight w:val="255"/>
        </w:trPr>
        <w:tc>
          <w:tcPr>
            <w:tcW w:w="8901" w:type="dxa"/>
            <w:gridSpan w:val="7"/>
            <w:tcBorders>
              <w:top w:val="single" w:sz="4" w:space="0" w:color="385724"/>
              <w:left w:val="nil"/>
              <w:bottom w:val="nil"/>
              <w:right w:val="nil"/>
            </w:tcBorders>
            <w:shd w:val="clear" w:color="000000" w:fill="385724"/>
            <w:noWrap/>
            <w:vAlign w:val="center"/>
            <w:hideMark/>
          </w:tcPr>
          <w:bookmarkEnd w:id="0"/>
          <w:p w14:paraId="749C264B" w14:textId="77777777" w:rsidR="00DF5434" w:rsidRPr="00DF5434" w:rsidRDefault="00DF5434" w:rsidP="00DF5434">
            <w:pPr>
              <w:spacing w:after="0" w:line="240" w:lineRule="auto"/>
              <w:jc w:val="center"/>
              <w:rPr>
                <w:rFonts w:ascii="Calibri" w:eastAsia="Times New Roman" w:hAnsi="Calibri" w:cs="Calibri"/>
                <w:b/>
                <w:bCs/>
                <w:color w:val="FFFFFF"/>
                <w:kern w:val="0"/>
                <w:sz w:val="23"/>
                <w:szCs w:val="23"/>
                <w:lang w:eastAsia="es-PE" w:bidi="hi-IN"/>
                <w14:ligatures w14:val="none"/>
              </w:rPr>
            </w:pPr>
            <w:r w:rsidRPr="00DF5434">
              <w:rPr>
                <w:rFonts w:ascii="Calibri" w:eastAsia="Times New Roman" w:hAnsi="Calibri" w:cs="Calibri"/>
                <w:b/>
                <w:bCs/>
                <w:color w:val="FFFFFF"/>
                <w:kern w:val="0"/>
                <w:sz w:val="23"/>
                <w:szCs w:val="23"/>
                <w:lang w:eastAsia="es-PE" w:bidi="hi-IN"/>
                <w14:ligatures w14:val="none"/>
              </w:rPr>
              <w:t>DIPLOMATIC HOTEL &amp; CASA DE UCO</w:t>
            </w:r>
          </w:p>
        </w:tc>
      </w:tr>
      <w:tr w:rsidR="00DF5434" w:rsidRPr="00DF5434" w14:paraId="634E4962" w14:textId="77777777" w:rsidTr="00DF5434">
        <w:trPr>
          <w:trHeight w:val="255"/>
        </w:trPr>
        <w:tc>
          <w:tcPr>
            <w:tcW w:w="8901" w:type="dxa"/>
            <w:gridSpan w:val="7"/>
            <w:tcBorders>
              <w:top w:val="nil"/>
              <w:left w:val="nil"/>
              <w:bottom w:val="single" w:sz="4" w:space="0" w:color="385724"/>
              <w:right w:val="nil"/>
            </w:tcBorders>
            <w:shd w:val="clear" w:color="000000" w:fill="385724"/>
            <w:noWrap/>
            <w:vAlign w:val="center"/>
            <w:hideMark/>
          </w:tcPr>
          <w:p w14:paraId="3ABC4275" w14:textId="77777777" w:rsidR="00DF5434" w:rsidRPr="00DF5434" w:rsidRDefault="00DF5434" w:rsidP="00DF5434">
            <w:pPr>
              <w:spacing w:after="0" w:line="240" w:lineRule="auto"/>
              <w:jc w:val="center"/>
              <w:rPr>
                <w:rFonts w:ascii="Calibri" w:eastAsia="Times New Roman" w:hAnsi="Calibri" w:cs="Calibri"/>
                <w:b/>
                <w:bCs/>
                <w:color w:val="FFFFFF"/>
                <w:kern w:val="0"/>
                <w:sz w:val="20"/>
                <w:szCs w:val="20"/>
                <w:lang w:eastAsia="es-PE" w:bidi="hi-IN"/>
                <w14:ligatures w14:val="none"/>
              </w:rPr>
            </w:pPr>
            <w:r w:rsidRPr="00DF5434">
              <w:rPr>
                <w:rFonts w:ascii="Calibri" w:eastAsia="Times New Roman" w:hAnsi="Calibri" w:cs="Calibri"/>
                <w:b/>
                <w:bCs/>
                <w:color w:val="FFFFFF"/>
                <w:kern w:val="0"/>
                <w:sz w:val="20"/>
                <w:szCs w:val="20"/>
                <w:lang w:eastAsia="es-PE" w:bidi="hi-IN"/>
                <w14:ligatures w14:val="none"/>
              </w:rPr>
              <w:t>Hab. Diplomatic / Hab Cordon de Plata</w:t>
            </w:r>
          </w:p>
        </w:tc>
      </w:tr>
      <w:tr w:rsidR="00DF5434" w:rsidRPr="00DF5434" w14:paraId="6777F34B" w14:textId="77777777" w:rsidTr="00DF5434">
        <w:trPr>
          <w:trHeight w:val="300"/>
        </w:trPr>
        <w:tc>
          <w:tcPr>
            <w:tcW w:w="4042" w:type="dxa"/>
            <w:vMerge w:val="restart"/>
            <w:tcBorders>
              <w:top w:val="nil"/>
              <w:left w:val="nil"/>
              <w:bottom w:val="single" w:sz="4" w:space="0" w:color="C5E0B4"/>
              <w:right w:val="nil"/>
            </w:tcBorders>
            <w:shd w:val="clear" w:color="000000" w:fill="C5E0B4"/>
            <w:noWrap/>
            <w:vAlign w:val="center"/>
            <w:hideMark/>
          </w:tcPr>
          <w:p w14:paraId="4D622E5C"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 </w:t>
            </w:r>
          </w:p>
        </w:tc>
        <w:tc>
          <w:tcPr>
            <w:tcW w:w="1861" w:type="dxa"/>
            <w:gridSpan w:val="2"/>
            <w:tcBorders>
              <w:top w:val="single" w:sz="4" w:space="0" w:color="385724"/>
              <w:left w:val="nil"/>
              <w:bottom w:val="nil"/>
              <w:right w:val="nil"/>
            </w:tcBorders>
            <w:shd w:val="clear" w:color="000000" w:fill="C5E0B4"/>
            <w:noWrap/>
            <w:vAlign w:val="center"/>
            <w:hideMark/>
          </w:tcPr>
          <w:p w14:paraId="4A995FA1" w14:textId="77777777" w:rsidR="00DF5434" w:rsidRPr="00DF5434" w:rsidRDefault="00DF5434" w:rsidP="00DF5434">
            <w:pPr>
              <w:spacing w:after="0" w:line="240" w:lineRule="auto"/>
              <w:jc w:val="center"/>
              <w:rPr>
                <w:rFonts w:ascii="Calibri" w:eastAsia="Times New Roman" w:hAnsi="Calibri" w:cs="Calibri"/>
                <w:b/>
                <w:bCs/>
                <w:color w:val="387025"/>
                <w:kern w:val="0"/>
                <w:sz w:val="19"/>
                <w:szCs w:val="19"/>
                <w:lang w:eastAsia="es-PE" w:bidi="hi-IN"/>
                <w14:ligatures w14:val="none"/>
              </w:rPr>
            </w:pPr>
            <w:r w:rsidRPr="00DF5434">
              <w:rPr>
                <w:rFonts w:ascii="Calibri" w:eastAsia="Times New Roman" w:hAnsi="Calibri" w:cs="Calibri"/>
                <w:b/>
                <w:bCs/>
                <w:color w:val="387025"/>
                <w:kern w:val="0"/>
                <w:sz w:val="19"/>
                <w:szCs w:val="19"/>
                <w:lang w:eastAsia="es-PE" w:bidi="hi-IN"/>
                <w14:ligatures w14:val="none"/>
              </w:rPr>
              <w:t>SIMPLE</w:t>
            </w:r>
          </w:p>
        </w:tc>
        <w:tc>
          <w:tcPr>
            <w:tcW w:w="1739" w:type="dxa"/>
            <w:gridSpan w:val="2"/>
            <w:tcBorders>
              <w:top w:val="single" w:sz="4" w:space="0" w:color="385724"/>
              <w:left w:val="nil"/>
              <w:bottom w:val="nil"/>
              <w:right w:val="nil"/>
            </w:tcBorders>
            <w:shd w:val="clear" w:color="000000" w:fill="C5E0B4"/>
            <w:noWrap/>
            <w:vAlign w:val="center"/>
            <w:hideMark/>
          </w:tcPr>
          <w:p w14:paraId="78F68604" w14:textId="77777777" w:rsidR="00DF5434" w:rsidRPr="00DF5434" w:rsidRDefault="00DF5434" w:rsidP="00DF5434">
            <w:pPr>
              <w:spacing w:after="0" w:line="240" w:lineRule="auto"/>
              <w:jc w:val="center"/>
              <w:rPr>
                <w:rFonts w:ascii="Calibri" w:eastAsia="Times New Roman" w:hAnsi="Calibri" w:cs="Calibri"/>
                <w:b/>
                <w:bCs/>
                <w:color w:val="387025"/>
                <w:kern w:val="0"/>
                <w:sz w:val="19"/>
                <w:szCs w:val="19"/>
                <w:lang w:eastAsia="es-PE" w:bidi="hi-IN"/>
                <w14:ligatures w14:val="none"/>
              </w:rPr>
            </w:pPr>
            <w:r w:rsidRPr="00DF5434">
              <w:rPr>
                <w:rFonts w:ascii="Calibri" w:eastAsia="Times New Roman" w:hAnsi="Calibri" w:cs="Calibri"/>
                <w:b/>
                <w:bCs/>
                <w:color w:val="387025"/>
                <w:kern w:val="0"/>
                <w:sz w:val="19"/>
                <w:szCs w:val="19"/>
                <w:lang w:eastAsia="es-PE" w:bidi="hi-IN"/>
                <w14:ligatures w14:val="none"/>
              </w:rPr>
              <w:t>DOBLE</w:t>
            </w:r>
          </w:p>
        </w:tc>
        <w:tc>
          <w:tcPr>
            <w:tcW w:w="1259" w:type="dxa"/>
            <w:gridSpan w:val="2"/>
            <w:tcBorders>
              <w:top w:val="single" w:sz="4" w:space="0" w:color="385724"/>
              <w:left w:val="nil"/>
              <w:bottom w:val="nil"/>
              <w:right w:val="nil"/>
            </w:tcBorders>
            <w:shd w:val="clear" w:color="000000" w:fill="C5E0B4"/>
            <w:noWrap/>
            <w:vAlign w:val="center"/>
            <w:hideMark/>
          </w:tcPr>
          <w:p w14:paraId="24804230" w14:textId="77777777" w:rsidR="00DF5434" w:rsidRPr="00DF5434" w:rsidRDefault="00DF5434" w:rsidP="00DF5434">
            <w:pPr>
              <w:spacing w:after="0" w:line="240" w:lineRule="auto"/>
              <w:jc w:val="center"/>
              <w:rPr>
                <w:rFonts w:ascii="Calibri" w:eastAsia="Times New Roman" w:hAnsi="Calibri" w:cs="Calibri"/>
                <w:b/>
                <w:bCs/>
                <w:color w:val="387025"/>
                <w:kern w:val="0"/>
                <w:sz w:val="19"/>
                <w:szCs w:val="19"/>
                <w:lang w:eastAsia="es-PE" w:bidi="hi-IN"/>
                <w14:ligatures w14:val="none"/>
              </w:rPr>
            </w:pPr>
            <w:r w:rsidRPr="00DF5434">
              <w:rPr>
                <w:rFonts w:ascii="Calibri" w:eastAsia="Times New Roman" w:hAnsi="Calibri" w:cs="Calibri"/>
                <w:b/>
                <w:bCs/>
                <w:color w:val="387025"/>
                <w:kern w:val="0"/>
                <w:sz w:val="19"/>
                <w:szCs w:val="19"/>
                <w:lang w:eastAsia="es-PE" w:bidi="hi-IN"/>
                <w14:ligatures w14:val="none"/>
              </w:rPr>
              <w:t>TRIPLE</w:t>
            </w:r>
          </w:p>
        </w:tc>
      </w:tr>
      <w:tr w:rsidR="00DF5434" w:rsidRPr="00DF5434" w14:paraId="24FD913F" w14:textId="77777777" w:rsidTr="00DF5434">
        <w:trPr>
          <w:trHeight w:val="300"/>
        </w:trPr>
        <w:tc>
          <w:tcPr>
            <w:tcW w:w="4042" w:type="dxa"/>
            <w:vMerge/>
            <w:tcBorders>
              <w:top w:val="nil"/>
              <w:left w:val="nil"/>
              <w:bottom w:val="single" w:sz="4" w:space="0" w:color="C5E0B4"/>
              <w:right w:val="nil"/>
            </w:tcBorders>
            <w:vAlign w:val="center"/>
            <w:hideMark/>
          </w:tcPr>
          <w:p w14:paraId="7FBD6580" w14:textId="77777777" w:rsidR="00DF5434" w:rsidRPr="00DF5434" w:rsidRDefault="00DF5434" w:rsidP="00DF5434">
            <w:pPr>
              <w:spacing w:after="0" w:line="240" w:lineRule="auto"/>
              <w:rPr>
                <w:rFonts w:ascii="Calibri" w:eastAsia="Times New Roman" w:hAnsi="Calibri" w:cs="Calibri"/>
                <w:b/>
                <w:bCs/>
                <w:color w:val="387025"/>
                <w:kern w:val="0"/>
                <w:sz w:val="18"/>
                <w:szCs w:val="18"/>
                <w:lang w:eastAsia="es-PE" w:bidi="hi-IN"/>
                <w14:ligatures w14:val="none"/>
              </w:rPr>
            </w:pPr>
          </w:p>
        </w:tc>
        <w:tc>
          <w:tcPr>
            <w:tcW w:w="857" w:type="dxa"/>
            <w:tcBorders>
              <w:top w:val="nil"/>
              <w:left w:val="nil"/>
              <w:bottom w:val="single" w:sz="4" w:space="0" w:color="C5E0B4"/>
              <w:right w:val="nil"/>
            </w:tcBorders>
            <w:shd w:val="clear" w:color="000000" w:fill="C5E0B4"/>
            <w:noWrap/>
            <w:vAlign w:val="center"/>
            <w:hideMark/>
          </w:tcPr>
          <w:p w14:paraId="1FEBD6DD"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USD</w:t>
            </w:r>
          </w:p>
        </w:tc>
        <w:tc>
          <w:tcPr>
            <w:tcW w:w="1004" w:type="dxa"/>
            <w:tcBorders>
              <w:top w:val="nil"/>
              <w:left w:val="nil"/>
              <w:bottom w:val="single" w:sz="4" w:space="0" w:color="C5E0B4"/>
              <w:right w:val="nil"/>
            </w:tcBorders>
            <w:shd w:val="clear" w:color="000000" w:fill="C5E0B4"/>
            <w:noWrap/>
            <w:vAlign w:val="center"/>
            <w:hideMark/>
          </w:tcPr>
          <w:p w14:paraId="359E9D66"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SOLES</w:t>
            </w:r>
          </w:p>
        </w:tc>
        <w:tc>
          <w:tcPr>
            <w:tcW w:w="857" w:type="dxa"/>
            <w:tcBorders>
              <w:top w:val="nil"/>
              <w:left w:val="nil"/>
              <w:bottom w:val="single" w:sz="4" w:space="0" w:color="C5E0B4"/>
              <w:right w:val="nil"/>
            </w:tcBorders>
            <w:shd w:val="clear" w:color="000000" w:fill="C5E0B4"/>
            <w:noWrap/>
            <w:vAlign w:val="center"/>
            <w:hideMark/>
          </w:tcPr>
          <w:p w14:paraId="210925FA"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USD</w:t>
            </w:r>
          </w:p>
        </w:tc>
        <w:tc>
          <w:tcPr>
            <w:tcW w:w="882" w:type="dxa"/>
            <w:tcBorders>
              <w:top w:val="nil"/>
              <w:left w:val="nil"/>
              <w:bottom w:val="single" w:sz="4" w:space="0" w:color="C5E0B4"/>
              <w:right w:val="nil"/>
            </w:tcBorders>
            <w:shd w:val="clear" w:color="000000" w:fill="C5E0B4"/>
            <w:noWrap/>
            <w:vAlign w:val="center"/>
            <w:hideMark/>
          </w:tcPr>
          <w:p w14:paraId="7702AC14"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SOLES</w:t>
            </w:r>
          </w:p>
        </w:tc>
        <w:tc>
          <w:tcPr>
            <w:tcW w:w="558" w:type="dxa"/>
            <w:tcBorders>
              <w:top w:val="nil"/>
              <w:left w:val="nil"/>
              <w:bottom w:val="single" w:sz="4" w:space="0" w:color="C5E0B4"/>
              <w:right w:val="nil"/>
            </w:tcBorders>
            <w:shd w:val="clear" w:color="000000" w:fill="C5E0B4"/>
            <w:noWrap/>
            <w:vAlign w:val="center"/>
            <w:hideMark/>
          </w:tcPr>
          <w:p w14:paraId="3C906750"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USD</w:t>
            </w:r>
          </w:p>
        </w:tc>
        <w:tc>
          <w:tcPr>
            <w:tcW w:w="701" w:type="dxa"/>
            <w:tcBorders>
              <w:top w:val="nil"/>
              <w:left w:val="nil"/>
              <w:bottom w:val="single" w:sz="4" w:space="0" w:color="C5E0B4"/>
              <w:right w:val="nil"/>
            </w:tcBorders>
            <w:shd w:val="clear" w:color="000000" w:fill="C5E0B4"/>
            <w:noWrap/>
            <w:vAlign w:val="center"/>
            <w:hideMark/>
          </w:tcPr>
          <w:p w14:paraId="0AD83F35" w14:textId="77777777" w:rsidR="00DF5434" w:rsidRPr="00DF5434" w:rsidRDefault="00DF5434" w:rsidP="00DF5434">
            <w:pPr>
              <w:spacing w:after="0" w:line="240" w:lineRule="auto"/>
              <w:jc w:val="center"/>
              <w:rPr>
                <w:rFonts w:ascii="Calibri" w:eastAsia="Times New Roman" w:hAnsi="Calibri" w:cs="Calibri"/>
                <w:b/>
                <w:bCs/>
                <w:color w:val="387025"/>
                <w:kern w:val="0"/>
                <w:sz w:val="16"/>
                <w:szCs w:val="16"/>
                <w:lang w:eastAsia="es-PE" w:bidi="hi-IN"/>
                <w14:ligatures w14:val="none"/>
              </w:rPr>
            </w:pPr>
            <w:r w:rsidRPr="00DF5434">
              <w:rPr>
                <w:rFonts w:ascii="Calibri" w:eastAsia="Times New Roman" w:hAnsi="Calibri" w:cs="Calibri"/>
                <w:b/>
                <w:bCs/>
                <w:color w:val="387025"/>
                <w:kern w:val="0"/>
                <w:sz w:val="16"/>
                <w:szCs w:val="16"/>
                <w:lang w:eastAsia="es-PE" w:bidi="hi-IN"/>
                <w14:ligatures w14:val="none"/>
              </w:rPr>
              <w:t>SOLES</w:t>
            </w:r>
          </w:p>
        </w:tc>
      </w:tr>
      <w:tr w:rsidR="00DF5434" w:rsidRPr="00DF5434" w14:paraId="7565331D" w14:textId="77777777" w:rsidTr="00DF5434">
        <w:trPr>
          <w:trHeight w:val="315"/>
        </w:trPr>
        <w:tc>
          <w:tcPr>
            <w:tcW w:w="4042" w:type="dxa"/>
            <w:tcBorders>
              <w:top w:val="single" w:sz="4" w:space="0" w:color="C5E0B4"/>
              <w:left w:val="nil"/>
              <w:bottom w:val="single" w:sz="4" w:space="0" w:color="C5E0B4"/>
              <w:right w:val="nil"/>
            </w:tcBorders>
            <w:noWrap/>
            <w:vAlign w:val="center"/>
            <w:hideMark/>
          </w:tcPr>
          <w:p w14:paraId="2EB9F22F" w14:textId="77777777" w:rsidR="00DF5434" w:rsidRPr="00DF5434" w:rsidRDefault="00DF5434" w:rsidP="00DF5434">
            <w:pPr>
              <w:spacing w:after="0" w:line="240" w:lineRule="auto"/>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Del 02 junio al 20 diciembre 2026</w:t>
            </w:r>
          </w:p>
        </w:tc>
        <w:tc>
          <w:tcPr>
            <w:tcW w:w="857" w:type="dxa"/>
            <w:tcBorders>
              <w:top w:val="single" w:sz="4" w:space="0" w:color="C5E0B4"/>
              <w:left w:val="nil"/>
              <w:bottom w:val="single" w:sz="4" w:space="0" w:color="C5E0B4"/>
              <w:right w:val="nil"/>
            </w:tcBorders>
            <w:noWrap/>
            <w:vAlign w:val="center"/>
            <w:hideMark/>
          </w:tcPr>
          <w:p w14:paraId="2E8CB5D0"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$3,181</w:t>
            </w:r>
          </w:p>
        </w:tc>
        <w:tc>
          <w:tcPr>
            <w:tcW w:w="1004" w:type="dxa"/>
            <w:tcBorders>
              <w:top w:val="single" w:sz="4" w:space="0" w:color="C5E0B4"/>
              <w:left w:val="nil"/>
              <w:bottom w:val="single" w:sz="4" w:space="0" w:color="C5E0B4"/>
              <w:right w:val="nil"/>
            </w:tcBorders>
            <w:noWrap/>
            <w:vAlign w:val="center"/>
            <w:hideMark/>
          </w:tcPr>
          <w:p w14:paraId="6727C400"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S/.11,453</w:t>
            </w:r>
          </w:p>
        </w:tc>
        <w:tc>
          <w:tcPr>
            <w:tcW w:w="857" w:type="dxa"/>
            <w:tcBorders>
              <w:top w:val="single" w:sz="4" w:space="0" w:color="C5E0B4"/>
              <w:left w:val="nil"/>
              <w:bottom w:val="single" w:sz="4" w:space="0" w:color="C5E0B4"/>
              <w:right w:val="nil"/>
            </w:tcBorders>
            <w:noWrap/>
            <w:vAlign w:val="center"/>
            <w:hideMark/>
          </w:tcPr>
          <w:p w14:paraId="7B97333A"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$1,889</w:t>
            </w:r>
          </w:p>
        </w:tc>
        <w:tc>
          <w:tcPr>
            <w:tcW w:w="882" w:type="dxa"/>
            <w:tcBorders>
              <w:top w:val="single" w:sz="4" w:space="0" w:color="C5E0B4"/>
              <w:left w:val="nil"/>
              <w:bottom w:val="single" w:sz="4" w:space="0" w:color="C5E0B4"/>
              <w:right w:val="nil"/>
            </w:tcBorders>
            <w:noWrap/>
            <w:vAlign w:val="center"/>
            <w:hideMark/>
          </w:tcPr>
          <w:p w14:paraId="7295223E"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S/.6,800</w:t>
            </w:r>
          </w:p>
        </w:tc>
        <w:tc>
          <w:tcPr>
            <w:tcW w:w="558" w:type="dxa"/>
            <w:tcBorders>
              <w:top w:val="single" w:sz="4" w:space="0" w:color="C5E0B4"/>
              <w:left w:val="nil"/>
              <w:bottom w:val="single" w:sz="4" w:space="0" w:color="C5E0B4"/>
              <w:right w:val="nil"/>
            </w:tcBorders>
            <w:noWrap/>
            <w:vAlign w:val="center"/>
            <w:hideMark/>
          </w:tcPr>
          <w:p w14:paraId="5E4F8D32"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NA</w:t>
            </w:r>
          </w:p>
        </w:tc>
        <w:tc>
          <w:tcPr>
            <w:tcW w:w="701" w:type="dxa"/>
            <w:tcBorders>
              <w:top w:val="single" w:sz="4" w:space="0" w:color="C5E0B4"/>
              <w:left w:val="nil"/>
              <w:bottom w:val="single" w:sz="4" w:space="0" w:color="C5E0B4"/>
              <w:right w:val="nil"/>
            </w:tcBorders>
            <w:noWrap/>
            <w:vAlign w:val="center"/>
            <w:hideMark/>
          </w:tcPr>
          <w:p w14:paraId="2CE8ADED"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NA</w:t>
            </w:r>
          </w:p>
        </w:tc>
      </w:tr>
    </w:tbl>
    <w:p w14:paraId="556317BB" w14:textId="77777777" w:rsidR="008C78A9" w:rsidRDefault="008C78A9" w:rsidP="008C78A9">
      <w:pPr>
        <w:suppressAutoHyphens/>
        <w:spacing w:after="0" w:line="100" w:lineRule="atLeast"/>
        <w:ind w:right="-153"/>
        <w:jc w:val="both"/>
        <w:rPr>
          <w:rFonts w:ascii="Calibri" w:eastAsia="Calibri" w:hAnsi="Calibri" w:cs="Calibri"/>
          <w:b/>
          <w:color w:val="002060"/>
          <w:kern w:val="1"/>
          <w:u w:val="single"/>
          <w:lang w:eastAsia="hi-IN" w:bidi="hi-IN"/>
        </w:rPr>
      </w:pPr>
    </w:p>
    <w:tbl>
      <w:tblPr>
        <w:tblW w:w="8901" w:type="dxa"/>
        <w:tblCellMar>
          <w:left w:w="70" w:type="dxa"/>
          <w:right w:w="70" w:type="dxa"/>
        </w:tblCellMar>
        <w:tblLook w:val="04A0" w:firstRow="1" w:lastRow="0" w:firstColumn="1" w:lastColumn="0" w:noHBand="0" w:noVBand="1"/>
      </w:tblPr>
      <w:tblGrid>
        <w:gridCol w:w="4042"/>
        <w:gridCol w:w="857"/>
        <w:gridCol w:w="1004"/>
        <w:gridCol w:w="857"/>
        <w:gridCol w:w="882"/>
        <w:gridCol w:w="558"/>
        <w:gridCol w:w="701"/>
      </w:tblGrid>
      <w:tr w:rsidR="00DF5434" w:rsidRPr="00DF5434" w14:paraId="15C9830D" w14:textId="77777777" w:rsidTr="00DF5434">
        <w:trPr>
          <w:trHeight w:val="300"/>
        </w:trPr>
        <w:tc>
          <w:tcPr>
            <w:tcW w:w="8901" w:type="dxa"/>
            <w:gridSpan w:val="7"/>
            <w:tcBorders>
              <w:top w:val="single" w:sz="4" w:space="0" w:color="385724"/>
              <w:left w:val="nil"/>
              <w:bottom w:val="nil"/>
              <w:right w:val="nil"/>
            </w:tcBorders>
            <w:shd w:val="clear" w:color="000000" w:fill="385724"/>
            <w:noWrap/>
            <w:vAlign w:val="center"/>
            <w:hideMark/>
          </w:tcPr>
          <w:p w14:paraId="070CEC15" w14:textId="77777777" w:rsidR="00DF5434" w:rsidRPr="00DF5434" w:rsidRDefault="00DF5434" w:rsidP="00DF5434">
            <w:pPr>
              <w:spacing w:after="0" w:line="240" w:lineRule="auto"/>
              <w:jc w:val="center"/>
              <w:rPr>
                <w:rFonts w:ascii="Calibri" w:eastAsia="Times New Roman" w:hAnsi="Calibri" w:cs="Calibri"/>
                <w:b/>
                <w:bCs/>
                <w:color w:val="FFFFFF"/>
                <w:kern w:val="0"/>
                <w:sz w:val="23"/>
                <w:szCs w:val="23"/>
                <w:lang w:eastAsia="es-PE" w:bidi="hi-IN"/>
                <w14:ligatures w14:val="none"/>
              </w:rPr>
            </w:pPr>
            <w:r w:rsidRPr="00DF5434">
              <w:rPr>
                <w:rFonts w:ascii="Calibri" w:eastAsia="Times New Roman" w:hAnsi="Calibri" w:cs="Calibri"/>
                <w:b/>
                <w:bCs/>
                <w:color w:val="FFFFFF"/>
                <w:kern w:val="0"/>
                <w:sz w:val="23"/>
                <w:szCs w:val="23"/>
                <w:lang w:eastAsia="es-PE" w:bidi="hi-IN"/>
                <w14:ligatures w14:val="none"/>
              </w:rPr>
              <w:t>PARK HYATT MENDOZA &amp; HOTEL THE VINES</w:t>
            </w:r>
          </w:p>
        </w:tc>
      </w:tr>
      <w:tr w:rsidR="00DF5434" w:rsidRPr="00DF5434" w14:paraId="3A0ADE6D" w14:textId="77777777" w:rsidTr="00DF5434">
        <w:trPr>
          <w:trHeight w:val="315"/>
        </w:trPr>
        <w:tc>
          <w:tcPr>
            <w:tcW w:w="8901" w:type="dxa"/>
            <w:gridSpan w:val="7"/>
            <w:tcBorders>
              <w:top w:val="nil"/>
              <w:left w:val="nil"/>
              <w:bottom w:val="single" w:sz="4" w:space="0" w:color="385724"/>
              <w:right w:val="nil"/>
            </w:tcBorders>
            <w:shd w:val="clear" w:color="000000" w:fill="385724"/>
            <w:noWrap/>
            <w:vAlign w:val="center"/>
            <w:hideMark/>
          </w:tcPr>
          <w:p w14:paraId="6EB53DA5" w14:textId="343B4335" w:rsidR="00DF5434" w:rsidRPr="00DF5434" w:rsidRDefault="00DF5434" w:rsidP="00DF5434">
            <w:pPr>
              <w:spacing w:after="0" w:line="240" w:lineRule="auto"/>
              <w:jc w:val="center"/>
              <w:rPr>
                <w:rFonts w:ascii="Calibri" w:eastAsia="Times New Roman" w:hAnsi="Calibri" w:cs="Calibri"/>
                <w:b/>
                <w:bCs/>
                <w:color w:val="FFFFFF"/>
                <w:kern w:val="0"/>
                <w:sz w:val="20"/>
                <w:szCs w:val="20"/>
                <w:lang w:eastAsia="es-PE" w:bidi="hi-IN"/>
                <w14:ligatures w14:val="none"/>
              </w:rPr>
            </w:pPr>
            <w:r w:rsidRPr="00DF5434">
              <w:rPr>
                <w:rFonts w:ascii="Calibri" w:eastAsia="Times New Roman" w:hAnsi="Calibri" w:cs="Calibri"/>
                <w:b/>
                <w:bCs/>
                <w:color w:val="FFFFFF"/>
                <w:kern w:val="0"/>
                <w:sz w:val="20"/>
                <w:szCs w:val="20"/>
                <w:lang w:eastAsia="es-PE" w:bidi="hi-IN"/>
                <w14:ligatures w14:val="none"/>
              </w:rPr>
              <w:t xml:space="preserve">Hab. Standard / Hab One </w:t>
            </w:r>
            <w:r w:rsidRPr="00DF5434">
              <w:rPr>
                <w:rFonts w:ascii="Calibri" w:eastAsia="Times New Roman" w:hAnsi="Calibri" w:cs="Calibri"/>
                <w:b/>
                <w:bCs/>
                <w:color w:val="FFFFFF"/>
                <w:kern w:val="0"/>
                <w:sz w:val="20"/>
                <w:szCs w:val="20"/>
                <w:lang w:eastAsia="es-PE" w:bidi="hi-IN"/>
                <w14:ligatures w14:val="none"/>
              </w:rPr>
              <w:t>Bedroom</w:t>
            </w:r>
            <w:r w:rsidRPr="00DF5434">
              <w:rPr>
                <w:rFonts w:ascii="Calibri" w:eastAsia="Times New Roman" w:hAnsi="Calibri" w:cs="Calibri"/>
                <w:b/>
                <w:bCs/>
                <w:color w:val="FFFFFF"/>
                <w:kern w:val="0"/>
                <w:sz w:val="20"/>
                <w:szCs w:val="20"/>
                <w:lang w:eastAsia="es-PE" w:bidi="hi-IN"/>
                <w14:ligatures w14:val="none"/>
              </w:rPr>
              <w:t xml:space="preserve"> Villa</w:t>
            </w:r>
          </w:p>
        </w:tc>
      </w:tr>
      <w:tr w:rsidR="00DF5434" w:rsidRPr="00DF5434" w14:paraId="0F3B018B" w14:textId="77777777" w:rsidTr="00DF5434">
        <w:trPr>
          <w:trHeight w:val="315"/>
        </w:trPr>
        <w:tc>
          <w:tcPr>
            <w:tcW w:w="4042" w:type="dxa"/>
            <w:vMerge w:val="restart"/>
            <w:tcBorders>
              <w:top w:val="nil"/>
              <w:left w:val="nil"/>
              <w:bottom w:val="single" w:sz="4" w:space="0" w:color="C5E0B4"/>
              <w:right w:val="nil"/>
            </w:tcBorders>
            <w:shd w:val="clear" w:color="000000" w:fill="C5E0B4"/>
            <w:noWrap/>
            <w:vAlign w:val="center"/>
            <w:hideMark/>
          </w:tcPr>
          <w:p w14:paraId="4E03BC43"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 </w:t>
            </w:r>
          </w:p>
        </w:tc>
        <w:tc>
          <w:tcPr>
            <w:tcW w:w="1861" w:type="dxa"/>
            <w:gridSpan w:val="2"/>
            <w:tcBorders>
              <w:top w:val="single" w:sz="4" w:space="0" w:color="385724"/>
              <w:left w:val="nil"/>
              <w:bottom w:val="nil"/>
              <w:right w:val="nil"/>
            </w:tcBorders>
            <w:shd w:val="clear" w:color="000000" w:fill="C5E0B4"/>
            <w:noWrap/>
            <w:vAlign w:val="center"/>
            <w:hideMark/>
          </w:tcPr>
          <w:p w14:paraId="005A26D1" w14:textId="77777777" w:rsidR="00DF5434" w:rsidRPr="00DF5434" w:rsidRDefault="00DF5434" w:rsidP="00DF5434">
            <w:pPr>
              <w:spacing w:after="0" w:line="240" w:lineRule="auto"/>
              <w:jc w:val="center"/>
              <w:rPr>
                <w:rFonts w:ascii="Calibri" w:eastAsia="Times New Roman" w:hAnsi="Calibri" w:cs="Calibri"/>
                <w:b/>
                <w:bCs/>
                <w:color w:val="387025"/>
                <w:kern w:val="0"/>
                <w:sz w:val="19"/>
                <w:szCs w:val="19"/>
                <w:lang w:eastAsia="es-PE" w:bidi="hi-IN"/>
                <w14:ligatures w14:val="none"/>
              </w:rPr>
            </w:pPr>
            <w:r w:rsidRPr="00DF5434">
              <w:rPr>
                <w:rFonts w:ascii="Calibri" w:eastAsia="Times New Roman" w:hAnsi="Calibri" w:cs="Calibri"/>
                <w:b/>
                <w:bCs/>
                <w:color w:val="387025"/>
                <w:kern w:val="0"/>
                <w:sz w:val="19"/>
                <w:szCs w:val="19"/>
                <w:lang w:eastAsia="es-PE" w:bidi="hi-IN"/>
                <w14:ligatures w14:val="none"/>
              </w:rPr>
              <w:t>SIMPLE</w:t>
            </w:r>
          </w:p>
        </w:tc>
        <w:tc>
          <w:tcPr>
            <w:tcW w:w="1739" w:type="dxa"/>
            <w:gridSpan w:val="2"/>
            <w:tcBorders>
              <w:top w:val="single" w:sz="4" w:space="0" w:color="385724"/>
              <w:left w:val="nil"/>
              <w:bottom w:val="nil"/>
              <w:right w:val="nil"/>
            </w:tcBorders>
            <w:shd w:val="clear" w:color="000000" w:fill="C5E0B4"/>
            <w:noWrap/>
            <w:vAlign w:val="center"/>
            <w:hideMark/>
          </w:tcPr>
          <w:p w14:paraId="1D8FD68D" w14:textId="77777777" w:rsidR="00DF5434" w:rsidRPr="00DF5434" w:rsidRDefault="00DF5434" w:rsidP="00DF5434">
            <w:pPr>
              <w:spacing w:after="0" w:line="240" w:lineRule="auto"/>
              <w:jc w:val="center"/>
              <w:rPr>
                <w:rFonts w:ascii="Calibri" w:eastAsia="Times New Roman" w:hAnsi="Calibri" w:cs="Calibri"/>
                <w:b/>
                <w:bCs/>
                <w:color w:val="387025"/>
                <w:kern w:val="0"/>
                <w:sz w:val="19"/>
                <w:szCs w:val="19"/>
                <w:lang w:eastAsia="es-PE" w:bidi="hi-IN"/>
                <w14:ligatures w14:val="none"/>
              </w:rPr>
            </w:pPr>
            <w:r w:rsidRPr="00DF5434">
              <w:rPr>
                <w:rFonts w:ascii="Calibri" w:eastAsia="Times New Roman" w:hAnsi="Calibri" w:cs="Calibri"/>
                <w:b/>
                <w:bCs/>
                <w:color w:val="387025"/>
                <w:kern w:val="0"/>
                <w:sz w:val="19"/>
                <w:szCs w:val="19"/>
                <w:lang w:eastAsia="es-PE" w:bidi="hi-IN"/>
                <w14:ligatures w14:val="none"/>
              </w:rPr>
              <w:t>DOBLE</w:t>
            </w:r>
          </w:p>
        </w:tc>
        <w:tc>
          <w:tcPr>
            <w:tcW w:w="1259" w:type="dxa"/>
            <w:gridSpan w:val="2"/>
            <w:tcBorders>
              <w:top w:val="single" w:sz="4" w:space="0" w:color="385724"/>
              <w:left w:val="nil"/>
              <w:bottom w:val="nil"/>
              <w:right w:val="nil"/>
            </w:tcBorders>
            <w:shd w:val="clear" w:color="000000" w:fill="C5E0B4"/>
            <w:noWrap/>
            <w:vAlign w:val="center"/>
            <w:hideMark/>
          </w:tcPr>
          <w:p w14:paraId="3226A2A9" w14:textId="77777777" w:rsidR="00DF5434" w:rsidRPr="00DF5434" w:rsidRDefault="00DF5434" w:rsidP="00DF5434">
            <w:pPr>
              <w:spacing w:after="0" w:line="240" w:lineRule="auto"/>
              <w:jc w:val="center"/>
              <w:rPr>
                <w:rFonts w:ascii="Calibri" w:eastAsia="Times New Roman" w:hAnsi="Calibri" w:cs="Calibri"/>
                <w:b/>
                <w:bCs/>
                <w:color w:val="387025"/>
                <w:kern w:val="0"/>
                <w:sz w:val="19"/>
                <w:szCs w:val="19"/>
                <w:lang w:eastAsia="es-PE" w:bidi="hi-IN"/>
                <w14:ligatures w14:val="none"/>
              </w:rPr>
            </w:pPr>
            <w:r w:rsidRPr="00DF5434">
              <w:rPr>
                <w:rFonts w:ascii="Calibri" w:eastAsia="Times New Roman" w:hAnsi="Calibri" w:cs="Calibri"/>
                <w:b/>
                <w:bCs/>
                <w:color w:val="387025"/>
                <w:kern w:val="0"/>
                <w:sz w:val="19"/>
                <w:szCs w:val="19"/>
                <w:lang w:eastAsia="es-PE" w:bidi="hi-IN"/>
                <w14:ligatures w14:val="none"/>
              </w:rPr>
              <w:t>TRIPLE</w:t>
            </w:r>
          </w:p>
        </w:tc>
      </w:tr>
      <w:tr w:rsidR="00DF5434" w:rsidRPr="00DF5434" w14:paraId="391C6C2D" w14:textId="77777777" w:rsidTr="00DF5434">
        <w:trPr>
          <w:trHeight w:val="255"/>
        </w:trPr>
        <w:tc>
          <w:tcPr>
            <w:tcW w:w="4042" w:type="dxa"/>
            <w:vMerge/>
            <w:tcBorders>
              <w:top w:val="nil"/>
              <w:left w:val="nil"/>
              <w:bottom w:val="single" w:sz="4" w:space="0" w:color="C5E0B4"/>
              <w:right w:val="nil"/>
            </w:tcBorders>
            <w:vAlign w:val="center"/>
            <w:hideMark/>
          </w:tcPr>
          <w:p w14:paraId="65B6E44C" w14:textId="77777777" w:rsidR="00DF5434" w:rsidRPr="00DF5434" w:rsidRDefault="00DF5434" w:rsidP="00DF5434">
            <w:pPr>
              <w:spacing w:after="0" w:line="240" w:lineRule="auto"/>
              <w:rPr>
                <w:rFonts w:ascii="Calibri" w:eastAsia="Times New Roman" w:hAnsi="Calibri" w:cs="Calibri"/>
                <w:b/>
                <w:bCs/>
                <w:color w:val="387025"/>
                <w:kern w:val="0"/>
                <w:sz w:val="18"/>
                <w:szCs w:val="18"/>
                <w:lang w:eastAsia="es-PE" w:bidi="hi-IN"/>
                <w14:ligatures w14:val="none"/>
              </w:rPr>
            </w:pPr>
          </w:p>
        </w:tc>
        <w:tc>
          <w:tcPr>
            <w:tcW w:w="857" w:type="dxa"/>
            <w:tcBorders>
              <w:top w:val="nil"/>
              <w:left w:val="nil"/>
              <w:bottom w:val="single" w:sz="4" w:space="0" w:color="C5E0B4"/>
              <w:right w:val="nil"/>
            </w:tcBorders>
            <w:shd w:val="clear" w:color="000000" w:fill="C5E0B4"/>
            <w:noWrap/>
            <w:vAlign w:val="center"/>
            <w:hideMark/>
          </w:tcPr>
          <w:p w14:paraId="3461174B"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USD</w:t>
            </w:r>
          </w:p>
        </w:tc>
        <w:tc>
          <w:tcPr>
            <w:tcW w:w="1004" w:type="dxa"/>
            <w:tcBorders>
              <w:top w:val="nil"/>
              <w:left w:val="nil"/>
              <w:bottom w:val="single" w:sz="4" w:space="0" w:color="C5E0B4"/>
              <w:right w:val="nil"/>
            </w:tcBorders>
            <w:shd w:val="clear" w:color="000000" w:fill="C5E0B4"/>
            <w:noWrap/>
            <w:vAlign w:val="center"/>
            <w:hideMark/>
          </w:tcPr>
          <w:p w14:paraId="0BC7705E"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SOLES</w:t>
            </w:r>
          </w:p>
        </w:tc>
        <w:tc>
          <w:tcPr>
            <w:tcW w:w="857" w:type="dxa"/>
            <w:tcBorders>
              <w:top w:val="nil"/>
              <w:left w:val="nil"/>
              <w:bottom w:val="single" w:sz="4" w:space="0" w:color="C5E0B4"/>
              <w:right w:val="nil"/>
            </w:tcBorders>
            <w:shd w:val="clear" w:color="000000" w:fill="C5E0B4"/>
            <w:noWrap/>
            <w:vAlign w:val="center"/>
            <w:hideMark/>
          </w:tcPr>
          <w:p w14:paraId="7D2E6AA3"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USD</w:t>
            </w:r>
          </w:p>
        </w:tc>
        <w:tc>
          <w:tcPr>
            <w:tcW w:w="882" w:type="dxa"/>
            <w:tcBorders>
              <w:top w:val="nil"/>
              <w:left w:val="nil"/>
              <w:bottom w:val="single" w:sz="4" w:space="0" w:color="C5E0B4"/>
              <w:right w:val="nil"/>
            </w:tcBorders>
            <w:shd w:val="clear" w:color="000000" w:fill="C5E0B4"/>
            <w:noWrap/>
            <w:vAlign w:val="center"/>
            <w:hideMark/>
          </w:tcPr>
          <w:p w14:paraId="78BDDAA9"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SOLES</w:t>
            </w:r>
          </w:p>
        </w:tc>
        <w:tc>
          <w:tcPr>
            <w:tcW w:w="558" w:type="dxa"/>
            <w:tcBorders>
              <w:top w:val="nil"/>
              <w:left w:val="nil"/>
              <w:bottom w:val="single" w:sz="4" w:space="0" w:color="C5E0B4"/>
              <w:right w:val="nil"/>
            </w:tcBorders>
            <w:shd w:val="clear" w:color="000000" w:fill="C5E0B4"/>
            <w:noWrap/>
            <w:vAlign w:val="center"/>
            <w:hideMark/>
          </w:tcPr>
          <w:p w14:paraId="267A7185"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USD</w:t>
            </w:r>
          </w:p>
        </w:tc>
        <w:tc>
          <w:tcPr>
            <w:tcW w:w="701" w:type="dxa"/>
            <w:tcBorders>
              <w:top w:val="nil"/>
              <w:left w:val="nil"/>
              <w:bottom w:val="single" w:sz="4" w:space="0" w:color="C5E0B4"/>
              <w:right w:val="nil"/>
            </w:tcBorders>
            <w:shd w:val="clear" w:color="000000" w:fill="C5E0B4"/>
            <w:noWrap/>
            <w:vAlign w:val="center"/>
            <w:hideMark/>
          </w:tcPr>
          <w:p w14:paraId="4261B2FD" w14:textId="77777777" w:rsidR="00DF5434" w:rsidRPr="00DF5434" w:rsidRDefault="00DF5434" w:rsidP="00DF5434">
            <w:pPr>
              <w:spacing w:after="0" w:line="240" w:lineRule="auto"/>
              <w:jc w:val="center"/>
              <w:rPr>
                <w:rFonts w:ascii="Calibri" w:eastAsia="Times New Roman" w:hAnsi="Calibri" w:cs="Calibri"/>
                <w:b/>
                <w:bCs/>
                <w:color w:val="387025"/>
                <w:kern w:val="0"/>
                <w:sz w:val="16"/>
                <w:szCs w:val="16"/>
                <w:lang w:eastAsia="es-PE" w:bidi="hi-IN"/>
                <w14:ligatures w14:val="none"/>
              </w:rPr>
            </w:pPr>
            <w:r w:rsidRPr="00DF5434">
              <w:rPr>
                <w:rFonts w:ascii="Calibri" w:eastAsia="Times New Roman" w:hAnsi="Calibri" w:cs="Calibri"/>
                <w:b/>
                <w:bCs/>
                <w:color w:val="387025"/>
                <w:kern w:val="0"/>
                <w:sz w:val="16"/>
                <w:szCs w:val="16"/>
                <w:lang w:eastAsia="es-PE" w:bidi="hi-IN"/>
                <w14:ligatures w14:val="none"/>
              </w:rPr>
              <w:t>SOLES</w:t>
            </w:r>
          </w:p>
        </w:tc>
      </w:tr>
      <w:tr w:rsidR="00DF5434" w:rsidRPr="00DF5434" w14:paraId="3DA6F06C" w14:textId="77777777" w:rsidTr="00DF5434">
        <w:trPr>
          <w:trHeight w:val="255"/>
        </w:trPr>
        <w:tc>
          <w:tcPr>
            <w:tcW w:w="4042" w:type="dxa"/>
            <w:tcBorders>
              <w:top w:val="nil"/>
              <w:left w:val="nil"/>
              <w:bottom w:val="single" w:sz="4" w:space="0" w:color="C5E0B4"/>
              <w:right w:val="nil"/>
            </w:tcBorders>
            <w:noWrap/>
            <w:vAlign w:val="center"/>
            <w:hideMark/>
          </w:tcPr>
          <w:p w14:paraId="126ED324" w14:textId="77777777" w:rsidR="00DF5434" w:rsidRPr="00DF5434" w:rsidRDefault="00DF5434" w:rsidP="00DF5434">
            <w:pPr>
              <w:spacing w:after="0" w:line="240" w:lineRule="auto"/>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Del 02 junio al 20 diciembre 2026</w:t>
            </w:r>
          </w:p>
        </w:tc>
        <w:tc>
          <w:tcPr>
            <w:tcW w:w="857" w:type="dxa"/>
            <w:tcBorders>
              <w:top w:val="nil"/>
              <w:left w:val="nil"/>
              <w:bottom w:val="single" w:sz="4" w:space="0" w:color="C5E0B4"/>
              <w:right w:val="nil"/>
            </w:tcBorders>
            <w:noWrap/>
            <w:vAlign w:val="center"/>
            <w:hideMark/>
          </w:tcPr>
          <w:p w14:paraId="40A6C8EC"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$4,169</w:t>
            </w:r>
          </w:p>
        </w:tc>
        <w:tc>
          <w:tcPr>
            <w:tcW w:w="1004" w:type="dxa"/>
            <w:tcBorders>
              <w:top w:val="nil"/>
              <w:left w:val="nil"/>
              <w:bottom w:val="single" w:sz="4" w:space="0" w:color="C5E0B4"/>
              <w:right w:val="nil"/>
            </w:tcBorders>
            <w:noWrap/>
            <w:vAlign w:val="center"/>
            <w:hideMark/>
          </w:tcPr>
          <w:p w14:paraId="5976CC17"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S/.15,008</w:t>
            </w:r>
          </w:p>
        </w:tc>
        <w:tc>
          <w:tcPr>
            <w:tcW w:w="857" w:type="dxa"/>
            <w:tcBorders>
              <w:top w:val="nil"/>
              <w:left w:val="nil"/>
              <w:bottom w:val="single" w:sz="4" w:space="0" w:color="C5E0B4"/>
              <w:right w:val="nil"/>
            </w:tcBorders>
            <w:noWrap/>
            <w:vAlign w:val="center"/>
            <w:hideMark/>
          </w:tcPr>
          <w:p w14:paraId="3D807DB3"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$2,389</w:t>
            </w:r>
          </w:p>
        </w:tc>
        <w:tc>
          <w:tcPr>
            <w:tcW w:w="882" w:type="dxa"/>
            <w:tcBorders>
              <w:top w:val="nil"/>
              <w:left w:val="nil"/>
              <w:bottom w:val="single" w:sz="4" w:space="0" w:color="C5E0B4"/>
              <w:right w:val="nil"/>
            </w:tcBorders>
            <w:noWrap/>
            <w:vAlign w:val="center"/>
            <w:hideMark/>
          </w:tcPr>
          <w:p w14:paraId="056312B9"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S/.8,600</w:t>
            </w:r>
          </w:p>
        </w:tc>
        <w:tc>
          <w:tcPr>
            <w:tcW w:w="558" w:type="dxa"/>
            <w:tcBorders>
              <w:top w:val="nil"/>
              <w:left w:val="nil"/>
              <w:bottom w:val="single" w:sz="4" w:space="0" w:color="C5E0B4"/>
              <w:right w:val="nil"/>
            </w:tcBorders>
            <w:noWrap/>
            <w:vAlign w:val="center"/>
            <w:hideMark/>
          </w:tcPr>
          <w:p w14:paraId="44D1FCC1"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NA</w:t>
            </w:r>
          </w:p>
        </w:tc>
        <w:tc>
          <w:tcPr>
            <w:tcW w:w="701" w:type="dxa"/>
            <w:tcBorders>
              <w:top w:val="nil"/>
              <w:left w:val="nil"/>
              <w:bottom w:val="single" w:sz="4" w:space="0" w:color="C5E0B4"/>
              <w:right w:val="nil"/>
            </w:tcBorders>
            <w:noWrap/>
            <w:vAlign w:val="center"/>
            <w:hideMark/>
          </w:tcPr>
          <w:p w14:paraId="46DA3EC5"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NA</w:t>
            </w:r>
          </w:p>
        </w:tc>
      </w:tr>
    </w:tbl>
    <w:p w14:paraId="7F88DF13" w14:textId="77777777" w:rsidR="00DF5434" w:rsidRDefault="00DF5434" w:rsidP="008C78A9">
      <w:pPr>
        <w:suppressAutoHyphens/>
        <w:spacing w:after="0" w:line="100" w:lineRule="atLeast"/>
        <w:ind w:right="-153"/>
        <w:jc w:val="both"/>
        <w:rPr>
          <w:rFonts w:ascii="Calibri" w:eastAsia="Calibri" w:hAnsi="Calibri" w:cs="Calibri"/>
          <w:b/>
          <w:color w:val="002060"/>
          <w:kern w:val="1"/>
          <w:u w:val="single"/>
          <w:lang w:eastAsia="hi-IN" w:bidi="hi-IN"/>
        </w:rPr>
      </w:pPr>
    </w:p>
    <w:tbl>
      <w:tblPr>
        <w:tblW w:w="8900" w:type="dxa"/>
        <w:tblCellMar>
          <w:left w:w="70" w:type="dxa"/>
          <w:right w:w="70" w:type="dxa"/>
        </w:tblCellMar>
        <w:tblLook w:val="04A0" w:firstRow="1" w:lastRow="0" w:firstColumn="1" w:lastColumn="0" w:noHBand="0" w:noVBand="1"/>
      </w:tblPr>
      <w:tblGrid>
        <w:gridCol w:w="3987"/>
        <w:gridCol w:w="845"/>
        <w:gridCol w:w="991"/>
        <w:gridCol w:w="845"/>
        <w:gridCol w:w="991"/>
        <w:gridCol w:w="550"/>
        <w:gridCol w:w="691"/>
      </w:tblGrid>
      <w:tr w:rsidR="00DF5434" w:rsidRPr="00DF5434" w14:paraId="0B00B7FF" w14:textId="77777777" w:rsidTr="00DF5434">
        <w:trPr>
          <w:trHeight w:val="300"/>
        </w:trPr>
        <w:tc>
          <w:tcPr>
            <w:tcW w:w="8900" w:type="dxa"/>
            <w:gridSpan w:val="7"/>
            <w:tcBorders>
              <w:top w:val="single" w:sz="4" w:space="0" w:color="385724"/>
              <w:left w:val="nil"/>
              <w:bottom w:val="nil"/>
              <w:right w:val="nil"/>
            </w:tcBorders>
            <w:shd w:val="clear" w:color="000000" w:fill="385724"/>
            <w:noWrap/>
            <w:vAlign w:val="center"/>
            <w:hideMark/>
          </w:tcPr>
          <w:p w14:paraId="443D9EC5" w14:textId="77777777" w:rsidR="00DF5434" w:rsidRPr="00DF5434" w:rsidRDefault="00DF5434" w:rsidP="00DF5434">
            <w:pPr>
              <w:spacing w:after="0" w:line="240" w:lineRule="auto"/>
              <w:jc w:val="center"/>
              <w:rPr>
                <w:rFonts w:ascii="Calibri" w:eastAsia="Times New Roman" w:hAnsi="Calibri" w:cs="Calibri"/>
                <w:b/>
                <w:bCs/>
                <w:color w:val="FFFFFF"/>
                <w:kern w:val="0"/>
                <w:sz w:val="23"/>
                <w:szCs w:val="23"/>
                <w:lang w:eastAsia="es-PE" w:bidi="hi-IN"/>
                <w14:ligatures w14:val="none"/>
              </w:rPr>
            </w:pPr>
            <w:r w:rsidRPr="00DF5434">
              <w:rPr>
                <w:rFonts w:ascii="Calibri" w:eastAsia="Times New Roman" w:hAnsi="Calibri" w:cs="Calibri"/>
                <w:b/>
                <w:bCs/>
                <w:color w:val="FFFFFF"/>
                <w:kern w:val="0"/>
                <w:sz w:val="23"/>
                <w:szCs w:val="23"/>
                <w:lang w:eastAsia="es-PE" w:bidi="hi-IN"/>
                <w14:ligatures w14:val="none"/>
              </w:rPr>
              <w:t>HOTEL ENTRE CIELOS &amp; HOTEL THE VINES</w:t>
            </w:r>
          </w:p>
        </w:tc>
      </w:tr>
      <w:tr w:rsidR="00DF5434" w:rsidRPr="00DF5434" w14:paraId="4089491A" w14:textId="77777777" w:rsidTr="00DF5434">
        <w:trPr>
          <w:trHeight w:val="315"/>
        </w:trPr>
        <w:tc>
          <w:tcPr>
            <w:tcW w:w="8900" w:type="dxa"/>
            <w:gridSpan w:val="7"/>
            <w:tcBorders>
              <w:top w:val="nil"/>
              <w:left w:val="nil"/>
              <w:bottom w:val="single" w:sz="4" w:space="0" w:color="385724"/>
              <w:right w:val="nil"/>
            </w:tcBorders>
            <w:shd w:val="clear" w:color="000000" w:fill="385724"/>
            <w:noWrap/>
            <w:vAlign w:val="center"/>
            <w:hideMark/>
          </w:tcPr>
          <w:p w14:paraId="359F6F9A" w14:textId="77777777" w:rsidR="00DF5434" w:rsidRPr="00DF5434" w:rsidRDefault="00DF5434" w:rsidP="00DF5434">
            <w:pPr>
              <w:spacing w:after="0" w:line="240" w:lineRule="auto"/>
              <w:jc w:val="center"/>
              <w:rPr>
                <w:rFonts w:ascii="Calibri" w:eastAsia="Times New Roman" w:hAnsi="Calibri" w:cs="Calibri"/>
                <w:b/>
                <w:bCs/>
                <w:color w:val="FFFFFF"/>
                <w:kern w:val="0"/>
                <w:sz w:val="20"/>
                <w:szCs w:val="20"/>
                <w:lang w:eastAsia="es-PE" w:bidi="hi-IN"/>
                <w14:ligatures w14:val="none"/>
              </w:rPr>
            </w:pPr>
            <w:r w:rsidRPr="00DF5434">
              <w:rPr>
                <w:rFonts w:ascii="Calibri" w:eastAsia="Times New Roman" w:hAnsi="Calibri" w:cs="Calibri"/>
                <w:b/>
                <w:bCs/>
                <w:color w:val="FFFFFF"/>
                <w:kern w:val="0"/>
                <w:sz w:val="20"/>
                <w:szCs w:val="20"/>
                <w:lang w:eastAsia="es-PE" w:bidi="hi-IN"/>
                <w14:ligatures w14:val="none"/>
              </w:rPr>
              <w:t xml:space="preserve">Hab. Clásica / Hab One </w:t>
            </w:r>
            <w:proofErr w:type="spellStart"/>
            <w:r w:rsidRPr="00DF5434">
              <w:rPr>
                <w:rFonts w:ascii="Calibri" w:eastAsia="Times New Roman" w:hAnsi="Calibri" w:cs="Calibri"/>
                <w:b/>
                <w:bCs/>
                <w:color w:val="FFFFFF"/>
                <w:kern w:val="0"/>
                <w:sz w:val="20"/>
                <w:szCs w:val="20"/>
                <w:lang w:eastAsia="es-PE" w:bidi="hi-IN"/>
                <w14:ligatures w14:val="none"/>
              </w:rPr>
              <w:t>bedroom</w:t>
            </w:r>
            <w:proofErr w:type="spellEnd"/>
            <w:r w:rsidRPr="00DF5434">
              <w:rPr>
                <w:rFonts w:ascii="Calibri" w:eastAsia="Times New Roman" w:hAnsi="Calibri" w:cs="Calibri"/>
                <w:b/>
                <w:bCs/>
                <w:color w:val="FFFFFF"/>
                <w:kern w:val="0"/>
                <w:sz w:val="20"/>
                <w:szCs w:val="20"/>
                <w:lang w:eastAsia="es-PE" w:bidi="hi-IN"/>
                <w14:ligatures w14:val="none"/>
              </w:rPr>
              <w:t xml:space="preserve"> Villa</w:t>
            </w:r>
          </w:p>
        </w:tc>
      </w:tr>
      <w:tr w:rsidR="00DF5434" w:rsidRPr="00DF5434" w14:paraId="5DF58DB3" w14:textId="77777777" w:rsidTr="00DF5434">
        <w:trPr>
          <w:trHeight w:val="315"/>
        </w:trPr>
        <w:tc>
          <w:tcPr>
            <w:tcW w:w="3987" w:type="dxa"/>
            <w:vMerge w:val="restart"/>
            <w:tcBorders>
              <w:top w:val="nil"/>
              <w:left w:val="nil"/>
              <w:bottom w:val="single" w:sz="4" w:space="0" w:color="CAEABF"/>
              <w:right w:val="nil"/>
            </w:tcBorders>
            <w:shd w:val="clear" w:color="000000" w:fill="C5E0B4"/>
            <w:noWrap/>
            <w:vAlign w:val="center"/>
            <w:hideMark/>
          </w:tcPr>
          <w:p w14:paraId="6DC64255"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 </w:t>
            </w:r>
          </w:p>
        </w:tc>
        <w:tc>
          <w:tcPr>
            <w:tcW w:w="1836" w:type="dxa"/>
            <w:gridSpan w:val="2"/>
            <w:tcBorders>
              <w:top w:val="nil"/>
              <w:left w:val="nil"/>
              <w:bottom w:val="nil"/>
              <w:right w:val="nil"/>
            </w:tcBorders>
            <w:shd w:val="clear" w:color="000000" w:fill="C5E0B4"/>
            <w:noWrap/>
            <w:vAlign w:val="center"/>
            <w:hideMark/>
          </w:tcPr>
          <w:p w14:paraId="69EBB98D" w14:textId="77777777" w:rsidR="00DF5434" w:rsidRPr="00DF5434" w:rsidRDefault="00DF5434" w:rsidP="00DF5434">
            <w:pPr>
              <w:spacing w:after="0" w:line="240" w:lineRule="auto"/>
              <w:jc w:val="center"/>
              <w:rPr>
                <w:rFonts w:ascii="Calibri" w:eastAsia="Times New Roman" w:hAnsi="Calibri" w:cs="Calibri"/>
                <w:b/>
                <w:bCs/>
                <w:color w:val="387025"/>
                <w:kern w:val="0"/>
                <w:sz w:val="19"/>
                <w:szCs w:val="19"/>
                <w:lang w:eastAsia="es-PE" w:bidi="hi-IN"/>
                <w14:ligatures w14:val="none"/>
              </w:rPr>
            </w:pPr>
            <w:r w:rsidRPr="00DF5434">
              <w:rPr>
                <w:rFonts w:ascii="Calibri" w:eastAsia="Times New Roman" w:hAnsi="Calibri" w:cs="Calibri"/>
                <w:b/>
                <w:bCs/>
                <w:color w:val="387025"/>
                <w:kern w:val="0"/>
                <w:sz w:val="19"/>
                <w:szCs w:val="19"/>
                <w:lang w:eastAsia="es-PE" w:bidi="hi-IN"/>
                <w14:ligatures w14:val="none"/>
              </w:rPr>
              <w:t>SIMPLE</w:t>
            </w:r>
          </w:p>
        </w:tc>
        <w:tc>
          <w:tcPr>
            <w:tcW w:w="1836" w:type="dxa"/>
            <w:gridSpan w:val="2"/>
            <w:tcBorders>
              <w:top w:val="nil"/>
              <w:left w:val="nil"/>
              <w:bottom w:val="nil"/>
              <w:right w:val="nil"/>
            </w:tcBorders>
            <w:shd w:val="clear" w:color="000000" w:fill="C5E0B4"/>
            <w:noWrap/>
            <w:vAlign w:val="center"/>
            <w:hideMark/>
          </w:tcPr>
          <w:p w14:paraId="133A4E09" w14:textId="77777777" w:rsidR="00DF5434" w:rsidRPr="00DF5434" w:rsidRDefault="00DF5434" w:rsidP="00DF5434">
            <w:pPr>
              <w:spacing w:after="0" w:line="240" w:lineRule="auto"/>
              <w:jc w:val="center"/>
              <w:rPr>
                <w:rFonts w:ascii="Calibri" w:eastAsia="Times New Roman" w:hAnsi="Calibri" w:cs="Calibri"/>
                <w:b/>
                <w:bCs/>
                <w:color w:val="387025"/>
                <w:kern w:val="0"/>
                <w:sz w:val="19"/>
                <w:szCs w:val="19"/>
                <w:lang w:eastAsia="es-PE" w:bidi="hi-IN"/>
                <w14:ligatures w14:val="none"/>
              </w:rPr>
            </w:pPr>
            <w:r w:rsidRPr="00DF5434">
              <w:rPr>
                <w:rFonts w:ascii="Calibri" w:eastAsia="Times New Roman" w:hAnsi="Calibri" w:cs="Calibri"/>
                <w:b/>
                <w:bCs/>
                <w:color w:val="387025"/>
                <w:kern w:val="0"/>
                <w:sz w:val="19"/>
                <w:szCs w:val="19"/>
                <w:lang w:eastAsia="es-PE" w:bidi="hi-IN"/>
                <w14:ligatures w14:val="none"/>
              </w:rPr>
              <w:t>DOBLE</w:t>
            </w:r>
          </w:p>
        </w:tc>
        <w:tc>
          <w:tcPr>
            <w:tcW w:w="1241" w:type="dxa"/>
            <w:gridSpan w:val="2"/>
            <w:tcBorders>
              <w:top w:val="nil"/>
              <w:left w:val="nil"/>
              <w:bottom w:val="nil"/>
              <w:right w:val="nil"/>
            </w:tcBorders>
            <w:shd w:val="clear" w:color="000000" w:fill="C5E0B4"/>
            <w:noWrap/>
            <w:vAlign w:val="center"/>
            <w:hideMark/>
          </w:tcPr>
          <w:p w14:paraId="3ED073C1" w14:textId="77777777" w:rsidR="00DF5434" w:rsidRPr="00DF5434" w:rsidRDefault="00DF5434" w:rsidP="00DF5434">
            <w:pPr>
              <w:spacing w:after="0" w:line="240" w:lineRule="auto"/>
              <w:jc w:val="center"/>
              <w:rPr>
                <w:rFonts w:ascii="Calibri" w:eastAsia="Times New Roman" w:hAnsi="Calibri" w:cs="Calibri"/>
                <w:b/>
                <w:bCs/>
                <w:color w:val="387025"/>
                <w:kern w:val="0"/>
                <w:sz w:val="19"/>
                <w:szCs w:val="19"/>
                <w:lang w:eastAsia="es-PE" w:bidi="hi-IN"/>
                <w14:ligatures w14:val="none"/>
              </w:rPr>
            </w:pPr>
            <w:r w:rsidRPr="00DF5434">
              <w:rPr>
                <w:rFonts w:ascii="Calibri" w:eastAsia="Times New Roman" w:hAnsi="Calibri" w:cs="Calibri"/>
                <w:b/>
                <w:bCs/>
                <w:color w:val="387025"/>
                <w:kern w:val="0"/>
                <w:sz w:val="19"/>
                <w:szCs w:val="19"/>
                <w:lang w:eastAsia="es-PE" w:bidi="hi-IN"/>
                <w14:ligatures w14:val="none"/>
              </w:rPr>
              <w:t>TRIPLE</w:t>
            </w:r>
          </w:p>
        </w:tc>
      </w:tr>
      <w:tr w:rsidR="00DF5434" w:rsidRPr="00DF5434" w14:paraId="34DB43DB" w14:textId="77777777" w:rsidTr="00DF5434">
        <w:trPr>
          <w:trHeight w:val="315"/>
        </w:trPr>
        <w:tc>
          <w:tcPr>
            <w:tcW w:w="3987" w:type="dxa"/>
            <w:vMerge/>
            <w:tcBorders>
              <w:top w:val="nil"/>
              <w:left w:val="nil"/>
              <w:bottom w:val="single" w:sz="4" w:space="0" w:color="CAEABF"/>
              <w:right w:val="nil"/>
            </w:tcBorders>
            <w:vAlign w:val="center"/>
            <w:hideMark/>
          </w:tcPr>
          <w:p w14:paraId="3049FD05" w14:textId="77777777" w:rsidR="00DF5434" w:rsidRPr="00DF5434" w:rsidRDefault="00DF5434" w:rsidP="00DF5434">
            <w:pPr>
              <w:spacing w:after="0" w:line="240" w:lineRule="auto"/>
              <w:rPr>
                <w:rFonts w:ascii="Calibri" w:eastAsia="Times New Roman" w:hAnsi="Calibri" w:cs="Calibri"/>
                <w:b/>
                <w:bCs/>
                <w:color w:val="387025"/>
                <w:kern w:val="0"/>
                <w:sz w:val="18"/>
                <w:szCs w:val="18"/>
                <w:lang w:eastAsia="es-PE" w:bidi="hi-IN"/>
                <w14:ligatures w14:val="none"/>
              </w:rPr>
            </w:pPr>
          </w:p>
        </w:tc>
        <w:tc>
          <w:tcPr>
            <w:tcW w:w="845" w:type="dxa"/>
            <w:tcBorders>
              <w:top w:val="nil"/>
              <w:left w:val="nil"/>
              <w:bottom w:val="single" w:sz="4" w:space="0" w:color="CAEABF"/>
              <w:right w:val="nil"/>
            </w:tcBorders>
            <w:shd w:val="clear" w:color="000000" w:fill="C5E0B4"/>
            <w:noWrap/>
            <w:vAlign w:val="center"/>
            <w:hideMark/>
          </w:tcPr>
          <w:p w14:paraId="217C7F5C"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USD</w:t>
            </w:r>
          </w:p>
        </w:tc>
        <w:tc>
          <w:tcPr>
            <w:tcW w:w="991" w:type="dxa"/>
            <w:tcBorders>
              <w:top w:val="nil"/>
              <w:left w:val="nil"/>
              <w:bottom w:val="single" w:sz="4" w:space="0" w:color="CAEABF"/>
              <w:right w:val="nil"/>
            </w:tcBorders>
            <w:shd w:val="clear" w:color="000000" w:fill="C5E0B4"/>
            <w:noWrap/>
            <w:vAlign w:val="center"/>
            <w:hideMark/>
          </w:tcPr>
          <w:p w14:paraId="402EBE65"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SOLES</w:t>
            </w:r>
          </w:p>
        </w:tc>
        <w:tc>
          <w:tcPr>
            <w:tcW w:w="845" w:type="dxa"/>
            <w:tcBorders>
              <w:top w:val="nil"/>
              <w:left w:val="nil"/>
              <w:bottom w:val="single" w:sz="4" w:space="0" w:color="CAEABF"/>
              <w:right w:val="nil"/>
            </w:tcBorders>
            <w:shd w:val="clear" w:color="000000" w:fill="C5E0B4"/>
            <w:noWrap/>
            <w:vAlign w:val="center"/>
            <w:hideMark/>
          </w:tcPr>
          <w:p w14:paraId="5C4AF797"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USD</w:t>
            </w:r>
          </w:p>
        </w:tc>
        <w:tc>
          <w:tcPr>
            <w:tcW w:w="991" w:type="dxa"/>
            <w:tcBorders>
              <w:top w:val="nil"/>
              <w:left w:val="nil"/>
              <w:bottom w:val="single" w:sz="4" w:space="0" w:color="CAEABF"/>
              <w:right w:val="nil"/>
            </w:tcBorders>
            <w:shd w:val="clear" w:color="000000" w:fill="C5E0B4"/>
            <w:noWrap/>
            <w:vAlign w:val="center"/>
            <w:hideMark/>
          </w:tcPr>
          <w:p w14:paraId="43093FF6"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SOLES</w:t>
            </w:r>
          </w:p>
        </w:tc>
        <w:tc>
          <w:tcPr>
            <w:tcW w:w="550" w:type="dxa"/>
            <w:tcBorders>
              <w:top w:val="nil"/>
              <w:left w:val="nil"/>
              <w:bottom w:val="single" w:sz="4" w:space="0" w:color="CAEABF"/>
              <w:right w:val="nil"/>
            </w:tcBorders>
            <w:shd w:val="clear" w:color="000000" w:fill="C5E0B4"/>
            <w:noWrap/>
            <w:vAlign w:val="center"/>
            <w:hideMark/>
          </w:tcPr>
          <w:p w14:paraId="54E78D9E"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USD</w:t>
            </w:r>
          </w:p>
        </w:tc>
        <w:tc>
          <w:tcPr>
            <w:tcW w:w="691" w:type="dxa"/>
            <w:tcBorders>
              <w:top w:val="nil"/>
              <w:left w:val="nil"/>
              <w:bottom w:val="single" w:sz="4" w:space="0" w:color="CAEABF"/>
              <w:right w:val="nil"/>
            </w:tcBorders>
            <w:shd w:val="clear" w:color="000000" w:fill="C5E0B4"/>
            <w:noWrap/>
            <w:vAlign w:val="center"/>
            <w:hideMark/>
          </w:tcPr>
          <w:p w14:paraId="5230CAA7" w14:textId="77777777" w:rsidR="00DF5434" w:rsidRPr="00DF5434" w:rsidRDefault="00DF5434" w:rsidP="00DF5434">
            <w:pPr>
              <w:spacing w:after="0" w:line="240" w:lineRule="auto"/>
              <w:jc w:val="center"/>
              <w:rPr>
                <w:rFonts w:ascii="Calibri" w:eastAsia="Times New Roman" w:hAnsi="Calibri" w:cs="Calibri"/>
                <w:b/>
                <w:bCs/>
                <w:color w:val="387025"/>
                <w:kern w:val="0"/>
                <w:sz w:val="16"/>
                <w:szCs w:val="16"/>
                <w:lang w:eastAsia="es-PE" w:bidi="hi-IN"/>
                <w14:ligatures w14:val="none"/>
              </w:rPr>
            </w:pPr>
            <w:r w:rsidRPr="00DF5434">
              <w:rPr>
                <w:rFonts w:ascii="Calibri" w:eastAsia="Times New Roman" w:hAnsi="Calibri" w:cs="Calibri"/>
                <w:b/>
                <w:bCs/>
                <w:color w:val="387025"/>
                <w:kern w:val="0"/>
                <w:sz w:val="16"/>
                <w:szCs w:val="16"/>
                <w:lang w:eastAsia="es-PE" w:bidi="hi-IN"/>
                <w14:ligatures w14:val="none"/>
              </w:rPr>
              <w:t>SOLES</w:t>
            </w:r>
          </w:p>
        </w:tc>
      </w:tr>
      <w:tr w:rsidR="00DF5434" w:rsidRPr="00DF5434" w14:paraId="3FC7708B" w14:textId="77777777" w:rsidTr="00DF5434">
        <w:trPr>
          <w:trHeight w:val="255"/>
        </w:trPr>
        <w:tc>
          <w:tcPr>
            <w:tcW w:w="3987" w:type="dxa"/>
            <w:tcBorders>
              <w:top w:val="nil"/>
              <w:left w:val="nil"/>
              <w:bottom w:val="single" w:sz="4" w:space="0" w:color="CAEABF"/>
              <w:right w:val="nil"/>
            </w:tcBorders>
            <w:shd w:val="clear" w:color="000000" w:fill="FFFFFF"/>
            <w:noWrap/>
            <w:vAlign w:val="center"/>
            <w:hideMark/>
          </w:tcPr>
          <w:p w14:paraId="5AC70492" w14:textId="77777777" w:rsidR="00DF5434" w:rsidRPr="00DF5434" w:rsidRDefault="00DF5434" w:rsidP="00DF5434">
            <w:pPr>
              <w:spacing w:after="0" w:line="240" w:lineRule="auto"/>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Del 02 junio al 20 diciembre 2026</w:t>
            </w:r>
          </w:p>
        </w:tc>
        <w:tc>
          <w:tcPr>
            <w:tcW w:w="845" w:type="dxa"/>
            <w:tcBorders>
              <w:top w:val="nil"/>
              <w:left w:val="nil"/>
              <w:bottom w:val="single" w:sz="4" w:space="0" w:color="CAEABF"/>
              <w:right w:val="nil"/>
            </w:tcBorders>
            <w:shd w:val="clear" w:color="000000" w:fill="FFFFFF"/>
            <w:noWrap/>
            <w:vAlign w:val="center"/>
            <w:hideMark/>
          </w:tcPr>
          <w:p w14:paraId="200730FA"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$5,169</w:t>
            </w:r>
          </w:p>
        </w:tc>
        <w:tc>
          <w:tcPr>
            <w:tcW w:w="991" w:type="dxa"/>
            <w:tcBorders>
              <w:top w:val="nil"/>
              <w:left w:val="nil"/>
              <w:bottom w:val="single" w:sz="4" w:space="0" w:color="CAEABF"/>
              <w:right w:val="nil"/>
            </w:tcBorders>
            <w:shd w:val="clear" w:color="000000" w:fill="FFFFFF"/>
            <w:noWrap/>
            <w:vAlign w:val="center"/>
            <w:hideMark/>
          </w:tcPr>
          <w:p w14:paraId="4EEEBBCA"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S/.18,608</w:t>
            </w:r>
          </w:p>
        </w:tc>
        <w:tc>
          <w:tcPr>
            <w:tcW w:w="845" w:type="dxa"/>
            <w:tcBorders>
              <w:top w:val="nil"/>
              <w:left w:val="nil"/>
              <w:bottom w:val="single" w:sz="4" w:space="0" w:color="CAEABF"/>
              <w:right w:val="nil"/>
            </w:tcBorders>
            <w:shd w:val="clear" w:color="000000" w:fill="FFFFFF"/>
            <w:noWrap/>
            <w:vAlign w:val="center"/>
            <w:hideMark/>
          </w:tcPr>
          <w:p w14:paraId="37A70D79"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$2,889</w:t>
            </w:r>
          </w:p>
        </w:tc>
        <w:tc>
          <w:tcPr>
            <w:tcW w:w="991" w:type="dxa"/>
            <w:tcBorders>
              <w:top w:val="nil"/>
              <w:left w:val="nil"/>
              <w:bottom w:val="single" w:sz="4" w:space="0" w:color="CAEABF"/>
              <w:right w:val="nil"/>
            </w:tcBorders>
            <w:shd w:val="clear" w:color="000000" w:fill="FFFFFF"/>
            <w:noWrap/>
            <w:vAlign w:val="center"/>
            <w:hideMark/>
          </w:tcPr>
          <w:p w14:paraId="1EBCB3AD"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S/.10,400</w:t>
            </w:r>
          </w:p>
        </w:tc>
        <w:tc>
          <w:tcPr>
            <w:tcW w:w="550" w:type="dxa"/>
            <w:tcBorders>
              <w:top w:val="nil"/>
              <w:left w:val="nil"/>
              <w:bottom w:val="single" w:sz="4" w:space="0" w:color="CAEABF"/>
              <w:right w:val="nil"/>
            </w:tcBorders>
            <w:shd w:val="clear" w:color="000000" w:fill="FFFFFF"/>
            <w:noWrap/>
            <w:vAlign w:val="center"/>
            <w:hideMark/>
          </w:tcPr>
          <w:p w14:paraId="4845A9B9" w14:textId="77777777" w:rsidR="00DF5434" w:rsidRPr="00DF5434" w:rsidRDefault="00DF5434" w:rsidP="00DF5434">
            <w:pPr>
              <w:spacing w:after="0" w:line="240" w:lineRule="auto"/>
              <w:jc w:val="center"/>
              <w:rPr>
                <w:rFonts w:ascii="Calibri" w:eastAsia="Times New Roman" w:hAnsi="Calibri" w:cs="Calibri"/>
                <w:b/>
                <w:bCs/>
                <w:color w:val="387025"/>
                <w:kern w:val="0"/>
                <w:sz w:val="18"/>
                <w:szCs w:val="18"/>
                <w:lang w:eastAsia="es-PE" w:bidi="hi-IN"/>
                <w14:ligatures w14:val="none"/>
              </w:rPr>
            </w:pPr>
            <w:r w:rsidRPr="00DF5434">
              <w:rPr>
                <w:rFonts w:ascii="Calibri" w:eastAsia="Times New Roman" w:hAnsi="Calibri" w:cs="Calibri"/>
                <w:b/>
                <w:bCs/>
                <w:color w:val="387025"/>
                <w:kern w:val="0"/>
                <w:sz w:val="18"/>
                <w:szCs w:val="18"/>
                <w:lang w:eastAsia="es-PE" w:bidi="hi-IN"/>
                <w14:ligatures w14:val="none"/>
              </w:rPr>
              <w:t>NA</w:t>
            </w:r>
          </w:p>
        </w:tc>
        <w:tc>
          <w:tcPr>
            <w:tcW w:w="691" w:type="dxa"/>
            <w:tcBorders>
              <w:top w:val="nil"/>
              <w:left w:val="nil"/>
              <w:bottom w:val="single" w:sz="4" w:space="0" w:color="CAEABF"/>
              <w:right w:val="nil"/>
            </w:tcBorders>
            <w:shd w:val="clear" w:color="000000" w:fill="FFFFFF"/>
            <w:noWrap/>
            <w:vAlign w:val="center"/>
            <w:hideMark/>
          </w:tcPr>
          <w:p w14:paraId="338CE8B0" w14:textId="77777777" w:rsidR="00DF5434" w:rsidRPr="00DF5434" w:rsidRDefault="00DF5434" w:rsidP="00DF5434">
            <w:pPr>
              <w:spacing w:after="0" w:line="240" w:lineRule="auto"/>
              <w:jc w:val="center"/>
              <w:rPr>
                <w:rFonts w:ascii="Calibri" w:eastAsia="Times New Roman" w:hAnsi="Calibri" w:cs="Calibri"/>
                <w:b/>
                <w:bCs/>
                <w:color w:val="387025"/>
                <w:kern w:val="0"/>
                <w:sz w:val="15"/>
                <w:szCs w:val="15"/>
                <w:lang w:eastAsia="es-PE" w:bidi="hi-IN"/>
                <w14:ligatures w14:val="none"/>
              </w:rPr>
            </w:pPr>
            <w:r w:rsidRPr="00DF5434">
              <w:rPr>
                <w:rFonts w:ascii="Calibri" w:eastAsia="Times New Roman" w:hAnsi="Calibri" w:cs="Calibri"/>
                <w:b/>
                <w:bCs/>
                <w:color w:val="387025"/>
                <w:kern w:val="0"/>
                <w:sz w:val="15"/>
                <w:szCs w:val="15"/>
                <w:lang w:eastAsia="es-PE" w:bidi="hi-IN"/>
                <w14:ligatures w14:val="none"/>
              </w:rPr>
              <w:t>NA</w:t>
            </w:r>
          </w:p>
        </w:tc>
      </w:tr>
    </w:tbl>
    <w:p w14:paraId="71A15CFF" w14:textId="77777777" w:rsidR="00DF5434" w:rsidRDefault="00DF5434" w:rsidP="008C78A9">
      <w:pPr>
        <w:suppressAutoHyphens/>
        <w:spacing w:after="0" w:line="100" w:lineRule="atLeast"/>
        <w:ind w:right="-153"/>
        <w:jc w:val="both"/>
        <w:rPr>
          <w:rFonts w:ascii="Calibri" w:eastAsia="Calibri" w:hAnsi="Calibri" w:cs="Calibri"/>
          <w:b/>
          <w:color w:val="002060"/>
          <w:kern w:val="1"/>
          <w:u w:val="single"/>
          <w:lang w:eastAsia="hi-IN" w:bidi="hi-IN"/>
        </w:rPr>
      </w:pPr>
    </w:p>
    <w:p w14:paraId="137991D9" w14:textId="77777777" w:rsidR="008C78A9" w:rsidRDefault="008C78A9" w:rsidP="008C78A9">
      <w:pPr>
        <w:suppressAutoHyphens/>
        <w:spacing w:after="0" w:line="100" w:lineRule="atLeast"/>
        <w:ind w:right="-153"/>
        <w:jc w:val="both"/>
        <w:rPr>
          <w:rFonts w:ascii="Calibri" w:eastAsia="Calibri" w:hAnsi="Calibri" w:cs="Calibri"/>
          <w:b/>
          <w:color w:val="002060"/>
          <w:kern w:val="1"/>
          <w:u w:val="single"/>
          <w:lang w:eastAsia="hi-IN" w:bidi="hi-IN"/>
        </w:rPr>
      </w:pPr>
    </w:p>
    <w:p w14:paraId="73DFB972" w14:textId="77777777" w:rsidR="008C78A9" w:rsidRDefault="008C78A9" w:rsidP="008C78A9">
      <w:pPr>
        <w:suppressAutoHyphens/>
        <w:spacing w:after="0" w:line="100" w:lineRule="atLeast"/>
        <w:ind w:right="-153"/>
        <w:jc w:val="both"/>
        <w:rPr>
          <w:rFonts w:ascii="Calibri" w:eastAsia="Calibri" w:hAnsi="Calibri" w:cs="Calibri"/>
          <w:b/>
          <w:color w:val="002060"/>
          <w:kern w:val="1"/>
          <w:u w:val="single"/>
          <w:lang w:eastAsia="hi-IN" w:bidi="hi-IN"/>
        </w:rPr>
      </w:pPr>
    </w:p>
    <w:p w14:paraId="19820538" w14:textId="77777777" w:rsidR="00DF5434" w:rsidRPr="005759F1" w:rsidRDefault="00DF5434" w:rsidP="00DF5434">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2C0EF0D7" w14:textId="77777777" w:rsidR="00DF5434" w:rsidRPr="005759F1" w:rsidRDefault="00DF5434" w:rsidP="00DF5434">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543A241F" w14:textId="77777777" w:rsidR="00DF5434" w:rsidRPr="005759F1" w:rsidRDefault="00DF5434" w:rsidP="00DF5434">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5588A60E" w14:textId="77777777" w:rsidR="00DF5434" w:rsidRPr="005759F1" w:rsidRDefault="00DF5434" w:rsidP="00DF5434">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76575D65" w14:textId="77777777" w:rsidR="00DF5434" w:rsidRDefault="00DF5434" w:rsidP="00DF5434">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0A6E4A1" w14:textId="77777777" w:rsidR="00DF5434" w:rsidRDefault="00DF5434" w:rsidP="00DF5434">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6D9DAE8E" w14:textId="77777777" w:rsidR="00DF5434" w:rsidRPr="007C2881" w:rsidRDefault="00DF5434" w:rsidP="00DF5434">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553E7505" w14:textId="77777777" w:rsidR="00DF5434" w:rsidRDefault="00DF5434" w:rsidP="00DF5434">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581C2F56" w14:textId="77777777" w:rsidR="00DF5434" w:rsidRPr="005759F1" w:rsidRDefault="00DF5434" w:rsidP="00DF5434">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4C50CD02" w14:textId="77777777" w:rsidR="00DF5434" w:rsidRPr="00565B6E" w:rsidRDefault="00DF5434" w:rsidP="00DF5434">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52D5AC9A" w14:textId="77777777" w:rsidR="00DF5434" w:rsidRPr="0028688C" w:rsidRDefault="00DF5434" w:rsidP="00DF5434">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A4B78D8" w14:textId="77777777" w:rsidR="00DF5434" w:rsidRDefault="00DF5434" w:rsidP="00DF5434">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Pr>
          <w:rFonts w:ascii="Calibri" w:eastAsia="Calibri" w:hAnsi="Calibri" w:cs="Calibri"/>
          <w:b/>
          <w:bCs/>
          <w:color w:val="002060"/>
          <w:kern w:val="0"/>
          <w:lang w:val="es" w:eastAsia="es-PE"/>
          <w14:ligatures w14:val="none"/>
        </w:rPr>
        <w:t xml:space="preserve">Vigencia: </w:t>
      </w:r>
      <w:r w:rsidRPr="0028688C">
        <w:rPr>
          <w:rFonts w:ascii="Calibri" w:eastAsia="Calibri" w:hAnsi="Calibri" w:cs="Calibri"/>
          <w:color w:val="002060"/>
          <w:kern w:val="0"/>
          <w:lang w:val="es" w:eastAsia="es-PE"/>
          <w14:ligatures w14:val="none"/>
        </w:rPr>
        <w:t xml:space="preserve">01 junio al </w:t>
      </w:r>
      <w:r>
        <w:rPr>
          <w:rFonts w:ascii="Calibri" w:eastAsia="Calibri" w:hAnsi="Calibri" w:cs="Calibri"/>
          <w:color w:val="002060"/>
          <w:kern w:val="0"/>
          <w:lang w:val="es" w:eastAsia="es-PE"/>
          <w14:ligatures w14:val="none"/>
        </w:rPr>
        <w:t xml:space="preserve">20 diciembre </w:t>
      </w:r>
      <w:r w:rsidRPr="0028688C">
        <w:rPr>
          <w:rFonts w:ascii="Calibri" w:eastAsia="Calibri" w:hAnsi="Calibri" w:cs="Calibri"/>
          <w:color w:val="002060"/>
          <w:kern w:val="0"/>
          <w:lang w:val="es" w:eastAsia="es-PE"/>
          <w14:ligatures w14:val="none"/>
        </w:rPr>
        <w:t>2026</w:t>
      </w:r>
      <w:r>
        <w:rPr>
          <w:rFonts w:ascii="Calibri" w:eastAsia="Calibri" w:hAnsi="Calibri" w:cs="Calibri"/>
          <w:color w:val="002060"/>
          <w:kern w:val="0"/>
          <w:lang w:val="es" w:eastAsia="es-PE"/>
          <w14:ligatures w14:val="none"/>
        </w:rPr>
        <w:t xml:space="preserve"> (No aplica en Fechas Especiales) Consultar.</w:t>
      </w:r>
    </w:p>
    <w:p w14:paraId="6C67DBB2" w14:textId="77777777" w:rsidR="00DF5434" w:rsidRDefault="00DF5434" w:rsidP="00DF5434">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Alojamiento:</w:t>
      </w:r>
      <w:r>
        <w:rPr>
          <w:rFonts w:ascii="Calibri" w:eastAsia="Calibri" w:hAnsi="Calibri" w:cs="Calibri"/>
          <w:color w:val="002060"/>
          <w:kern w:val="0"/>
          <w:lang w:val="es" w:eastAsia="es-PE"/>
          <w14:ligatures w14:val="none"/>
        </w:rPr>
        <w:t xml:space="preserve"> </w:t>
      </w:r>
      <w:r w:rsidRPr="0028688C">
        <w:rPr>
          <w:rFonts w:ascii="Calibri" w:eastAsia="Calibri" w:hAnsi="Calibri" w:cs="Calibri"/>
          <w:color w:val="002060"/>
          <w:kern w:val="0"/>
          <w:lang w:eastAsia="es-PE"/>
          <w14:ligatures w14:val="none"/>
        </w:rPr>
        <w:t>Alojamiento, bodegas y actividades sujetas a disponibilidad al momento de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reservar. Nada reservado.</w:t>
      </w:r>
    </w:p>
    <w:p w14:paraId="003B3555" w14:textId="77777777" w:rsidR="00DF5434" w:rsidRDefault="00DF5434" w:rsidP="00DF5434">
      <w:pPr>
        <w:pBdr>
          <w:top w:val="nil"/>
          <w:left w:val="nil"/>
          <w:bottom w:val="nil"/>
          <w:right w:val="nil"/>
          <w:between w:val="nil"/>
        </w:pBdr>
        <w:spacing w:after="0"/>
        <w:ind w:left="284"/>
        <w:jc w:val="both"/>
        <w:rPr>
          <w:rFonts w:ascii="Calibri" w:eastAsia="Calibri" w:hAnsi="Calibri" w:cs="Calibri"/>
          <w:color w:val="002060"/>
          <w:kern w:val="0"/>
          <w:lang w:eastAsia="es-PE"/>
          <w14:ligatures w14:val="none"/>
        </w:rPr>
      </w:pPr>
    </w:p>
    <w:p w14:paraId="676424B6" w14:textId="77777777" w:rsidR="00DF5434" w:rsidRPr="0028688C" w:rsidRDefault="00DF5434" w:rsidP="00DF5434">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Bodegas:</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En caso de que alguna de las bodegas no tenga disponibilidad para la fecha se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reemplazará por una bodega similar, manteniendo la misma calidad del servicio y</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la tarifa.</w:t>
      </w:r>
    </w:p>
    <w:p w14:paraId="07E14D70" w14:textId="77777777" w:rsidR="00DF5434" w:rsidRPr="005759F1" w:rsidRDefault="00DF5434" w:rsidP="00DF5434">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96463B4" w14:textId="77777777" w:rsidR="00DF5434" w:rsidRPr="005759F1" w:rsidRDefault="00DF5434" w:rsidP="00DF5434">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4B51DC10" w14:textId="77777777" w:rsidR="00DF5434" w:rsidRPr="005759F1"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1E742C54" w14:textId="77777777" w:rsidR="00DF5434" w:rsidRPr="005759F1"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69D5562C" w14:textId="77777777" w:rsidR="00DF5434" w:rsidRPr="0028688C"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3857D703" w14:textId="77777777" w:rsidR="00DF5434" w:rsidRPr="00CA6287"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1CE05FB0" w14:textId="77777777" w:rsidR="00DF5434" w:rsidRPr="005759F1"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66C3B55B" w14:textId="77777777" w:rsidR="00DF5434" w:rsidRPr="005759F1"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7D115CC4" w14:textId="77777777" w:rsidR="00DF5434" w:rsidRPr="00CA6287"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1E20BCF2" w14:textId="77777777" w:rsidR="00DF5434" w:rsidRPr="00373B57"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68FD5F90" w14:textId="77777777" w:rsidR="00DF5434" w:rsidRPr="005759F1"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5B47F45F" w14:textId="77777777" w:rsidR="00DF5434" w:rsidRPr="0028688C"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7276D147" w14:textId="77777777" w:rsidR="00DF5434" w:rsidRPr="00C761D5" w:rsidRDefault="00DF5434" w:rsidP="00DF5434">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534778CB" w14:textId="77777777" w:rsidR="00DF5434" w:rsidRDefault="00DF5434" w:rsidP="00DF5434">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7F1E214" w14:textId="77777777" w:rsidR="00DF5434" w:rsidRPr="005759F1" w:rsidRDefault="00DF5434" w:rsidP="00DF5434">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157B0D68" w14:textId="77777777" w:rsidR="00DF5434" w:rsidRPr="00C761D5" w:rsidRDefault="00DF5434" w:rsidP="00DF5434">
      <w:pPr>
        <w:pBdr>
          <w:top w:val="nil"/>
          <w:left w:val="nil"/>
          <w:bottom w:val="nil"/>
          <w:right w:val="nil"/>
          <w:between w:val="nil"/>
        </w:pBdr>
        <w:spacing w:after="0"/>
        <w:jc w:val="center"/>
        <w:rPr>
          <w:rFonts w:ascii="Calibri" w:eastAsia="Calibri" w:hAnsi="Calibri" w:cs="Calibri"/>
          <w:i/>
          <w:iCs/>
          <w:color w:val="0000FF"/>
          <w:kern w:val="0"/>
          <w:sz w:val="24"/>
          <w:szCs w:val="24"/>
          <w:lang w:val="es" w:eastAsia="es-PE"/>
          <w14:ligatures w14:val="none"/>
        </w:rPr>
      </w:pPr>
      <w:hyperlink r:id="rId7" w:history="1">
        <w:r w:rsidRPr="00C761D5">
          <w:rPr>
            <w:rStyle w:val="Hipervnculo"/>
            <w:rFonts w:cs="Calibri"/>
            <w:b/>
            <w:bCs/>
            <w:color w:val="0000FF"/>
            <w:kern w:val="0"/>
            <w:lang w:val="es" w:eastAsia="es-PE"/>
            <w14:ligatures w14:val="none"/>
          </w:rPr>
          <w:t>VER TÉRMINOS Y CONDCIONES</w:t>
        </w:r>
        <w:r w:rsidRPr="00C761D5">
          <w:rPr>
            <w:rStyle w:val="Hipervnculo"/>
            <w:rFonts w:ascii="Aptos" w:eastAsia="Aptos" w:hAnsi="Aptos" w:cs="Aptos"/>
            <w:b/>
            <w:bCs/>
            <w:color w:val="0000FF"/>
            <w:kern w:val="0"/>
            <w:lang w:val="es" w:eastAsia="es-PE"/>
            <w14:ligatures w14:val="none"/>
          </w:rPr>
          <w:t xml:space="preserve"> DE CONTRATACIÓN</w:t>
        </w:r>
      </w:hyperlink>
    </w:p>
    <w:p w14:paraId="611F3738" w14:textId="4109FBB8" w:rsidR="00E22419" w:rsidRPr="008C78A9" w:rsidRDefault="00E22419" w:rsidP="008C78A9"/>
    <w:sectPr w:rsidR="00E22419" w:rsidRPr="008C78A9"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1FED" w14:textId="77777777" w:rsidR="00CE4AB3" w:rsidRDefault="00CE4AB3" w:rsidP="007D5D95">
      <w:pPr>
        <w:spacing w:after="0" w:line="240" w:lineRule="auto"/>
      </w:pPr>
      <w:r>
        <w:separator/>
      </w:r>
    </w:p>
  </w:endnote>
  <w:endnote w:type="continuationSeparator" w:id="0">
    <w:p w14:paraId="5B4D78D7" w14:textId="77777777" w:rsidR="00CE4AB3" w:rsidRDefault="00CE4AB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4FBC" w14:textId="77777777" w:rsidR="00CE4AB3" w:rsidRDefault="00CE4AB3" w:rsidP="007D5D95">
      <w:pPr>
        <w:spacing w:after="0" w:line="240" w:lineRule="auto"/>
      </w:pPr>
      <w:r>
        <w:separator/>
      </w:r>
    </w:p>
  </w:footnote>
  <w:footnote w:type="continuationSeparator" w:id="0">
    <w:p w14:paraId="56A72161" w14:textId="77777777" w:rsidR="00CE4AB3" w:rsidRDefault="00CE4AB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35F9377"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8A9">
      <w:rPr>
        <w:rFonts w:ascii="Montserrat" w:hAnsi="Montserrat"/>
        <w:i/>
        <w:iCs/>
        <w:color w:val="007536"/>
      </w:rPr>
      <w:t xml:space="preserve">MENDOZA &amp; VALLE DE UCO </w:t>
    </w:r>
    <w:r w:rsidR="00C55D21">
      <w:rPr>
        <w:rFonts w:ascii="Montserrat" w:hAnsi="Montserrat"/>
        <w:i/>
        <w:iCs/>
        <w:color w:val="007536"/>
      </w:rPr>
      <w:t>2026</w:t>
    </w:r>
  </w:p>
  <w:p w14:paraId="2C9AF8AA" w14:textId="05FE96E8"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DF5434">
      <w:rPr>
        <w:rFonts w:ascii="Montserrat" w:hAnsi="Montserrat"/>
        <w:i/>
        <w:iCs/>
        <w:color w:val="7F7F7F" w:themeColor="text1" w:themeTint="80"/>
        <w:sz w:val="20"/>
        <w:szCs w:val="20"/>
      </w:rPr>
      <w:t>02/06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8460F18"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C55D21">
      <w:rPr>
        <w:rFonts w:ascii="Montserrat" w:hAnsi="Montserrat"/>
        <w:i/>
        <w:iCs/>
        <w:color w:val="7F7F7F" w:themeColor="text1" w:themeTint="80"/>
        <w:sz w:val="20"/>
        <w:szCs w:val="20"/>
      </w:rPr>
      <w:t>DISTIN</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334"/>
    <w:multiLevelType w:val="hybridMultilevel"/>
    <w:tmpl w:val="88B86EE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7670BBA"/>
    <w:multiLevelType w:val="hybridMultilevel"/>
    <w:tmpl w:val="13BA442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7602150">
    <w:abstractNumId w:val="1"/>
  </w:num>
  <w:num w:numId="2" w16cid:durableId="674381686">
    <w:abstractNumId w:val="3"/>
  </w:num>
  <w:num w:numId="3" w16cid:durableId="974603398">
    <w:abstractNumId w:val="0"/>
  </w:num>
  <w:num w:numId="4" w16cid:durableId="1788425452">
    <w:abstractNumId w:val="5"/>
  </w:num>
  <w:num w:numId="5" w16cid:durableId="931275901">
    <w:abstractNumId w:val="4"/>
  </w:num>
  <w:num w:numId="6" w16cid:durableId="6135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1C2F8C"/>
    <w:rsid w:val="00283629"/>
    <w:rsid w:val="002A3950"/>
    <w:rsid w:val="002D0E4D"/>
    <w:rsid w:val="003A02B0"/>
    <w:rsid w:val="003C7C91"/>
    <w:rsid w:val="003E4EF1"/>
    <w:rsid w:val="00404239"/>
    <w:rsid w:val="0045278B"/>
    <w:rsid w:val="004713AE"/>
    <w:rsid w:val="005932CD"/>
    <w:rsid w:val="005C54EC"/>
    <w:rsid w:val="005D541B"/>
    <w:rsid w:val="0064547F"/>
    <w:rsid w:val="00717C68"/>
    <w:rsid w:val="007600E5"/>
    <w:rsid w:val="007D5D95"/>
    <w:rsid w:val="008C78A9"/>
    <w:rsid w:val="00913DF9"/>
    <w:rsid w:val="0093595A"/>
    <w:rsid w:val="009A3936"/>
    <w:rsid w:val="00AA3956"/>
    <w:rsid w:val="00AD0E97"/>
    <w:rsid w:val="00AD5D71"/>
    <w:rsid w:val="00BE6411"/>
    <w:rsid w:val="00C35102"/>
    <w:rsid w:val="00C55D21"/>
    <w:rsid w:val="00CE4AB3"/>
    <w:rsid w:val="00D539CE"/>
    <w:rsid w:val="00D87CE5"/>
    <w:rsid w:val="00D935BA"/>
    <w:rsid w:val="00DF5434"/>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C55D21"/>
    <w:pPr>
      <w:spacing w:after="0" w:line="240" w:lineRule="auto"/>
    </w:pPr>
  </w:style>
  <w:style w:type="character" w:styleId="Hipervnculo">
    <w:name w:val="Hyperlink"/>
    <w:basedOn w:val="Fuentedeprrafopredeter"/>
    <w:uiPriority w:val="99"/>
    <w:unhideWhenUsed/>
    <w:rsid w:val="00DF543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3025</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2026-06-02T21:25:00Z</dcterms:created>
  <dcterms:modified xsi:type="dcterms:W3CDTF">2026-06-02T21:25:00Z</dcterms:modified>
</cp:coreProperties>
</file>