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13BBC1A6" w14:textId="77777777" w:rsidR="00DC5B75" w:rsidRPr="00D72811" w:rsidRDefault="00DC5B75" w:rsidP="00DC5B75">
      <w:pPr>
        <w:pStyle w:val="Sinespaciado"/>
        <w:rPr>
          <w:sz w:val="14"/>
          <w:szCs w:val="14"/>
          <w:lang w:eastAsia="hi-IN" w:bidi="hi-IN"/>
        </w:rPr>
      </w:pPr>
    </w:p>
    <w:p w14:paraId="2500C0F8" w14:textId="05ACD721" w:rsidR="00DC5B75" w:rsidRPr="00DC5B75" w:rsidRDefault="0023509F" w:rsidP="00DC5B75">
      <w:pPr>
        <w:suppressAutoHyphens/>
        <w:spacing w:after="0" w:line="100" w:lineRule="atLeast"/>
        <w:ind w:left="-284"/>
        <w:rPr>
          <w:rFonts w:ascii="Calibri" w:eastAsia="Calibri" w:hAnsi="Calibri" w:cs="Calibri"/>
          <w:b/>
          <w:color w:val="002060"/>
          <w:kern w:val="1"/>
          <w:sz w:val="40"/>
          <w:lang w:eastAsia="hi-IN" w:bidi="hi-IN"/>
        </w:rPr>
      </w:pPr>
      <w:r>
        <w:rPr>
          <w:rFonts w:ascii="Calibri" w:eastAsia="Calibri" w:hAnsi="Calibri" w:cs="Calibri"/>
          <w:b/>
          <w:color w:val="002060"/>
          <w:kern w:val="1"/>
          <w:sz w:val="40"/>
          <w:lang w:eastAsia="hi-IN" w:bidi="hi-IN"/>
        </w:rPr>
        <w:t>NASCAR | DAYTONA 500</w:t>
      </w:r>
      <w:r w:rsidR="00DC5B75" w:rsidRPr="00DC5B75">
        <w:rPr>
          <w:rFonts w:ascii="Calibri" w:eastAsia="Calibri" w:hAnsi="Calibri" w:cs="Calibri"/>
          <w:b/>
          <w:color w:val="002060"/>
          <w:kern w:val="1"/>
          <w:sz w:val="40"/>
          <w:lang w:eastAsia="hi-IN" w:bidi="hi-IN"/>
        </w:rPr>
        <w:t xml:space="preserve"> 202</w:t>
      </w:r>
      <w:r>
        <w:rPr>
          <w:rFonts w:ascii="Calibri" w:eastAsia="Calibri" w:hAnsi="Calibri" w:cs="Calibri"/>
          <w:b/>
          <w:color w:val="002060"/>
          <w:kern w:val="1"/>
          <w:sz w:val="40"/>
          <w:lang w:eastAsia="hi-IN" w:bidi="hi-IN"/>
        </w:rPr>
        <w:t>7</w:t>
      </w:r>
    </w:p>
    <w:p w14:paraId="2A085C1B" w14:textId="18B234DA" w:rsidR="00DC5B75" w:rsidRDefault="0023509F" w:rsidP="00DC5B75">
      <w:pPr>
        <w:pStyle w:val="Sinespaciado"/>
        <w:ind w:left="-284"/>
        <w:rPr>
          <w:rFonts w:ascii="Calibri" w:hAnsi="Calibri" w:cs="Calibri"/>
          <w:b/>
          <w:bCs/>
          <w:color w:val="EE0000"/>
          <w:sz w:val="24"/>
          <w:szCs w:val="24"/>
          <w:highlight w:val="yellow"/>
          <w:bdr w:val="none" w:sz="0" w:space="0" w:color="auto" w:frame="1"/>
          <w:lang w:val="es-AR"/>
        </w:rPr>
      </w:pPr>
      <w:r w:rsidRPr="0023509F">
        <w:rPr>
          <w:rFonts w:ascii="Calibri" w:hAnsi="Calibri" w:cs="Calibri"/>
          <w:b/>
          <w:bCs/>
          <w:color w:val="002060"/>
          <w:sz w:val="24"/>
          <w:szCs w:val="24"/>
          <w:lang w:val="es-AR"/>
        </w:rPr>
        <w:t>Daytona Speedway, Daytona Beach, US</w:t>
      </w:r>
      <w:r w:rsidR="00DC5B75" w:rsidRPr="00DC5B75">
        <w:rPr>
          <w:rFonts w:ascii="Calibri" w:hAnsi="Calibri" w:cs="Calibri"/>
          <w:b/>
          <w:bCs/>
          <w:color w:val="002060"/>
          <w:sz w:val="24"/>
          <w:szCs w:val="24"/>
          <w:lang w:val="es-AR"/>
        </w:rPr>
        <w:br/>
      </w:r>
      <w:r w:rsidR="00DC5B75" w:rsidRPr="00DC5B75">
        <w:rPr>
          <w:rFonts w:ascii="Calibri" w:hAnsi="Calibri" w:cs="Calibri"/>
          <w:b/>
          <w:bCs/>
          <w:color w:val="EE0000"/>
          <w:sz w:val="24"/>
          <w:szCs w:val="24"/>
          <w:highlight w:val="yellow"/>
          <w:bdr w:val="none" w:sz="0" w:space="0" w:color="auto" w:frame="1"/>
          <w:lang w:val="es-AR"/>
        </w:rPr>
        <w:t>2</w:t>
      </w:r>
      <w:r w:rsidR="00DC5B75">
        <w:rPr>
          <w:rFonts w:ascii="Calibri" w:hAnsi="Calibri" w:cs="Calibri"/>
          <w:b/>
          <w:bCs/>
          <w:color w:val="EE0000"/>
          <w:sz w:val="24"/>
          <w:szCs w:val="24"/>
          <w:highlight w:val="yellow"/>
          <w:bdr w:val="none" w:sz="0" w:space="0" w:color="auto" w:frame="1"/>
          <w:lang w:val="es-AR"/>
        </w:rPr>
        <w:t>1</w:t>
      </w:r>
      <w:r w:rsidR="00DC5B75" w:rsidRPr="00DC5B75">
        <w:rPr>
          <w:rFonts w:ascii="Calibri" w:hAnsi="Calibri" w:cs="Calibri"/>
          <w:b/>
          <w:bCs/>
          <w:color w:val="EE0000"/>
          <w:sz w:val="24"/>
          <w:szCs w:val="24"/>
          <w:highlight w:val="yellow"/>
          <w:bdr w:val="none" w:sz="0" w:space="0" w:color="auto" w:frame="1"/>
          <w:lang w:val="es-AR"/>
        </w:rPr>
        <w:t xml:space="preserve"> de </w:t>
      </w:r>
      <w:r>
        <w:rPr>
          <w:rFonts w:ascii="Calibri" w:hAnsi="Calibri" w:cs="Calibri"/>
          <w:b/>
          <w:bCs/>
          <w:color w:val="EE0000"/>
          <w:sz w:val="24"/>
          <w:szCs w:val="24"/>
          <w:highlight w:val="yellow"/>
          <w:bdr w:val="none" w:sz="0" w:space="0" w:color="auto" w:frame="1"/>
          <w:lang w:val="es-AR"/>
        </w:rPr>
        <w:t>febrero</w:t>
      </w:r>
      <w:r w:rsidR="00DC5B75" w:rsidRPr="00DC5B75">
        <w:rPr>
          <w:rFonts w:ascii="Calibri" w:hAnsi="Calibri" w:cs="Calibri"/>
          <w:b/>
          <w:bCs/>
          <w:color w:val="EE0000"/>
          <w:sz w:val="24"/>
          <w:szCs w:val="24"/>
          <w:highlight w:val="yellow"/>
          <w:bdr w:val="none" w:sz="0" w:space="0" w:color="auto" w:frame="1"/>
          <w:lang w:val="es-AR"/>
        </w:rPr>
        <w:t xml:space="preserve"> 202</w:t>
      </w:r>
      <w:r>
        <w:rPr>
          <w:rFonts w:ascii="Calibri" w:hAnsi="Calibri" w:cs="Calibri"/>
          <w:b/>
          <w:bCs/>
          <w:color w:val="EE0000"/>
          <w:sz w:val="24"/>
          <w:szCs w:val="24"/>
          <w:highlight w:val="yellow"/>
          <w:bdr w:val="none" w:sz="0" w:space="0" w:color="auto" w:frame="1"/>
          <w:lang w:val="es-AR"/>
        </w:rPr>
        <w:t>7</w:t>
      </w:r>
    </w:p>
    <w:p w14:paraId="00D10CDB" w14:textId="77777777" w:rsidR="00DC5B75" w:rsidRPr="00DC5B75" w:rsidRDefault="00DC5B75" w:rsidP="00DC5B75">
      <w:pPr>
        <w:pStyle w:val="Sinespaciado"/>
        <w:ind w:left="-284"/>
        <w:rPr>
          <w:rFonts w:ascii="Calibri" w:hAnsi="Calibri" w:cs="Calibri"/>
          <w:b/>
          <w:bCs/>
          <w:color w:val="EE0000"/>
          <w:sz w:val="24"/>
          <w:szCs w:val="24"/>
          <w:highlight w:val="yellow"/>
          <w:bdr w:val="none" w:sz="0" w:space="0" w:color="auto" w:frame="1"/>
          <w:lang w:val="es-AR"/>
        </w:rPr>
      </w:pPr>
    </w:p>
    <w:p w14:paraId="76889B4D" w14:textId="47F8ACC2" w:rsidR="00DC5B75" w:rsidRPr="00DC5B75" w:rsidRDefault="00DC5B75" w:rsidP="00DC5B75">
      <w:pPr>
        <w:pStyle w:val="Sinespaciado"/>
        <w:ind w:left="-284"/>
        <w:rPr>
          <w:rFonts w:ascii="Calibri" w:hAnsi="Calibri" w:cs="Calibri"/>
          <w:b/>
          <w:bCs/>
          <w:noProof/>
          <w:color w:val="002060"/>
          <w:kern w:val="1"/>
          <w:szCs w:val="18"/>
          <w:lang w:eastAsia="hi-IN" w:bidi="hi-IN"/>
        </w:rPr>
      </w:pPr>
      <w:r w:rsidRPr="00DC5B75">
        <w:rPr>
          <w:rFonts w:ascii="Calibri" w:hAnsi="Calibri" w:cs="Calibri"/>
          <w:b/>
          <w:bCs/>
          <w:noProof/>
          <w:color w:val="002060"/>
          <w:kern w:val="1"/>
          <w:szCs w:val="18"/>
          <w:lang w:eastAsia="hi-IN" w:bidi="hi-IN"/>
        </w:rPr>
        <w:t>INCLUYE:</w:t>
      </w:r>
    </w:p>
    <w:p w14:paraId="7707109A" w14:textId="46D75F17" w:rsidR="0023509F" w:rsidRDefault="0023509F" w:rsidP="00DC5B75">
      <w:pPr>
        <w:pStyle w:val="Prrafodelista"/>
        <w:numPr>
          <w:ilvl w:val="0"/>
          <w:numId w:val="7"/>
        </w:numPr>
        <w:suppressAutoHyphens/>
        <w:spacing w:after="0" w:line="100" w:lineRule="atLeast"/>
        <w:ind w:left="142" w:hanging="284"/>
        <w:rPr>
          <w:rFonts w:ascii="Calibri" w:eastAsia="Calibri" w:hAnsi="Calibri"/>
          <w:b/>
          <w:bCs/>
          <w:color w:val="002060"/>
          <w:kern w:val="1"/>
          <w:szCs w:val="18"/>
          <w:lang w:eastAsia="es-PE" w:bidi="hi-IN"/>
        </w:rPr>
      </w:pPr>
      <w:r w:rsidRPr="0023509F">
        <w:rPr>
          <w:rFonts w:ascii="Calibri" w:eastAsia="Calibri" w:hAnsi="Calibri"/>
          <w:b/>
          <w:bCs/>
          <w:color w:val="002060"/>
          <w:kern w:val="1"/>
          <w:szCs w:val="18"/>
          <w:lang w:eastAsia="es-PE" w:bidi="hi-IN"/>
        </w:rPr>
        <w:t>Traslados In / Out aeropuerto DAB</w:t>
      </w:r>
      <w:r>
        <w:rPr>
          <w:rFonts w:ascii="Calibri" w:eastAsia="Calibri" w:hAnsi="Calibri"/>
          <w:b/>
          <w:bCs/>
          <w:color w:val="002060"/>
          <w:kern w:val="1"/>
          <w:szCs w:val="18"/>
          <w:lang w:eastAsia="es-PE" w:bidi="hi-IN"/>
        </w:rPr>
        <w:t xml:space="preserve"> en regular</w:t>
      </w:r>
    </w:p>
    <w:p w14:paraId="2BD7045C" w14:textId="77777777" w:rsidR="0023509F" w:rsidRDefault="00DC5B75" w:rsidP="0023509F">
      <w:pPr>
        <w:pStyle w:val="Prrafodelista"/>
        <w:numPr>
          <w:ilvl w:val="0"/>
          <w:numId w:val="7"/>
        </w:numPr>
        <w:suppressAutoHyphens/>
        <w:spacing w:after="0" w:line="100" w:lineRule="atLeast"/>
        <w:ind w:left="142" w:hanging="284"/>
        <w:rPr>
          <w:rFonts w:ascii="Calibri" w:eastAsia="Calibri" w:hAnsi="Calibri"/>
          <w:b/>
          <w:bCs/>
          <w:color w:val="002060"/>
          <w:kern w:val="1"/>
          <w:szCs w:val="18"/>
          <w:lang w:eastAsia="es-PE" w:bidi="hi-IN"/>
        </w:rPr>
      </w:pPr>
      <w:r w:rsidRPr="00DC5B75">
        <w:rPr>
          <w:rFonts w:ascii="Calibri" w:eastAsia="Calibri" w:hAnsi="Calibri"/>
          <w:b/>
          <w:bCs/>
          <w:color w:val="002060"/>
          <w:kern w:val="1"/>
          <w:szCs w:val="18"/>
          <w:lang w:eastAsia="es-PE" w:bidi="hi-IN"/>
        </w:rPr>
        <w:t>0</w:t>
      </w:r>
      <w:r w:rsidR="0023509F">
        <w:rPr>
          <w:rFonts w:ascii="Calibri" w:eastAsia="Calibri" w:hAnsi="Calibri"/>
          <w:b/>
          <w:bCs/>
          <w:color w:val="002060"/>
          <w:kern w:val="1"/>
          <w:szCs w:val="18"/>
          <w:lang w:eastAsia="es-PE" w:bidi="hi-IN"/>
        </w:rPr>
        <w:t>3</w:t>
      </w:r>
      <w:r w:rsidRPr="00DC5B75">
        <w:rPr>
          <w:rFonts w:ascii="Calibri" w:eastAsia="Calibri" w:hAnsi="Calibri"/>
          <w:b/>
          <w:bCs/>
          <w:color w:val="002060"/>
          <w:kern w:val="1"/>
          <w:szCs w:val="18"/>
          <w:lang w:eastAsia="es-PE" w:bidi="hi-IN"/>
        </w:rPr>
        <w:t xml:space="preserve"> noches de alojamiento (1</w:t>
      </w:r>
      <w:r w:rsidR="0023509F">
        <w:rPr>
          <w:rFonts w:ascii="Calibri" w:eastAsia="Calibri" w:hAnsi="Calibri"/>
          <w:b/>
          <w:bCs/>
          <w:color w:val="002060"/>
          <w:kern w:val="1"/>
          <w:szCs w:val="18"/>
          <w:lang w:eastAsia="es-PE" w:bidi="hi-IN"/>
        </w:rPr>
        <w:t>9feb</w:t>
      </w:r>
      <w:r w:rsidRPr="00DC5B75">
        <w:rPr>
          <w:rFonts w:ascii="Calibri" w:eastAsia="Calibri" w:hAnsi="Calibri"/>
          <w:b/>
          <w:bCs/>
          <w:color w:val="002060"/>
          <w:kern w:val="1"/>
          <w:szCs w:val="18"/>
          <w:lang w:eastAsia="es-PE" w:bidi="hi-IN"/>
        </w:rPr>
        <w:t>-2</w:t>
      </w:r>
      <w:r w:rsidR="002D6C88">
        <w:rPr>
          <w:rFonts w:ascii="Calibri" w:eastAsia="Calibri" w:hAnsi="Calibri"/>
          <w:b/>
          <w:bCs/>
          <w:color w:val="002060"/>
          <w:kern w:val="1"/>
          <w:szCs w:val="18"/>
          <w:lang w:eastAsia="es-PE" w:bidi="hi-IN"/>
        </w:rPr>
        <w:t>2</w:t>
      </w:r>
      <w:r w:rsidR="0023509F">
        <w:rPr>
          <w:rFonts w:ascii="Calibri" w:eastAsia="Calibri" w:hAnsi="Calibri"/>
          <w:b/>
          <w:bCs/>
          <w:color w:val="002060"/>
          <w:kern w:val="1"/>
          <w:szCs w:val="18"/>
          <w:lang w:eastAsia="es-PE" w:bidi="hi-IN"/>
        </w:rPr>
        <w:t>feb</w:t>
      </w:r>
      <w:r w:rsidRPr="00DC5B75">
        <w:rPr>
          <w:rFonts w:ascii="Calibri" w:eastAsia="Calibri" w:hAnsi="Calibri"/>
          <w:b/>
          <w:bCs/>
          <w:color w:val="002060"/>
          <w:kern w:val="1"/>
          <w:szCs w:val="18"/>
          <w:lang w:eastAsia="es-PE" w:bidi="hi-IN"/>
        </w:rPr>
        <w:t xml:space="preserve">) </w:t>
      </w:r>
      <w:r w:rsidR="0023509F">
        <w:rPr>
          <w:rFonts w:ascii="Calibri" w:eastAsia="Calibri" w:hAnsi="Calibri"/>
          <w:b/>
          <w:bCs/>
          <w:color w:val="002060"/>
          <w:kern w:val="1"/>
          <w:szCs w:val="18"/>
          <w:lang w:eastAsia="es-PE" w:bidi="hi-IN"/>
        </w:rPr>
        <w:t>con</w:t>
      </w:r>
      <w:r w:rsidRPr="00DC5B75">
        <w:rPr>
          <w:rFonts w:ascii="Calibri" w:eastAsia="Calibri" w:hAnsi="Calibri"/>
          <w:b/>
          <w:bCs/>
          <w:color w:val="002060"/>
          <w:kern w:val="1"/>
          <w:szCs w:val="18"/>
          <w:lang w:eastAsia="es-PE" w:bidi="hi-IN"/>
        </w:rPr>
        <w:t xml:space="preserve"> desayuno</w:t>
      </w:r>
      <w:r w:rsidR="0023509F">
        <w:rPr>
          <w:rFonts w:ascii="Calibri" w:eastAsia="Calibri" w:hAnsi="Calibri"/>
          <w:b/>
          <w:bCs/>
          <w:color w:val="002060"/>
          <w:kern w:val="1"/>
          <w:szCs w:val="18"/>
          <w:lang w:eastAsia="es-PE" w:bidi="hi-IN"/>
        </w:rPr>
        <w:t>s</w:t>
      </w:r>
    </w:p>
    <w:p w14:paraId="5BBAA474" w14:textId="77777777" w:rsidR="0023509F" w:rsidRDefault="0023509F" w:rsidP="0023509F">
      <w:pPr>
        <w:pStyle w:val="Prrafodelista"/>
        <w:numPr>
          <w:ilvl w:val="0"/>
          <w:numId w:val="7"/>
        </w:numPr>
        <w:suppressAutoHyphens/>
        <w:spacing w:after="0" w:line="100" w:lineRule="atLeast"/>
        <w:ind w:left="142" w:hanging="284"/>
        <w:rPr>
          <w:rFonts w:ascii="Calibri" w:eastAsia="Calibri" w:hAnsi="Calibri"/>
          <w:b/>
          <w:bCs/>
          <w:color w:val="002060"/>
          <w:kern w:val="1"/>
          <w:szCs w:val="18"/>
          <w:lang w:eastAsia="es-PE" w:bidi="hi-IN"/>
        </w:rPr>
      </w:pPr>
      <w:r w:rsidRPr="0023509F">
        <w:rPr>
          <w:rFonts w:ascii="Calibri" w:eastAsia="Calibri" w:hAnsi="Calibri"/>
          <w:b/>
          <w:bCs/>
          <w:color w:val="002060"/>
          <w:kern w:val="1"/>
          <w:szCs w:val="18"/>
          <w:lang w:eastAsia="es-PE" w:bidi="hi-IN"/>
        </w:rPr>
        <w:t>Traslado Hotel / Autódromo / Hotel el día de la carrera</w:t>
      </w:r>
    </w:p>
    <w:p w14:paraId="76165866" w14:textId="00A1D6D0" w:rsidR="0023509F" w:rsidRPr="0023509F" w:rsidRDefault="0023509F" w:rsidP="0023509F">
      <w:pPr>
        <w:pStyle w:val="Prrafodelista"/>
        <w:numPr>
          <w:ilvl w:val="0"/>
          <w:numId w:val="7"/>
        </w:numPr>
        <w:suppressAutoHyphens/>
        <w:spacing w:after="0" w:line="100" w:lineRule="atLeast"/>
        <w:ind w:left="142" w:hanging="284"/>
        <w:rPr>
          <w:rFonts w:ascii="Calibri" w:eastAsia="Calibri" w:hAnsi="Calibri"/>
          <w:b/>
          <w:bCs/>
          <w:color w:val="002060"/>
          <w:kern w:val="1"/>
          <w:szCs w:val="18"/>
          <w:lang w:eastAsia="es-PE" w:bidi="hi-IN"/>
        </w:rPr>
      </w:pPr>
      <w:r w:rsidRPr="0023509F">
        <w:rPr>
          <w:rFonts w:ascii="Calibri" w:eastAsia="Calibri" w:hAnsi="Calibri"/>
          <w:b/>
          <w:bCs/>
          <w:color w:val="002060"/>
          <w:kern w:val="1"/>
          <w:szCs w:val="18"/>
          <w:lang w:eastAsia="es-PE" w:bidi="hi-IN"/>
        </w:rPr>
        <w:t xml:space="preserve">Entrada a la carrera en Sector PIT OUT Sección 159 </w:t>
      </w:r>
      <w:proofErr w:type="spellStart"/>
      <w:r w:rsidRPr="0023509F">
        <w:rPr>
          <w:rFonts w:ascii="Calibri" w:eastAsia="Calibri" w:hAnsi="Calibri"/>
          <w:b/>
          <w:bCs/>
          <w:color w:val="002060"/>
          <w:kern w:val="1"/>
          <w:szCs w:val="18"/>
          <w:lang w:eastAsia="es-PE" w:bidi="hi-IN"/>
        </w:rPr>
        <w:t>ó</w:t>
      </w:r>
      <w:proofErr w:type="spellEnd"/>
      <w:r w:rsidRPr="0023509F">
        <w:rPr>
          <w:rFonts w:ascii="Calibri" w:eastAsia="Calibri" w:hAnsi="Calibri"/>
          <w:b/>
          <w:bCs/>
          <w:color w:val="002060"/>
          <w:kern w:val="1"/>
          <w:szCs w:val="18"/>
          <w:lang w:eastAsia="es-PE" w:bidi="hi-IN"/>
        </w:rPr>
        <w:t xml:space="preserve"> 133 con acceso a la Hard Rock Bet </w:t>
      </w:r>
      <w:proofErr w:type="spellStart"/>
      <w:r w:rsidRPr="0023509F">
        <w:rPr>
          <w:rFonts w:ascii="Calibri" w:eastAsia="Calibri" w:hAnsi="Calibri"/>
          <w:b/>
          <w:bCs/>
          <w:color w:val="002060"/>
          <w:kern w:val="1"/>
          <w:szCs w:val="18"/>
          <w:lang w:eastAsia="es-PE" w:bidi="hi-IN"/>
        </w:rPr>
        <w:t>Fanzone</w:t>
      </w:r>
      <w:proofErr w:type="spellEnd"/>
      <w:r w:rsidRPr="0023509F">
        <w:rPr>
          <w:rFonts w:ascii="Calibri" w:eastAsia="Calibri" w:hAnsi="Calibri"/>
          <w:b/>
          <w:bCs/>
          <w:color w:val="002060"/>
          <w:kern w:val="1"/>
          <w:szCs w:val="18"/>
          <w:lang w:eastAsia="es-PE" w:bidi="hi-IN"/>
        </w:rPr>
        <w:t xml:space="preserve"> incluido</w:t>
      </w:r>
    </w:p>
    <w:p w14:paraId="490F96F7" w14:textId="5DFD84F8" w:rsidR="00DC5B75" w:rsidRPr="00DC5B75" w:rsidRDefault="00DC5B75" w:rsidP="00DC5B75">
      <w:pPr>
        <w:pStyle w:val="Prrafodelista"/>
        <w:numPr>
          <w:ilvl w:val="0"/>
          <w:numId w:val="7"/>
        </w:numPr>
        <w:suppressAutoHyphens/>
        <w:spacing w:after="0" w:line="100" w:lineRule="atLeast"/>
        <w:ind w:left="142" w:hanging="284"/>
        <w:rPr>
          <w:rFonts w:ascii="Calibri" w:eastAsia="Calibri" w:hAnsi="Calibri"/>
          <w:b/>
          <w:bCs/>
          <w:color w:val="002060"/>
          <w:kern w:val="1"/>
          <w:szCs w:val="18"/>
          <w:lang w:eastAsia="es-PE" w:bidi="hi-IN"/>
        </w:rPr>
      </w:pPr>
      <w:r w:rsidRPr="00DC5B75">
        <w:rPr>
          <w:rFonts w:ascii="Calibri" w:eastAsia="Calibri" w:hAnsi="Calibri"/>
          <w:b/>
          <w:bCs/>
          <w:color w:val="002060"/>
          <w:kern w:val="1"/>
          <w:szCs w:val="18"/>
          <w:lang w:eastAsia="es-PE" w:bidi="hi-IN"/>
        </w:rPr>
        <w:t>Tarjeta de asistencia por 0</w:t>
      </w:r>
      <w:r w:rsidR="0023509F">
        <w:rPr>
          <w:rFonts w:ascii="Calibri" w:eastAsia="Calibri" w:hAnsi="Calibri"/>
          <w:b/>
          <w:bCs/>
          <w:color w:val="002060"/>
          <w:kern w:val="1"/>
          <w:szCs w:val="18"/>
          <w:lang w:eastAsia="es-PE" w:bidi="hi-IN"/>
        </w:rPr>
        <w:t>4</w:t>
      </w:r>
      <w:r w:rsidRPr="00DC5B75">
        <w:rPr>
          <w:rFonts w:ascii="Calibri" w:eastAsia="Calibri" w:hAnsi="Calibri"/>
          <w:b/>
          <w:bCs/>
          <w:color w:val="002060"/>
          <w:kern w:val="1"/>
          <w:szCs w:val="18"/>
          <w:lang w:eastAsia="es-PE" w:bidi="hi-IN"/>
        </w:rPr>
        <w:t xml:space="preserve"> días</w:t>
      </w:r>
    </w:p>
    <w:p w14:paraId="761F50A1" w14:textId="77777777" w:rsidR="00DC5B75" w:rsidRPr="005C545A" w:rsidRDefault="00DC5B75" w:rsidP="00DC5B75">
      <w:pPr>
        <w:suppressAutoHyphens/>
        <w:spacing w:after="0" w:line="100" w:lineRule="atLeast"/>
        <w:ind w:left="-284"/>
        <w:rPr>
          <w:rFonts w:ascii="Calibri" w:eastAsia="Calibri" w:hAnsi="Calibri" w:cs="Calibri"/>
          <w:noProof/>
          <w:kern w:val="1"/>
          <w:szCs w:val="20"/>
          <w:lang w:eastAsia="hi-IN" w:bidi="hi-IN"/>
        </w:rPr>
      </w:pPr>
    </w:p>
    <w:p w14:paraId="2A651498" w14:textId="77777777" w:rsidR="00DC5B75" w:rsidRPr="005C545A" w:rsidRDefault="00DC5B75" w:rsidP="00DC5B75">
      <w:pPr>
        <w:suppressAutoHyphens/>
        <w:spacing w:after="0" w:line="100" w:lineRule="atLeast"/>
        <w:ind w:left="-284"/>
        <w:rPr>
          <w:rFonts w:ascii="Calibri" w:eastAsia="Calibri" w:hAnsi="Calibri" w:cs="Calibri"/>
          <w:noProof/>
          <w:kern w:val="1"/>
          <w:szCs w:val="20"/>
          <w:lang w:eastAsia="hi-IN" w:bidi="hi-IN"/>
        </w:rPr>
      </w:pPr>
    </w:p>
    <w:p w14:paraId="02D3D879" w14:textId="77777777" w:rsidR="00DC5B75" w:rsidRDefault="00DC5B75" w:rsidP="00DC5B75">
      <w:pPr>
        <w:autoSpaceDE w:val="0"/>
        <w:autoSpaceDN w:val="0"/>
        <w:adjustRightInd w:val="0"/>
        <w:spacing w:line="240" w:lineRule="auto"/>
        <w:ind w:left="-284"/>
        <w:rPr>
          <w:rFonts w:ascii="Calibri" w:hAnsi="Calibri" w:cs="Calibri"/>
          <w:b/>
          <w:color w:val="002060"/>
          <w:szCs w:val="20"/>
          <w:u w:val="single"/>
        </w:rPr>
      </w:pPr>
      <w:r w:rsidRPr="005C545A">
        <w:rPr>
          <w:rFonts w:ascii="Calibri" w:hAnsi="Calibri" w:cs="Calibri"/>
          <w:b/>
          <w:noProof/>
          <w:color w:val="002060"/>
          <w:szCs w:val="20"/>
          <w:u w:val="single"/>
        </w:rPr>
        <w:t>TARIFAS POR PERSONA EN DOLARES AMERICANOS DESDE:</w:t>
      </w:r>
      <w:r w:rsidRPr="005C545A">
        <w:rPr>
          <w:rFonts w:ascii="Calibri" w:hAnsi="Calibri" w:cs="Calibri"/>
          <w:b/>
          <w:color w:val="002060"/>
          <w:szCs w:val="20"/>
          <w:u w:val="single"/>
        </w:rPr>
        <w:t xml:space="preserve"> </w:t>
      </w:r>
    </w:p>
    <w:p w14:paraId="63EF69E9" w14:textId="77777777" w:rsidR="00DC5B75" w:rsidRDefault="00DC5B75" w:rsidP="00DC5B75">
      <w:pPr>
        <w:autoSpaceDE w:val="0"/>
        <w:autoSpaceDN w:val="0"/>
        <w:adjustRightInd w:val="0"/>
        <w:spacing w:line="240" w:lineRule="auto"/>
        <w:ind w:left="-284"/>
        <w:rPr>
          <w:rFonts w:ascii="Calibri" w:eastAsia="Times New Roman" w:hAnsi="Calibri" w:cs="Calibri"/>
          <w:b/>
          <w:color w:val="FF0000"/>
          <w:sz w:val="20"/>
          <w:szCs w:val="20"/>
          <w:lang w:eastAsia="es-PE"/>
        </w:rPr>
      </w:pPr>
      <w:r w:rsidRPr="008604EE">
        <w:rPr>
          <w:rFonts w:ascii="Calibri" w:eastAsia="Times New Roman" w:hAnsi="Calibri" w:cs="Calibri"/>
          <w:b/>
          <w:color w:val="FF0000"/>
          <w:sz w:val="20"/>
          <w:szCs w:val="20"/>
          <w:highlight w:val="yellow"/>
          <w:lang w:eastAsia="es-PE"/>
        </w:rPr>
        <w:t>*TARIFAS DINAMICAS SUJETAS A VARIACION</w:t>
      </w:r>
    </w:p>
    <w:tbl>
      <w:tblPr>
        <w:tblW w:w="8442" w:type="dxa"/>
        <w:tblInd w:w="709" w:type="dxa"/>
        <w:tblCellMar>
          <w:left w:w="70" w:type="dxa"/>
          <w:right w:w="70" w:type="dxa"/>
        </w:tblCellMar>
        <w:tblLook w:val="04A0" w:firstRow="1" w:lastRow="0" w:firstColumn="1" w:lastColumn="0" w:noHBand="0" w:noVBand="1"/>
      </w:tblPr>
      <w:tblGrid>
        <w:gridCol w:w="3656"/>
        <w:gridCol w:w="768"/>
        <w:gridCol w:w="900"/>
        <w:gridCol w:w="768"/>
        <w:gridCol w:w="791"/>
        <w:gridCol w:w="768"/>
        <w:gridCol w:w="791"/>
      </w:tblGrid>
      <w:tr w:rsidR="0023509F" w:rsidRPr="0023509F" w14:paraId="5A46CE33" w14:textId="77777777" w:rsidTr="0023509F">
        <w:trPr>
          <w:trHeight w:val="255"/>
        </w:trPr>
        <w:tc>
          <w:tcPr>
            <w:tcW w:w="8442" w:type="dxa"/>
            <w:gridSpan w:val="7"/>
            <w:tcBorders>
              <w:top w:val="single" w:sz="4" w:space="0" w:color="385724"/>
              <w:left w:val="nil"/>
              <w:bottom w:val="nil"/>
              <w:right w:val="nil"/>
            </w:tcBorders>
            <w:shd w:val="clear" w:color="000000" w:fill="385724"/>
            <w:noWrap/>
            <w:vAlign w:val="center"/>
            <w:hideMark/>
          </w:tcPr>
          <w:p w14:paraId="3ADD63B4" w14:textId="77777777" w:rsidR="0023509F" w:rsidRPr="0023509F" w:rsidRDefault="0023509F" w:rsidP="0023509F">
            <w:pPr>
              <w:spacing w:after="0" w:line="240" w:lineRule="auto"/>
              <w:jc w:val="center"/>
              <w:rPr>
                <w:rFonts w:ascii="Calibri" w:eastAsia="Times New Roman" w:hAnsi="Calibri" w:cs="Calibri"/>
                <w:b/>
                <w:bCs/>
                <w:color w:val="FFFFFF"/>
                <w:kern w:val="0"/>
                <w:sz w:val="23"/>
                <w:szCs w:val="23"/>
                <w:lang w:eastAsia="es-PE" w:bidi="hi-IN"/>
                <w14:ligatures w14:val="none"/>
              </w:rPr>
            </w:pPr>
            <w:r w:rsidRPr="0023509F">
              <w:rPr>
                <w:rFonts w:ascii="Calibri" w:eastAsia="Times New Roman" w:hAnsi="Calibri" w:cs="Calibri"/>
                <w:b/>
                <w:bCs/>
                <w:color w:val="FFFFFF"/>
                <w:kern w:val="0"/>
                <w:sz w:val="23"/>
                <w:szCs w:val="23"/>
                <w:lang w:eastAsia="es-PE" w:bidi="hi-IN"/>
                <w14:ligatures w14:val="none"/>
              </w:rPr>
              <w:t>HOLIDAY INN 3* o similar</w:t>
            </w:r>
          </w:p>
        </w:tc>
      </w:tr>
      <w:tr w:rsidR="0023509F" w:rsidRPr="0023509F" w14:paraId="584FD067" w14:textId="77777777" w:rsidTr="0023509F">
        <w:trPr>
          <w:trHeight w:val="255"/>
        </w:trPr>
        <w:tc>
          <w:tcPr>
            <w:tcW w:w="8442" w:type="dxa"/>
            <w:gridSpan w:val="7"/>
            <w:tcBorders>
              <w:top w:val="nil"/>
              <w:left w:val="nil"/>
              <w:bottom w:val="nil"/>
              <w:right w:val="nil"/>
            </w:tcBorders>
            <w:shd w:val="clear" w:color="000000" w:fill="385724"/>
            <w:noWrap/>
            <w:vAlign w:val="center"/>
            <w:hideMark/>
          </w:tcPr>
          <w:p w14:paraId="69616440" w14:textId="77777777" w:rsidR="0023509F" w:rsidRPr="0023509F" w:rsidRDefault="0023509F" w:rsidP="0023509F">
            <w:pPr>
              <w:spacing w:after="0" w:line="240" w:lineRule="auto"/>
              <w:jc w:val="center"/>
              <w:rPr>
                <w:rFonts w:ascii="Calibri" w:eastAsia="Times New Roman" w:hAnsi="Calibri" w:cs="Calibri"/>
                <w:b/>
                <w:bCs/>
                <w:color w:val="FFFFFF"/>
                <w:kern w:val="0"/>
                <w:sz w:val="20"/>
                <w:szCs w:val="20"/>
                <w:lang w:eastAsia="es-PE" w:bidi="hi-IN"/>
                <w14:ligatures w14:val="none"/>
              </w:rPr>
            </w:pPr>
            <w:r w:rsidRPr="0023509F">
              <w:rPr>
                <w:rFonts w:ascii="Calibri" w:eastAsia="Times New Roman" w:hAnsi="Calibri" w:cs="Calibri"/>
                <w:b/>
                <w:bCs/>
                <w:color w:val="FFFFFF"/>
                <w:kern w:val="0"/>
                <w:sz w:val="20"/>
                <w:szCs w:val="20"/>
                <w:lang w:eastAsia="es-PE" w:bidi="hi-IN"/>
                <w14:ligatures w14:val="none"/>
              </w:rPr>
              <w:t>Del 19 febrero al 22 febrero 2027</w:t>
            </w:r>
          </w:p>
        </w:tc>
      </w:tr>
      <w:tr w:rsidR="0023509F" w:rsidRPr="0023509F" w14:paraId="34E5C62C" w14:textId="77777777" w:rsidTr="0023509F">
        <w:trPr>
          <w:trHeight w:val="300"/>
        </w:trPr>
        <w:tc>
          <w:tcPr>
            <w:tcW w:w="3656" w:type="dxa"/>
            <w:vMerge w:val="restart"/>
            <w:tcBorders>
              <w:top w:val="single" w:sz="4" w:space="0" w:color="385724"/>
              <w:left w:val="nil"/>
              <w:bottom w:val="single" w:sz="4" w:space="0" w:color="C5E0B4"/>
              <w:right w:val="nil"/>
            </w:tcBorders>
            <w:shd w:val="clear" w:color="000000" w:fill="C5E0B4"/>
            <w:noWrap/>
            <w:vAlign w:val="center"/>
            <w:hideMark/>
          </w:tcPr>
          <w:p w14:paraId="08FAE181" w14:textId="77777777" w:rsidR="0023509F" w:rsidRPr="0023509F" w:rsidRDefault="0023509F" w:rsidP="0023509F">
            <w:pPr>
              <w:spacing w:after="0" w:line="240" w:lineRule="auto"/>
              <w:jc w:val="center"/>
              <w:rPr>
                <w:rFonts w:ascii="Calibri" w:eastAsia="Times New Roman" w:hAnsi="Calibri" w:cs="Calibri"/>
                <w:b/>
                <w:bCs/>
                <w:color w:val="002060"/>
                <w:kern w:val="0"/>
                <w:sz w:val="18"/>
                <w:szCs w:val="18"/>
                <w:lang w:eastAsia="es-PE" w:bidi="hi-IN"/>
                <w14:ligatures w14:val="none"/>
              </w:rPr>
            </w:pPr>
            <w:r w:rsidRPr="0023509F">
              <w:rPr>
                <w:rFonts w:ascii="Calibri" w:eastAsia="Times New Roman" w:hAnsi="Calibri" w:cs="Calibri"/>
                <w:b/>
                <w:bCs/>
                <w:color w:val="002060"/>
                <w:kern w:val="0"/>
                <w:sz w:val="18"/>
                <w:szCs w:val="18"/>
                <w:lang w:eastAsia="es-PE" w:bidi="hi-IN"/>
                <w14:ligatures w14:val="none"/>
              </w:rPr>
              <w:t> </w:t>
            </w:r>
          </w:p>
        </w:tc>
        <w:tc>
          <w:tcPr>
            <w:tcW w:w="1668" w:type="dxa"/>
            <w:gridSpan w:val="2"/>
            <w:tcBorders>
              <w:top w:val="single" w:sz="4" w:space="0" w:color="385724"/>
              <w:left w:val="nil"/>
              <w:bottom w:val="nil"/>
              <w:right w:val="nil"/>
            </w:tcBorders>
            <w:shd w:val="clear" w:color="000000" w:fill="C5E0B4"/>
            <w:noWrap/>
            <w:vAlign w:val="center"/>
            <w:hideMark/>
          </w:tcPr>
          <w:p w14:paraId="1BA9BC6D" w14:textId="77777777" w:rsidR="0023509F" w:rsidRPr="0023509F" w:rsidRDefault="0023509F" w:rsidP="0023509F">
            <w:pPr>
              <w:spacing w:after="0" w:line="240" w:lineRule="auto"/>
              <w:jc w:val="center"/>
              <w:rPr>
                <w:rFonts w:ascii="Calibri" w:eastAsia="Times New Roman" w:hAnsi="Calibri" w:cs="Calibri"/>
                <w:b/>
                <w:bCs/>
                <w:color w:val="002060"/>
                <w:kern w:val="0"/>
                <w:sz w:val="19"/>
                <w:szCs w:val="19"/>
                <w:lang w:eastAsia="es-PE" w:bidi="hi-IN"/>
                <w14:ligatures w14:val="none"/>
              </w:rPr>
            </w:pPr>
            <w:r w:rsidRPr="0023509F">
              <w:rPr>
                <w:rFonts w:ascii="Calibri" w:eastAsia="Times New Roman" w:hAnsi="Calibri" w:cs="Calibri"/>
                <w:b/>
                <w:bCs/>
                <w:color w:val="002060"/>
                <w:kern w:val="0"/>
                <w:sz w:val="19"/>
                <w:szCs w:val="19"/>
                <w:lang w:eastAsia="es-PE" w:bidi="hi-IN"/>
                <w14:ligatures w14:val="none"/>
              </w:rPr>
              <w:t>SIMPLE</w:t>
            </w:r>
          </w:p>
        </w:tc>
        <w:tc>
          <w:tcPr>
            <w:tcW w:w="1559" w:type="dxa"/>
            <w:gridSpan w:val="2"/>
            <w:tcBorders>
              <w:top w:val="single" w:sz="4" w:space="0" w:color="385724"/>
              <w:left w:val="nil"/>
              <w:bottom w:val="nil"/>
              <w:right w:val="nil"/>
            </w:tcBorders>
            <w:shd w:val="clear" w:color="000000" w:fill="C5E0B4"/>
            <w:noWrap/>
            <w:vAlign w:val="center"/>
            <w:hideMark/>
          </w:tcPr>
          <w:p w14:paraId="59AE5BAA" w14:textId="77777777" w:rsidR="0023509F" w:rsidRPr="0023509F" w:rsidRDefault="0023509F" w:rsidP="0023509F">
            <w:pPr>
              <w:spacing w:after="0" w:line="240" w:lineRule="auto"/>
              <w:jc w:val="center"/>
              <w:rPr>
                <w:rFonts w:ascii="Calibri" w:eastAsia="Times New Roman" w:hAnsi="Calibri" w:cs="Calibri"/>
                <w:b/>
                <w:bCs/>
                <w:color w:val="002060"/>
                <w:kern w:val="0"/>
                <w:sz w:val="19"/>
                <w:szCs w:val="19"/>
                <w:lang w:eastAsia="es-PE" w:bidi="hi-IN"/>
                <w14:ligatures w14:val="none"/>
              </w:rPr>
            </w:pPr>
            <w:r w:rsidRPr="0023509F">
              <w:rPr>
                <w:rFonts w:ascii="Calibri" w:eastAsia="Times New Roman" w:hAnsi="Calibri" w:cs="Calibri"/>
                <w:b/>
                <w:bCs/>
                <w:color w:val="002060"/>
                <w:kern w:val="0"/>
                <w:sz w:val="19"/>
                <w:szCs w:val="19"/>
                <w:lang w:eastAsia="es-PE" w:bidi="hi-IN"/>
                <w14:ligatures w14:val="none"/>
              </w:rPr>
              <w:t>DOBLE</w:t>
            </w:r>
          </w:p>
        </w:tc>
        <w:tc>
          <w:tcPr>
            <w:tcW w:w="1559" w:type="dxa"/>
            <w:gridSpan w:val="2"/>
            <w:tcBorders>
              <w:top w:val="single" w:sz="4" w:space="0" w:color="385724"/>
              <w:left w:val="nil"/>
              <w:bottom w:val="nil"/>
              <w:right w:val="nil"/>
            </w:tcBorders>
            <w:shd w:val="clear" w:color="000000" w:fill="C5E0B4"/>
            <w:noWrap/>
            <w:vAlign w:val="center"/>
            <w:hideMark/>
          </w:tcPr>
          <w:p w14:paraId="10FF8032" w14:textId="77777777" w:rsidR="0023509F" w:rsidRPr="0023509F" w:rsidRDefault="0023509F" w:rsidP="0023509F">
            <w:pPr>
              <w:spacing w:after="0" w:line="240" w:lineRule="auto"/>
              <w:jc w:val="center"/>
              <w:rPr>
                <w:rFonts w:ascii="Calibri" w:eastAsia="Times New Roman" w:hAnsi="Calibri" w:cs="Calibri"/>
                <w:b/>
                <w:bCs/>
                <w:color w:val="002060"/>
                <w:kern w:val="0"/>
                <w:sz w:val="19"/>
                <w:szCs w:val="19"/>
                <w:lang w:eastAsia="es-PE" w:bidi="hi-IN"/>
                <w14:ligatures w14:val="none"/>
              </w:rPr>
            </w:pPr>
            <w:r w:rsidRPr="0023509F">
              <w:rPr>
                <w:rFonts w:ascii="Calibri" w:eastAsia="Times New Roman" w:hAnsi="Calibri" w:cs="Calibri"/>
                <w:b/>
                <w:bCs/>
                <w:color w:val="002060"/>
                <w:kern w:val="0"/>
                <w:sz w:val="19"/>
                <w:szCs w:val="19"/>
                <w:lang w:eastAsia="es-PE" w:bidi="hi-IN"/>
                <w14:ligatures w14:val="none"/>
              </w:rPr>
              <w:t>TRIPLE</w:t>
            </w:r>
          </w:p>
        </w:tc>
      </w:tr>
      <w:tr w:rsidR="0023509F" w:rsidRPr="0023509F" w14:paraId="00D2B47C" w14:textId="77777777" w:rsidTr="0023509F">
        <w:trPr>
          <w:trHeight w:val="300"/>
        </w:trPr>
        <w:tc>
          <w:tcPr>
            <w:tcW w:w="3656" w:type="dxa"/>
            <w:vMerge/>
            <w:tcBorders>
              <w:top w:val="single" w:sz="4" w:space="0" w:color="385724"/>
              <w:left w:val="nil"/>
              <w:bottom w:val="single" w:sz="4" w:space="0" w:color="C5E0B4"/>
              <w:right w:val="nil"/>
            </w:tcBorders>
            <w:vAlign w:val="center"/>
            <w:hideMark/>
          </w:tcPr>
          <w:p w14:paraId="6DF04ED0" w14:textId="77777777" w:rsidR="0023509F" w:rsidRPr="0023509F" w:rsidRDefault="0023509F" w:rsidP="0023509F">
            <w:pPr>
              <w:spacing w:after="0" w:line="240" w:lineRule="auto"/>
              <w:rPr>
                <w:rFonts w:ascii="Calibri" w:eastAsia="Times New Roman" w:hAnsi="Calibri" w:cs="Calibri"/>
                <w:b/>
                <w:bCs/>
                <w:color w:val="002060"/>
                <w:kern w:val="0"/>
                <w:sz w:val="18"/>
                <w:szCs w:val="18"/>
                <w:lang w:eastAsia="es-PE" w:bidi="hi-IN"/>
                <w14:ligatures w14:val="none"/>
              </w:rPr>
            </w:pPr>
          </w:p>
        </w:tc>
        <w:tc>
          <w:tcPr>
            <w:tcW w:w="768" w:type="dxa"/>
            <w:tcBorders>
              <w:top w:val="nil"/>
              <w:left w:val="nil"/>
              <w:bottom w:val="single" w:sz="4" w:space="0" w:color="C5E0B4"/>
              <w:right w:val="nil"/>
            </w:tcBorders>
            <w:shd w:val="clear" w:color="000000" w:fill="C5E0B4"/>
            <w:noWrap/>
            <w:vAlign w:val="center"/>
            <w:hideMark/>
          </w:tcPr>
          <w:p w14:paraId="370C70AF" w14:textId="77777777" w:rsidR="0023509F" w:rsidRPr="0023509F" w:rsidRDefault="0023509F" w:rsidP="0023509F">
            <w:pPr>
              <w:spacing w:after="0" w:line="240" w:lineRule="auto"/>
              <w:jc w:val="center"/>
              <w:rPr>
                <w:rFonts w:ascii="Calibri" w:eastAsia="Times New Roman" w:hAnsi="Calibri" w:cs="Calibri"/>
                <w:b/>
                <w:bCs/>
                <w:color w:val="002060"/>
                <w:kern w:val="0"/>
                <w:sz w:val="18"/>
                <w:szCs w:val="18"/>
                <w:lang w:eastAsia="es-PE" w:bidi="hi-IN"/>
                <w14:ligatures w14:val="none"/>
              </w:rPr>
            </w:pPr>
            <w:r w:rsidRPr="0023509F">
              <w:rPr>
                <w:rFonts w:ascii="Calibri" w:eastAsia="Times New Roman" w:hAnsi="Calibri" w:cs="Calibri"/>
                <w:b/>
                <w:bCs/>
                <w:color w:val="002060"/>
                <w:kern w:val="0"/>
                <w:sz w:val="18"/>
                <w:szCs w:val="18"/>
                <w:lang w:eastAsia="es-PE" w:bidi="hi-IN"/>
                <w14:ligatures w14:val="none"/>
              </w:rPr>
              <w:t>USD</w:t>
            </w:r>
          </w:p>
        </w:tc>
        <w:tc>
          <w:tcPr>
            <w:tcW w:w="900" w:type="dxa"/>
            <w:tcBorders>
              <w:top w:val="nil"/>
              <w:left w:val="nil"/>
              <w:bottom w:val="single" w:sz="4" w:space="0" w:color="C5E0B4"/>
              <w:right w:val="nil"/>
            </w:tcBorders>
            <w:shd w:val="clear" w:color="000000" w:fill="C5E0B4"/>
            <w:noWrap/>
            <w:vAlign w:val="center"/>
            <w:hideMark/>
          </w:tcPr>
          <w:p w14:paraId="734BAB6F" w14:textId="77777777" w:rsidR="0023509F" w:rsidRPr="0023509F" w:rsidRDefault="0023509F" w:rsidP="0023509F">
            <w:pPr>
              <w:spacing w:after="0" w:line="240" w:lineRule="auto"/>
              <w:jc w:val="center"/>
              <w:rPr>
                <w:rFonts w:ascii="Calibri" w:eastAsia="Times New Roman" w:hAnsi="Calibri" w:cs="Calibri"/>
                <w:b/>
                <w:bCs/>
                <w:color w:val="002060"/>
                <w:kern w:val="0"/>
                <w:sz w:val="15"/>
                <w:szCs w:val="15"/>
                <w:lang w:eastAsia="es-PE" w:bidi="hi-IN"/>
                <w14:ligatures w14:val="none"/>
              </w:rPr>
            </w:pPr>
            <w:r w:rsidRPr="0023509F">
              <w:rPr>
                <w:rFonts w:ascii="Calibri" w:eastAsia="Times New Roman" w:hAnsi="Calibri" w:cs="Calibri"/>
                <w:b/>
                <w:bCs/>
                <w:color w:val="002060"/>
                <w:kern w:val="0"/>
                <w:sz w:val="15"/>
                <w:szCs w:val="15"/>
                <w:lang w:eastAsia="es-PE" w:bidi="hi-IN"/>
                <w14:ligatures w14:val="none"/>
              </w:rPr>
              <w:t>SOLES</w:t>
            </w:r>
          </w:p>
        </w:tc>
        <w:tc>
          <w:tcPr>
            <w:tcW w:w="768" w:type="dxa"/>
            <w:tcBorders>
              <w:top w:val="nil"/>
              <w:left w:val="nil"/>
              <w:bottom w:val="single" w:sz="4" w:space="0" w:color="C5E0B4"/>
              <w:right w:val="nil"/>
            </w:tcBorders>
            <w:shd w:val="clear" w:color="000000" w:fill="C5E0B4"/>
            <w:noWrap/>
            <w:vAlign w:val="center"/>
            <w:hideMark/>
          </w:tcPr>
          <w:p w14:paraId="38FCB491" w14:textId="77777777" w:rsidR="0023509F" w:rsidRPr="0023509F" w:rsidRDefault="0023509F" w:rsidP="0023509F">
            <w:pPr>
              <w:spacing w:after="0" w:line="240" w:lineRule="auto"/>
              <w:jc w:val="center"/>
              <w:rPr>
                <w:rFonts w:ascii="Calibri" w:eastAsia="Times New Roman" w:hAnsi="Calibri" w:cs="Calibri"/>
                <w:b/>
                <w:bCs/>
                <w:color w:val="002060"/>
                <w:kern w:val="0"/>
                <w:sz w:val="18"/>
                <w:szCs w:val="18"/>
                <w:lang w:eastAsia="es-PE" w:bidi="hi-IN"/>
                <w14:ligatures w14:val="none"/>
              </w:rPr>
            </w:pPr>
            <w:r w:rsidRPr="0023509F">
              <w:rPr>
                <w:rFonts w:ascii="Calibri" w:eastAsia="Times New Roman" w:hAnsi="Calibri" w:cs="Calibri"/>
                <w:b/>
                <w:bCs/>
                <w:color w:val="002060"/>
                <w:kern w:val="0"/>
                <w:sz w:val="18"/>
                <w:szCs w:val="18"/>
                <w:lang w:eastAsia="es-PE" w:bidi="hi-IN"/>
                <w14:ligatures w14:val="none"/>
              </w:rPr>
              <w:t>USD</w:t>
            </w:r>
          </w:p>
        </w:tc>
        <w:tc>
          <w:tcPr>
            <w:tcW w:w="791" w:type="dxa"/>
            <w:tcBorders>
              <w:top w:val="nil"/>
              <w:left w:val="nil"/>
              <w:bottom w:val="single" w:sz="4" w:space="0" w:color="C5E0B4"/>
              <w:right w:val="nil"/>
            </w:tcBorders>
            <w:shd w:val="clear" w:color="000000" w:fill="C5E0B4"/>
            <w:noWrap/>
            <w:vAlign w:val="center"/>
            <w:hideMark/>
          </w:tcPr>
          <w:p w14:paraId="51A7E03D" w14:textId="77777777" w:rsidR="0023509F" w:rsidRPr="0023509F" w:rsidRDefault="0023509F" w:rsidP="0023509F">
            <w:pPr>
              <w:spacing w:after="0" w:line="240" w:lineRule="auto"/>
              <w:jc w:val="center"/>
              <w:rPr>
                <w:rFonts w:ascii="Calibri" w:eastAsia="Times New Roman" w:hAnsi="Calibri" w:cs="Calibri"/>
                <w:b/>
                <w:bCs/>
                <w:color w:val="002060"/>
                <w:kern w:val="0"/>
                <w:sz w:val="15"/>
                <w:szCs w:val="15"/>
                <w:lang w:eastAsia="es-PE" w:bidi="hi-IN"/>
                <w14:ligatures w14:val="none"/>
              </w:rPr>
            </w:pPr>
            <w:r w:rsidRPr="0023509F">
              <w:rPr>
                <w:rFonts w:ascii="Calibri" w:eastAsia="Times New Roman" w:hAnsi="Calibri" w:cs="Calibri"/>
                <w:b/>
                <w:bCs/>
                <w:color w:val="002060"/>
                <w:kern w:val="0"/>
                <w:sz w:val="15"/>
                <w:szCs w:val="15"/>
                <w:lang w:eastAsia="es-PE" w:bidi="hi-IN"/>
                <w14:ligatures w14:val="none"/>
              </w:rPr>
              <w:t>SOLES</w:t>
            </w:r>
          </w:p>
        </w:tc>
        <w:tc>
          <w:tcPr>
            <w:tcW w:w="768" w:type="dxa"/>
            <w:tcBorders>
              <w:top w:val="nil"/>
              <w:left w:val="nil"/>
              <w:bottom w:val="single" w:sz="4" w:space="0" w:color="C5E0B4"/>
              <w:right w:val="nil"/>
            </w:tcBorders>
            <w:shd w:val="clear" w:color="000000" w:fill="C5E0B4"/>
            <w:noWrap/>
            <w:vAlign w:val="center"/>
            <w:hideMark/>
          </w:tcPr>
          <w:p w14:paraId="30525B87" w14:textId="77777777" w:rsidR="0023509F" w:rsidRPr="0023509F" w:rsidRDefault="0023509F" w:rsidP="0023509F">
            <w:pPr>
              <w:spacing w:after="0" w:line="240" w:lineRule="auto"/>
              <w:jc w:val="center"/>
              <w:rPr>
                <w:rFonts w:ascii="Calibri" w:eastAsia="Times New Roman" w:hAnsi="Calibri" w:cs="Calibri"/>
                <w:b/>
                <w:bCs/>
                <w:color w:val="002060"/>
                <w:kern w:val="0"/>
                <w:sz w:val="18"/>
                <w:szCs w:val="18"/>
                <w:lang w:eastAsia="es-PE" w:bidi="hi-IN"/>
                <w14:ligatures w14:val="none"/>
              </w:rPr>
            </w:pPr>
            <w:r w:rsidRPr="0023509F">
              <w:rPr>
                <w:rFonts w:ascii="Calibri" w:eastAsia="Times New Roman" w:hAnsi="Calibri" w:cs="Calibri"/>
                <w:b/>
                <w:bCs/>
                <w:color w:val="002060"/>
                <w:kern w:val="0"/>
                <w:sz w:val="18"/>
                <w:szCs w:val="18"/>
                <w:lang w:eastAsia="es-PE" w:bidi="hi-IN"/>
                <w14:ligatures w14:val="none"/>
              </w:rPr>
              <w:t>USD</w:t>
            </w:r>
          </w:p>
        </w:tc>
        <w:tc>
          <w:tcPr>
            <w:tcW w:w="791" w:type="dxa"/>
            <w:tcBorders>
              <w:top w:val="nil"/>
              <w:left w:val="nil"/>
              <w:bottom w:val="single" w:sz="4" w:space="0" w:color="C5E0B4"/>
              <w:right w:val="nil"/>
            </w:tcBorders>
            <w:shd w:val="clear" w:color="000000" w:fill="C5E0B4"/>
            <w:noWrap/>
            <w:vAlign w:val="center"/>
            <w:hideMark/>
          </w:tcPr>
          <w:p w14:paraId="628E1BF0" w14:textId="77777777" w:rsidR="0023509F" w:rsidRPr="0023509F" w:rsidRDefault="0023509F" w:rsidP="0023509F">
            <w:pPr>
              <w:spacing w:after="0" w:line="240" w:lineRule="auto"/>
              <w:jc w:val="center"/>
              <w:rPr>
                <w:rFonts w:ascii="Calibri" w:eastAsia="Times New Roman" w:hAnsi="Calibri" w:cs="Calibri"/>
                <w:b/>
                <w:bCs/>
                <w:color w:val="002060"/>
                <w:kern w:val="0"/>
                <w:sz w:val="15"/>
                <w:szCs w:val="15"/>
                <w:lang w:eastAsia="es-PE" w:bidi="hi-IN"/>
                <w14:ligatures w14:val="none"/>
              </w:rPr>
            </w:pPr>
            <w:r w:rsidRPr="0023509F">
              <w:rPr>
                <w:rFonts w:ascii="Calibri" w:eastAsia="Times New Roman" w:hAnsi="Calibri" w:cs="Calibri"/>
                <w:b/>
                <w:bCs/>
                <w:color w:val="002060"/>
                <w:kern w:val="0"/>
                <w:sz w:val="15"/>
                <w:szCs w:val="15"/>
                <w:lang w:eastAsia="es-PE" w:bidi="hi-IN"/>
                <w14:ligatures w14:val="none"/>
              </w:rPr>
              <w:t>SOLES</w:t>
            </w:r>
          </w:p>
        </w:tc>
      </w:tr>
      <w:tr w:rsidR="0023509F" w:rsidRPr="0023509F" w14:paraId="407BB2B8" w14:textId="77777777" w:rsidTr="0023509F">
        <w:trPr>
          <w:trHeight w:val="288"/>
        </w:trPr>
        <w:tc>
          <w:tcPr>
            <w:tcW w:w="3656" w:type="dxa"/>
            <w:tcBorders>
              <w:top w:val="nil"/>
              <w:left w:val="nil"/>
              <w:bottom w:val="single" w:sz="4" w:space="0" w:color="C5E0B4"/>
              <w:right w:val="nil"/>
            </w:tcBorders>
            <w:noWrap/>
            <w:vAlign w:val="center"/>
            <w:hideMark/>
          </w:tcPr>
          <w:p w14:paraId="2E62BAE9" w14:textId="77777777" w:rsidR="0023509F" w:rsidRPr="0023509F" w:rsidRDefault="0023509F" w:rsidP="0023509F">
            <w:pPr>
              <w:spacing w:after="0" w:line="240" w:lineRule="auto"/>
              <w:rPr>
                <w:rFonts w:ascii="Calibri" w:eastAsia="Times New Roman" w:hAnsi="Calibri" w:cs="Calibri"/>
                <w:b/>
                <w:bCs/>
                <w:color w:val="002060"/>
                <w:kern w:val="0"/>
                <w:sz w:val="18"/>
                <w:szCs w:val="18"/>
                <w:lang w:eastAsia="es-PE" w:bidi="hi-IN"/>
                <w14:ligatures w14:val="none"/>
              </w:rPr>
            </w:pPr>
            <w:r w:rsidRPr="0023509F">
              <w:rPr>
                <w:rFonts w:ascii="Calibri" w:eastAsia="Times New Roman" w:hAnsi="Calibri" w:cs="Calibri"/>
                <w:b/>
                <w:bCs/>
                <w:color w:val="002060"/>
                <w:kern w:val="0"/>
                <w:sz w:val="18"/>
                <w:szCs w:val="18"/>
                <w:lang w:eastAsia="es-PE" w:bidi="hi-IN"/>
                <w14:ligatures w14:val="none"/>
              </w:rPr>
              <w:t>Entrada Sector PIT OUT 159 o 133</w:t>
            </w:r>
          </w:p>
        </w:tc>
        <w:tc>
          <w:tcPr>
            <w:tcW w:w="768" w:type="dxa"/>
            <w:tcBorders>
              <w:top w:val="nil"/>
              <w:left w:val="nil"/>
              <w:bottom w:val="single" w:sz="4" w:space="0" w:color="C5E0B4"/>
              <w:right w:val="nil"/>
            </w:tcBorders>
            <w:noWrap/>
            <w:vAlign w:val="center"/>
            <w:hideMark/>
          </w:tcPr>
          <w:p w14:paraId="1CA94986" w14:textId="77777777" w:rsidR="0023509F" w:rsidRPr="0023509F" w:rsidRDefault="0023509F" w:rsidP="0023509F">
            <w:pPr>
              <w:spacing w:after="0" w:line="240" w:lineRule="auto"/>
              <w:jc w:val="center"/>
              <w:rPr>
                <w:rFonts w:ascii="Calibri" w:eastAsia="Times New Roman" w:hAnsi="Calibri" w:cs="Calibri"/>
                <w:b/>
                <w:bCs/>
                <w:color w:val="002060"/>
                <w:kern w:val="0"/>
                <w:sz w:val="18"/>
                <w:szCs w:val="18"/>
                <w:lang w:eastAsia="es-PE" w:bidi="hi-IN"/>
                <w14:ligatures w14:val="none"/>
              </w:rPr>
            </w:pPr>
            <w:r w:rsidRPr="0023509F">
              <w:rPr>
                <w:rFonts w:ascii="Calibri" w:eastAsia="Times New Roman" w:hAnsi="Calibri" w:cs="Calibri"/>
                <w:b/>
                <w:bCs/>
                <w:color w:val="002060"/>
                <w:kern w:val="0"/>
                <w:sz w:val="18"/>
                <w:szCs w:val="18"/>
                <w:lang w:eastAsia="es-PE" w:bidi="hi-IN"/>
                <w14:ligatures w14:val="none"/>
              </w:rPr>
              <w:t>$4,167</w:t>
            </w:r>
          </w:p>
        </w:tc>
        <w:tc>
          <w:tcPr>
            <w:tcW w:w="900" w:type="dxa"/>
            <w:tcBorders>
              <w:top w:val="nil"/>
              <w:left w:val="nil"/>
              <w:bottom w:val="single" w:sz="4" w:space="0" w:color="C5E0B4"/>
              <w:right w:val="nil"/>
            </w:tcBorders>
            <w:noWrap/>
            <w:vAlign w:val="center"/>
            <w:hideMark/>
          </w:tcPr>
          <w:p w14:paraId="25766698" w14:textId="77777777" w:rsidR="0023509F" w:rsidRPr="0023509F" w:rsidRDefault="0023509F" w:rsidP="0023509F">
            <w:pPr>
              <w:spacing w:after="0" w:line="240" w:lineRule="auto"/>
              <w:jc w:val="center"/>
              <w:rPr>
                <w:rFonts w:ascii="Calibri" w:eastAsia="Times New Roman" w:hAnsi="Calibri" w:cs="Calibri"/>
                <w:b/>
                <w:bCs/>
                <w:color w:val="002060"/>
                <w:kern w:val="0"/>
                <w:sz w:val="15"/>
                <w:szCs w:val="15"/>
                <w:lang w:eastAsia="es-PE" w:bidi="hi-IN"/>
                <w14:ligatures w14:val="none"/>
              </w:rPr>
            </w:pPr>
            <w:r w:rsidRPr="0023509F">
              <w:rPr>
                <w:rFonts w:ascii="Calibri" w:eastAsia="Times New Roman" w:hAnsi="Calibri" w:cs="Calibri"/>
                <w:b/>
                <w:bCs/>
                <w:color w:val="002060"/>
                <w:kern w:val="0"/>
                <w:sz w:val="15"/>
                <w:szCs w:val="15"/>
                <w:lang w:eastAsia="es-PE" w:bidi="hi-IN"/>
                <w14:ligatures w14:val="none"/>
              </w:rPr>
              <w:t>S/.15,000</w:t>
            </w:r>
          </w:p>
        </w:tc>
        <w:tc>
          <w:tcPr>
            <w:tcW w:w="768" w:type="dxa"/>
            <w:tcBorders>
              <w:top w:val="nil"/>
              <w:left w:val="nil"/>
              <w:bottom w:val="single" w:sz="4" w:space="0" w:color="C5E0B4"/>
              <w:right w:val="nil"/>
            </w:tcBorders>
            <w:noWrap/>
            <w:vAlign w:val="center"/>
            <w:hideMark/>
          </w:tcPr>
          <w:p w14:paraId="4A4AAD4C" w14:textId="77777777" w:rsidR="0023509F" w:rsidRPr="0023509F" w:rsidRDefault="0023509F" w:rsidP="0023509F">
            <w:pPr>
              <w:spacing w:after="0" w:line="240" w:lineRule="auto"/>
              <w:jc w:val="center"/>
              <w:rPr>
                <w:rFonts w:ascii="Calibri" w:eastAsia="Times New Roman" w:hAnsi="Calibri" w:cs="Calibri"/>
                <w:b/>
                <w:bCs/>
                <w:color w:val="002060"/>
                <w:kern w:val="0"/>
                <w:sz w:val="18"/>
                <w:szCs w:val="18"/>
                <w:lang w:eastAsia="es-PE" w:bidi="hi-IN"/>
                <w14:ligatures w14:val="none"/>
              </w:rPr>
            </w:pPr>
            <w:r w:rsidRPr="0023509F">
              <w:rPr>
                <w:rFonts w:ascii="Calibri" w:eastAsia="Times New Roman" w:hAnsi="Calibri" w:cs="Calibri"/>
                <w:b/>
                <w:bCs/>
                <w:color w:val="002060"/>
                <w:kern w:val="0"/>
                <w:sz w:val="18"/>
                <w:szCs w:val="18"/>
                <w:lang w:eastAsia="es-PE" w:bidi="hi-IN"/>
                <w14:ligatures w14:val="none"/>
              </w:rPr>
              <w:t>$2,699</w:t>
            </w:r>
          </w:p>
        </w:tc>
        <w:tc>
          <w:tcPr>
            <w:tcW w:w="791" w:type="dxa"/>
            <w:tcBorders>
              <w:top w:val="nil"/>
              <w:left w:val="nil"/>
              <w:bottom w:val="single" w:sz="4" w:space="0" w:color="C5E0B4"/>
              <w:right w:val="nil"/>
            </w:tcBorders>
            <w:noWrap/>
            <w:vAlign w:val="center"/>
            <w:hideMark/>
          </w:tcPr>
          <w:p w14:paraId="2DE71729" w14:textId="77777777" w:rsidR="0023509F" w:rsidRPr="0023509F" w:rsidRDefault="0023509F" w:rsidP="0023509F">
            <w:pPr>
              <w:spacing w:after="0" w:line="240" w:lineRule="auto"/>
              <w:jc w:val="center"/>
              <w:rPr>
                <w:rFonts w:ascii="Calibri" w:eastAsia="Times New Roman" w:hAnsi="Calibri" w:cs="Calibri"/>
                <w:b/>
                <w:bCs/>
                <w:color w:val="002060"/>
                <w:kern w:val="0"/>
                <w:sz w:val="15"/>
                <w:szCs w:val="15"/>
                <w:lang w:eastAsia="es-PE" w:bidi="hi-IN"/>
                <w14:ligatures w14:val="none"/>
              </w:rPr>
            </w:pPr>
            <w:r w:rsidRPr="0023509F">
              <w:rPr>
                <w:rFonts w:ascii="Calibri" w:eastAsia="Times New Roman" w:hAnsi="Calibri" w:cs="Calibri"/>
                <w:b/>
                <w:bCs/>
                <w:color w:val="002060"/>
                <w:kern w:val="0"/>
                <w:sz w:val="15"/>
                <w:szCs w:val="15"/>
                <w:lang w:eastAsia="es-PE" w:bidi="hi-IN"/>
                <w14:ligatures w14:val="none"/>
              </w:rPr>
              <w:t>S/.9,716</w:t>
            </w:r>
          </w:p>
        </w:tc>
        <w:tc>
          <w:tcPr>
            <w:tcW w:w="768" w:type="dxa"/>
            <w:tcBorders>
              <w:top w:val="nil"/>
              <w:left w:val="nil"/>
              <w:bottom w:val="single" w:sz="4" w:space="0" w:color="C5E0B4"/>
              <w:right w:val="nil"/>
            </w:tcBorders>
            <w:noWrap/>
            <w:vAlign w:val="center"/>
            <w:hideMark/>
          </w:tcPr>
          <w:p w14:paraId="15705A43" w14:textId="77777777" w:rsidR="0023509F" w:rsidRPr="0023509F" w:rsidRDefault="0023509F" w:rsidP="0023509F">
            <w:pPr>
              <w:spacing w:after="0" w:line="240" w:lineRule="auto"/>
              <w:jc w:val="center"/>
              <w:rPr>
                <w:rFonts w:ascii="Calibri" w:eastAsia="Times New Roman" w:hAnsi="Calibri" w:cs="Calibri"/>
                <w:b/>
                <w:bCs/>
                <w:color w:val="002060"/>
                <w:kern w:val="0"/>
                <w:sz w:val="18"/>
                <w:szCs w:val="18"/>
                <w:lang w:eastAsia="es-PE" w:bidi="hi-IN"/>
                <w14:ligatures w14:val="none"/>
              </w:rPr>
            </w:pPr>
            <w:r w:rsidRPr="0023509F">
              <w:rPr>
                <w:rFonts w:ascii="Calibri" w:eastAsia="Times New Roman" w:hAnsi="Calibri" w:cs="Calibri"/>
                <w:b/>
                <w:bCs/>
                <w:color w:val="002060"/>
                <w:kern w:val="0"/>
                <w:sz w:val="18"/>
                <w:szCs w:val="18"/>
                <w:lang w:eastAsia="es-PE" w:bidi="hi-IN"/>
                <w14:ligatures w14:val="none"/>
              </w:rPr>
              <w:t>$2,313</w:t>
            </w:r>
          </w:p>
        </w:tc>
        <w:tc>
          <w:tcPr>
            <w:tcW w:w="791" w:type="dxa"/>
            <w:tcBorders>
              <w:top w:val="nil"/>
              <w:left w:val="nil"/>
              <w:bottom w:val="single" w:sz="4" w:space="0" w:color="C5E0B4"/>
              <w:right w:val="nil"/>
            </w:tcBorders>
            <w:noWrap/>
            <w:vAlign w:val="center"/>
            <w:hideMark/>
          </w:tcPr>
          <w:p w14:paraId="12437211" w14:textId="77777777" w:rsidR="0023509F" w:rsidRPr="0023509F" w:rsidRDefault="0023509F" w:rsidP="0023509F">
            <w:pPr>
              <w:spacing w:after="0" w:line="240" w:lineRule="auto"/>
              <w:jc w:val="center"/>
              <w:rPr>
                <w:rFonts w:ascii="Calibri" w:eastAsia="Times New Roman" w:hAnsi="Calibri" w:cs="Calibri"/>
                <w:b/>
                <w:bCs/>
                <w:color w:val="002060"/>
                <w:kern w:val="0"/>
                <w:sz w:val="15"/>
                <w:szCs w:val="15"/>
                <w:lang w:eastAsia="es-PE" w:bidi="hi-IN"/>
                <w14:ligatures w14:val="none"/>
              </w:rPr>
            </w:pPr>
            <w:r w:rsidRPr="0023509F">
              <w:rPr>
                <w:rFonts w:ascii="Calibri" w:eastAsia="Times New Roman" w:hAnsi="Calibri" w:cs="Calibri"/>
                <w:b/>
                <w:bCs/>
                <w:color w:val="002060"/>
                <w:kern w:val="0"/>
                <w:sz w:val="15"/>
                <w:szCs w:val="15"/>
                <w:lang w:eastAsia="es-PE" w:bidi="hi-IN"/>
                <w14:ligatures w14:val="none"/>
              </w:rPr>
              <w:t>S/.8,328</w:t>
            </w:r>
          </w:p>
        </w:tc>
      </w:tr>
    </w:tbl>
    <w:p w14:paraId="1F2E7C91" w14:textId="77777777" w:rsidR="00792627" w:rsidRDefault="00792627" w:rsidP="00DC5B75">
      <w:pPr>
        <w:autoSpaceDE w:val="0"/>
        <w:autoSpaceDN w:val="0"/>
        <w:adjustRightInd w:val="0"/>
        <w:spacing w:line="240" w:lineRule="auto"/>
        <w:ind w:left="-284"/>
        <w:rPr>
          <w:rFonts w:ascii="Calibri" w:eastAsia="Times New Roman" w:hAnsi="Calibri" w:cs="Calibri"/>
          <w:b/>
          <w:color w:val="FF0000"/>
          <w:sz w:val="20"/>
          <w:szCs w:val="20"/>
          <w:lang w:eastAsia="es-PE"/>
        </w:rPr>
      </w:pPr>
    </w:p>
    <w:p w14:paraId="19574418" w14:textId="77777777" w:rsidR="00DC5B75" w:rsidRDefault="00DC5B75" w:rsidP="00792627">
      <w:pPr>
        <w:pStyle w:val="Sinespaciado"/>
        <w:rPr>
          <w:lang w:eastAsia="es-PE"/>
        </w:rPr>
      </w:pPr>
    </w:p>
    <w:p w14:paraId="5195AAB5" w14:textId="77777777" w:rsidR="0023509F" w:rsidRPr="0023509F" w:rsidRDefault="0023509F" w:rsidP="0023509F">
      <w:pPr>
        <w:pStyle w:val="Sinespaciado"/>
        <w:ind w:left="-142" w:right="-24"/>
        <w:jc w:val="both"/>
        <w:rPr>
          <w:rFonts w:ascii="Calibri" w:eastAsia="Times New Roman" w:hAnsi="Calibri" w:cs="Calibri"/>
          <w:b/>
          <w:bCs/>
          <w:color w:val="002060"/>
          <w:kern w:val="0"/>
          <w:lang w:eastAsia="es-PE" w:bidi="hi-IN"/>
          <w14:ligatures w14:val="none"/>
        </w:rPr>
      </w:pPr>
      <w:r w:rsidRPr="0023509F">
        <w:rPr>
          <w:rFonts w:ascii="Calibri" w:eastAsia="Times New Roman" w:hAnsi="Calibri" w:cs="Calibri"/>
          <w:b/>
          <w:bCs/>
          <w:color w:val="002060"/>
          <w:kern w:val="0"/>
          <w:lang w:eastAsia="es-PE" w:bidi="hi-IN"/>
          <w14:ligatures w14:val="none"/>
        </w:rPr>
        <w:t xml:space="preserve">2027 NASCAR Cup Series DAYTONA 500 Hard Rock Bet </w:t>
      </w:r>
      <w:proofErr w:type="spellStart"/>
      <w:r w:rsidRPr="0023509F">
        <w:rPr>
          <w:rFonts w:ascii="Calibri" w:eastAsia="Times New Roman" w:hAnsi="Calibri" w:cs="Calibri"/>
          <w:b/>
          <w:bCs/>
          <w:color w:val="002060"/>
          <w:kern w:val="0"/>
          <w:lang w:eastAsia="es-PE" w:bidi="hi-IN"/>
          <w14:ligatures w14:val="none"/>
        </w:rPr>
        <w:t>Fanzone</w:t>
      </w:r>
      <w:proofErr w:type="spellEnd"/>
    </w:p>
    <w:p w14:paraId="75C2C149" w14:textId="77777777" w:rsidR="0023509F" w:rsidRPr="0023509F" w:rsidRDefault="0023509F" w:rsidP="0023509F">
      <w:pPr>
        <w:pStyle w:val="Sinespaciado"/>
        <w:ind w:left="-142" w:right="-24"/>
        <w:jc w:val="both"/>
        <w:rPr>
          <w:rFonts w:ascii="Calibri" w:eastAsia="Times New Roman" w:hAnsi="Calibri" w:cs="Calibri"/>
          <w:color w:val="002060"/>
          <w:kern w:val="0"/>
          <w:lang w:eastAsia="es-PE" w:bidi="hi-IN"/>
          <w14:ligatures w14:val="none"/>
        </w:rPr>
      </w:pPr>
      <w:r w:rsidRPr="0023509F">
        <w:rPr>
          <w:rFonts w:ascii="Calibri" w:eastAsia="Times New Roman" w:hAnsi="Calibri" w:cs="Calibri"/>
          <w:color w:val="002060"/>
          <w:kern w:val="0"/>
          <w:lang w:eastAsia="es-PE" w:bidi="hi-IN"/>
          <w14:ligatures w14:val="none"/>
        </w:rPr>
        <w:t xml:space="preserve">La Hard Rock Bet </w:t>
      </w:r>
      <w:proofErr w:type="spellStart"/>
      <w:r w:rsidRPr="0023509F">
        <w:rPr>
          <w:rFonts w:ascii="Calibri" w:eastAsia="Times New Roman" w:hAnsi="Calibri" w:cs="Calibri"/>
          <w:color w:val="002060"/>
          <w:kern w:val="0"/>
          <w:lang w:eastAsia="es-PE" w:bidi="hi-IN"/>
          <w14:ligatures w14:val="none"/>
        </w:rPr>
        <w:t>Fanzone</w:t>
      </w:r>
      <w:proofErr w:type="spellEnd"/>
      <w:r w:rsidRPr="0023509F">
        <w:rPr>
          <w:rFonts w:ascii="Calibri" w:eastAsia="Times New Roman" w:hAnsi="Calibri" w:cs="Calibri"/>
          <w:color w:val="002060"/>
          <w:kern w:val="0"/>
          <w:lang w:eastAsia="es-PE" w:bidi="hi-IN"/>
          <w14:ligatures w14:val="none"/>
        </w:rPr>
        <w:t xml:space="preserve"> ofrece a los aficionados la oportunidad de presenciar la presentación de los pilotos y ver de cerca los coches en la parrilla de salida, disfrutar de sesiones de preguntas y respuestas con los pilotos y apariciones VIP, firmar la emblemática línea de meta y recorrer el trazado </w:t>
      </w:r>
      <w:proofErr w:type="spellStart"/>
      <w:r w:rsidRPr="0023509F">
        <w:rPr>
          <w:rFonts w:ascii="Calibri" w:eastAsia="Times New Roman" w:hAnsi="Calibri" w:cs="Calibri"/>
          <w:color w:val="002060"/>
          <w:kern w:val="0"/>
          <w:lang w:eastAsia="es-PE" w:bidi="hi-IN"/>
          <w14:ligatures w14:val="none"/>
        </w:rPr>
        <w:t>tri-oval</w:t>
      </w:r>
      <w:proofErr w:type="spellEnd"/>
      <w:r w:rsidRPr="0023509F">
        <w:rPr>
          <w:rFonts w:ascii="Calibri" w:eastAsia="Times New Roman" w:hAnsi="Calibri" w:cs="Calibri"/>
          <w:color w:val="002060"/>
          <w:kern w:val="0"/>
          <w:lang w:eastAsia="es-PE" w:bidi="hi-IN"/>
          <w14:ligatures w14:val="none"/>
        </w:rPr>
        <w:t>. Los niños de 12 años o menos deben ir acompañados por un adulto con entrada.</w:t>
      </w:r>
    </w:p>
    <w:p w14:paraId="04C35EDB" w14:textId="77777777" w:rsidR="00B41373" w:rsidRDefault="00B41373" w:rsidP="00792627">
      <w:pPr>
        <w:pStyle w:val="Sinespaciado"/>
        <w:ind w:left="-142" w:right="-24"/>
        <w:jc w:val="both"/>
        <w:rPr>
          <w:rFonts w:ascii="Calibri" w:eastAsia="Times New Roman" w:hAnsi="Calibri" w:cs="Calibri"/>
          <w:color w:val="002060"/>
          <w:kern w:val="0"/>
          <w:lang w:eastAsia="es-PE" w:bidi="hi-IN"/>
          <w14:ligatures w14:val="none"/>
        </w:rPr>
      </w:pPr>
    </w:p>
    <w:p w14:paraId="66229E1E" w14:textId="77777777" w:rsidR="0023509F" w:rsidRDefault="0023509F" w:rsidP="00792627">
      <w:pPr>
        <w:pStyle w:val="Sinespaciado"/>
        <w:ind w:left="-142" w:right="-24"/>
        <w:jc w:val="both"/>
        <w:rPr>
          <w:rFonts w:ascii="Calibri" w:eastAsia="Times New Roman" w:hAnsi="Calibri" w:cs="Calibri"/>
          <w:color w:val="002060"/>
          <w:kern w:val="0"/>
          <w:lang w:eastAsia="es-PE" w:bidi="hi-IN"/>
          <w14:ligatures w14:val="none"/>
        </w:rPr>
      </w:pPr>
    </w:p>
    <w:p w14:paraId="4831BFA7" w14:textId="77777777" w:rsidR="0023509F" w:rsidRDefault="0023509F" w:rsidP="00792627">
      <w:pPr>
        <w:pStyle w:val="Sinespaciado"/>
        <w:ind w:left="-142" w:right="-24"/>
        <w:jc w:val="both"/>
        <w:rPr>
          <w:rFonts w:ascii="Calibri" w:eastAsia="Times New Roman" w:hAnsi="Calibri" w:cs="Calibri"/>
          <w:color w:val="002060"/>
          <w:kern w:val="0"/>
          <w:lang w:eastAsia="es-PE" w:bidi="hi-IN"/>
          <w14:ligatures w14:val="none"/>
        </w:rPr>
      </w:pPr>
    </w:p>
    <w:p w14:paraId="5FCAC47F" w14:textId="77777777" w:rsidR="0023509F" w:rsidRDefault="0023509F" w:rsidP="0023509F">
      <w:pPr>
        <w:jc w:val="center"/>
        <w:rPr>
          <w:rFonts w:ascii="Calibri" w:eastAsia="Calibri" w:hAnsi="Calibri" w:cs="Times New Roman"/>
          <w:b/>
          <w:bCs/>
          <w:color w:val="002060"/>
          <w:sz w:val="28"/>
          <w:szCs w:val="28"/>
          <w:lang w:val="es-AR"/>
        </w:rPr>
      </w:pPr>
      <w:r w:rsidRPr="005C545A">
        <w:rPr>
          <w:rFonts w:ascii="Calibri" w:eastAsia="Calibri" w:hAnsi="Calibri" w:cs="Times New Roman"/>
          <w:b/>
          <w:bCs/>
          <w:color w:val="002060"/>
          <w:sz w:val="28"/>
          <w:szCs w:val="28"/>
          <w:lang w:val="es-AR"/>
        </w:rPr>
        <w:t>Plano del circuito:</w:t>
      </w:r>
    </w:p>
    <w:p w14:paraId="5B0B7054" w14:textId="259145FA" w:rsidR="0023509F" w:rsidRPr="005C545A" w:rsidRDefault="0023509F" w:rsidP="0023509F">
      <w:pPr>
        <w:jc w:val="center"/>
        <w:rPr>
          <w:rFonts w:ascii="Calibri" w:eastAsia="Calibri" w:hAnsi="Calibri" w:cs="Times New Roman"/>
          <w:b/>
          <w:bCs/>
          <w:color w:val="002060"/>
          <w:sz w:val="28"/>
          <w:szCs w:val="28"/>
          <w:lang w:val="es-AR"/>
        </w:rPr>
      </w:pPr>
      <w:r w:rsidRPr="0023509F">
        <w:rPr>
          <w:rFonts w:ascii="Calibri" w:eastAsia="Calibri" w:hAnsi="Calibri" w:cs="Times New Roman"/>
          <w:b/>
          <w:bCs/>
          <w:color w:val="002060"/>
          <w:sz w:val="28"/>
          <w:szCs w:val="28"/>
          <w:lang w:val="es-AR"/>
        </w:rPr>
        <w:drawing>
          <wp:inline distT="0" distB="0" distL="0" distR="0" wp14:anchorId="513661A9" wp14:editId="65B26AAD">
            <wp:extent cx="6697980" cy="2227539"/>
            <wp:effectExtent l="0" t="0" r="7620" b="1905"/>
            <wp:docPr id="15813776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377604" name=""/>
                    <pic:cNvPicPr/>
                  </pic:nvPicPr>
                  <pic:blipFill>
                    <a:blip r:embed="rId7"/>
                    <a:stretch>
                      <a:fillRect/>
                    </a:stretch>
                  </pic:blipFill>
                  <pic:spPr>
                    <a:xfrm>
                      <a:off x="0" y="0"/>
                      <a:ext cx="6709051" cy="2231221"/>
                    </a:xfrm>
                    <a:prstGeom prst="rect">
                      <a:avLst/>
                    </a:prstGeom>
                  </pic:spPr>
                </pic:pic>
              </a:graphicData>
            </a:graphic>
          </wp:inline>
        </w:drawing>
      </w:r>
    </w:p>
    <w:p w14:paraId="7F183C35" w14:textId="77777777" w:rsidR="0023509F" w:rsidRDefault="0023509F" w:rsidP="00792627">
      <w:pPr>
        <w:pStyle w:val="Sinespaciado"/>
        <w:ind w:left="-142" w:right="-24"/>
        <w:jc w:val="both"/>
        <w:rPr>
          <w:rFonts w:ascii="Calibri" w:eastAsia="Times New Roman" w:hAnsi="Calibri" w:cs="Calibri"/>
          <w:color w:val="002060"/>
          <w:kern w:val="0"/>
          <w:lang w:eastAsia="es-PE" w:bidi="hi-IN"/>
          <w14:ligatures w14:val="none"/>
        </w:rPr>
      </w:pPr>
    </w:p>
    <w:p w14:paraId="2E459E56" w14:textId="77777777" w:rsidR="0023509F" w:rsidRDefault="0023509F" w:rsidP="00792627">
      <w:pPr>
        <w:pStyle w:val="Sinespaciado"/>
        <w:ind w:left="-142" w:right="-24"/>
        <w:jc w:val="both"/>
        <w:rPr>
          <w:rFonts w:ascii="Calibri" w:eastAsia="Times New Roman" w:hAnsi="Calibri" w:cs="Calibri"/>
          <w:color w:val="002060"/>
          <w:kern w:val="0"/>
          <w:lang w:eastAsia="es-PE" w:bidi="hi-IN"/>
          <w14:ligatures w14:val="none"/>
        </w:rPr>
      </w:pPr>
    </w:p>
    <w:p w14:paraId="28A74450" w14:textId="77777777" w:rsidR="0023509F" w:rsidRDefault="0023509F" w:rsidP="00792627">
      <w:pPr>
        <w:pStyle w:val="Sinespaciado"/>
        <w:ind w:left="-142" w:right="-24"/>
        <w:jc w:val="both"/>
        <w:rPr>
          <w:rFonts w:ascii="Calibri" w:eastAsia="Times New Roman" w:hAnsi="Calibri" w:cs="Calibri"/>
          <w:color w:val="002060"/>
          <w:kern w:val="0"/>
          <w:lang w:eastAsia="es-PE" w:bidi="hi-IN"/>
          <w14:ligatures w14:val="none"/>
        </w:rPr>
      </w:pPr>
    </w:p>
    <w:p w14:paraId="4417B8E8" w14:textId="77777777" w:rsidR="0023509F" w:rsidRDefault="0023509F" w:rsidP="00792627">
      <w:pPr>
        <w:pStyle w:val="Sinespaciado"/>
        <w:ind w:left="-142" w:right="-24"/>
        <w:jc w:val="both"/>
        <w:rPr>
          <w:rFonts w:ascii="Calibri" w:eastAsia="Times New Roman" w:hAnsi="Calibri" w:cs="Calibri"/>
          <w:color w:val="002060"/>
          <w:kern w:val="0"/>
          <w:lang w:eastAsia="es-PE" w:bidi="hi-IN"/>
          <w14:ligatures w14:val="none"/>
        </w:rPr>
      </w:pPr>
    </w:p>
    <w:p w14:paraId="2354BD4E" w14:textId="77777777" w:rsidR="0023509F" w:rsidRPr="00B41373" w:rsidRDefault="0023509F" w:rsidP="00921BBD">
      <w:pPr>
        <w:pStyle w:val="Sinespaciado"/>
        <w:ind w:right="-24"/>
        <w:jc w:val="both"/>
        <w:rPr>
          <w:rFonts w:ascii="Calibri" w:eastAsia="Times New Roman" w:hAnsi="Calibri" w:cs="Calibri"/>
          <w:color w:val="002060"/>
          <w:kern w:val="0"/>
          <w:lang w:eastAsia="es-PE" w:bidi="hi-IN"/>
          <w14:ligatures w14:val="none"/>
        </w:rPr>
      </w:pPr>
    </w:p>
    <w:p w14:paraId="24BED45D" w14:textId="77777777" w:rsidR="00DC5B75" w:rsidRPr="005C545A" w:rsidRDefault="00DC5B75" w:rsidP="00DC5B75">
      <w:pPr>
        <w:suppressAutoHyphens/>
        <w:spacing w:after="0" w:line="100" w:lineRule="atLeast"/>
        <w:ind w:right="-1419"/>
        <w:rPr>
          <w:rFonts w:ascii="Calibri" w:eastAsia="Calibri" w:hAnsi="Calibri" w:cs="Calibri"/>
          <w:b/>
          <w:color w:val="002060"/>
          <w:kern w:val="1"/>
          <w:sz w:val="12"/>
          <w:szCs w:val="10"/>
          <w:u w:val="single"/>
          <w:lang w:eastAsia="hi-IN" w:bidi="hi-IN"/>
        </w:rPr>
      </w:pPr>
    </w:p>
    <w:p w14:paraId="47E5C8FB" w14:textId="77777777" w:rsidR="00DC5B75" w:rsidRPr="005C545A" w:rsidRDefault="00DC5B75" w:rsidP="0023509F">
      <w:pPr>
        <w:suppressAutoHyphens/>
        <w:spacing w:after="0" w:line="100" w:lineRule="atLeast"/>
        <w:ind w:left="-284" w:right="-166"/>
        <w:jc w:val="both"/>
        <w:rPr>
          <w:rFonts w:ascii="Calibri" w:eastAsia="Calibri" w:hAnsi="Calibri" w:cs="Calibri"/>
          <w:b/>
          <w:color w:val="FF0000"/>
          <w:kern w:val="1"/>
          <w:szCs w:val="20"/>
          <w:u w:val="single"/>
          <w:lang w:eastAsia="hi-IN" w:bidi="hi-IN"/>
        </w:rPr>
      </w:pPr>
      <w:r w:rsidRPr="005C545A">
        <w:rPr>
          <w:rFonts w:ascii="Calibri" w:eastAsia="Calibri" w:hAnsi="Calibri" w:cs="Calibri"/>
          <w:b/>
          <w:color w:val="FF0000"/>
          <w:kern w:val="1"/>
          <w:szCs w:val="20"/>
          <w:highlight w:val="yellow"/>
          <w:u w:val="single"/>
          <w:lang w:eastAsia="hi-IN" w:bidi="hi-IN"/>
        </w:rPr>
        <w:t>CONDICIONES DE LAS ENTRADAS AL EVENTO:</w:t>
      </w:r>
    </w:p>
    <w:p w14:paraId="555C23D1" w14:textId="77777777" w:rsidR="00DC5B75" w:rsidRPr="005C545A" w:rsidRDefault="00DC5B75" w:rsidP="0023509F">
      <w:pPr>
        <w:suppressAutoHyphens/>
        <w:spacing w:after="0" w:line="100" w:lineRule="atLeast"/>
        <w:ind w:left="-284" w:right="-166"/>
        <w:jc w:val="both"/>
        <w:rPr>
          <w:rFonts w:ascii="Calibri" w:eastAsia="Calibri" w:hAnsi="Calibri" w:cs="Calibri"/>
          <w:b/>
          <w:color w:val="FF0000"/>
          <w:kern w:val="1"/>
          <w:sz w:val="2"/>
          <w:szCs w:val="2"/>
          <w:u w:val="single"/>
          <w:lang w:eastAsia="hi-IN" w:bidi="hi-IN"/>
        </w:rPr>
      </w:pPr>
    </w:p>
    <w:p w14:paraId="4AD6F293" w14:textId="77777777" w:rsidR="00DC5B75" w:rsidRDefault="00DC5B75" w:rsidP="0023509F">
      <w:pPr>
        <w:suppressAutoHyphens/>
        <w:spacing w:after="0" w:line="100" w:lineRule="atLeast"/>
        <w:ind w:left="-284" w:right="-166"/>
        <w:jc w:val="both"/>
        <w:rPr>
          <w:rFonts w:ascii="Calibri" w:eastAsia="Times New Roman" w:hAnsi="Calibri" w:cs="Calibri"/>
          <w:b/>
          <w:color w:val="002060"/>
          <w:kern w:val="0"/>
          <w:sz w:val="20"/>
          <w:szCs w:val="18"/>
          <w:lang w:eastAsia="es-PE"/>
        </w:rPr>
      </w:pPr>
      <w:r w:rsidRPr="005C545A">
        <w:rPr>
          <w:rFonts w:ascii="Calibri" w:eastAsia="Times New Roman" w:hAnsi="Calibri" w:cs="Calibri"/>
          <w:b/>
          <w:color w:val="002060"/>
          <w:kern w:val="0"/>
          <w:sz w:val="20"/>
          <w:szCs w:val="18"/>
          <w:lang w:eastAsia="es-PE"/>
        </w:rPr>
        <w:t xml:space="preserve">Las entradas pueden ser abonos, entradas físicas, electrónicas o para descargar mediante una </w:t>
      </w:r>
      <w:proofErr w:type="gramStart"/>
      <w:r w:rsidRPr="005C545A">
        <w:rPr>
          <w:rFonts w:ascii="Calibri" w:eastAsia="Times New Roman" w:hAnsi="Calibri" w:cs="Calibri"/>
          <w:b/>
          <w:color w:val="002060"/>
          <w:kern w:val="0"/>
          <w:sz w:val="20"/>
          <w:szCs w:val="18"/>
          <w:lang w:eastAsia="es-PE"/>
        </w:rPr>
        <w:t>app</w:t>
      </w:r>
      <w:proofErr w:type="gramEnd"/>
      <w:r w:rsidRPr="005C545A">
        <w:rPr>
          <w:rFonts w:ascii="Calibri" w:eastAsia="Times New Roman" w:hAnsi="Calibri" w:cs="Calibri"/>
          <w:b/>
          <w:color w:val="002060"/>
          <w:kern w:val="0"/>
          <w:sz w:val="20"/>
          <w:szCs w:val="18"/>
          <w:lang w:eastAsia="es-PE"/>
        </w:rPr>
        <w:t xml:space="preserve"> en el celular (</w:t>
      </w:r>
      <w:proofErr w:type="spellStart"/>
      <w:r w:rsidRPr="005C545A">
        <w:rPr>
          <w:rFonts w:ascii="Calibri" w:eastAsia="Times New Roman" w:hAnsi="Calibri" w:cs="Calibri"/>
          <w:b/>
          <w:color w:val="002060"/>
          <w:kern w:val="0"/>
          <w:sz w:val="20"/>
          <w:szCs w:val="18"/>
          <w:lang w:eastAsia="es-PE"/>
        </w:rPr>
        <w:t>pass</w:t>
      </w:r>
      <w:proofErr w:type="spellEnd"/>
      <w:r w:rsidRPr="005C545A">
        <w:rPr>
          <w:rFonts w:ascii="Calibri" w:eastAsia="Times New Roman" w:hAnsi="Calibri" w:cs="Calibri"/>
          <w:b/>
          <w:color w:val="002060"/>
          <w:kern w:val="0"/>
          <w:sz w:val="20"/>
          <w:szCs w:val="18"/>
          <w:lang w:eastAsia="es-PE"/>
        </w:rPr>
        <w:t xml:space="preserve"> </w:t>
      </w:r>
      <w:proofErr w:type="spellStart"/>
      <w:r w:rsidRPr="005C545A">
        <w:rPr>
          <w:rFonts w:ascii="Calibri" w:eastAsia="Times New Roman" w:hAnsi="Calibri" w:cs="Calibri"/>
          <w:b/>
          <w:color w:val="002060"/>
          <w:kern w:val="0"/>
          <w:sz w:val="20"/>
          <w:szCs w:val="18"/>
          <w:lang w:eastAsia="es-PE"/>
        </w:rPr>
        <w:t>wallet</w:t>
      </w:r>
      <w:proofErr w:type="spellEnd"/>
      <w:r w:rsidRPr="005C545A">
        <w:rPr>
          <w:rFonts w:ascii="Calibri" w:eastAsia="Times New Roman" w:hAnsi="Calibri" w:cs="Calibri"/>
          <w:b/>
          <w:color w:val="002060"/>
          <w:kern w:val="0"/>
          <w:sz w:val="20"/>
          <w:szCs w:val="18"/>
          <w:lang w:eastAsia="es-PE"/>
        </w:rPr>
        <w:t xml:space="preserve">, etc), con lo que se necesita que el cliente tenga celular con acceso a internet para poder enseñar la entrada descargada en el mismo. El proveedor y Discover Mayorista está exento de cualquier responsabilidad si los clientes no tienen smartphone en el caso de que sean </w:t>
      </w:r>
      <w:proofErr w:type="gramStart"/>
      <w:r w:rsidRPr="005C545A">
        <w:rPr>
          <w:rFonts w:ascii="Calibri" w:eastAsia="Times New Roman" w:hAnsi="Calibri" w:cs="Calibri"/>
          <w:b/>
          <w:color w:val="002060"/>
          <w:kern w:val="0"/>
          <w:sz w:val="20"/>
          <w:szCs w:val="18"/>
          <w:lang w:eastAsia="es-PE"/>
        </w:rPr>
        <w:t>tickets</w:t>
      </w:r>
      <w:proofErr w:type="gramEnd"/>
      <w:r w:rsidRPr="005C545A">
        <w:rPr>
          <w:rFonts w:ascii="Calibri" w:eastAsia="Times New Roman" w:hAnsi="Calibri" w:cs="Calibri"/>
          <w:b/>
          <w:color w:val="002060"/>
          <w:kern w:val="0"/>
          <w:sz w:val="20"/>
          <w:szCs w:val="18"/>
          <w:lang w:eastAsia="es-PE"/>
        </w:rPr>
        <w:t xml:space="preserve"> para descargar en la </w:t>
      </w:r>
      <w:proofErr w:type="gramStart"/>
      <w:r w:rsidRPr="005C545A">
        <w:rPr>
          <w:rFonts w:ascii="Calibri" w:eastAsia="Times New Roman" w:hAnsi="Calibri" w:cs="Calibri"/>
          <w:b/>
          <w:color w:val="002060"/>
          <w:kern w:val="0"/>
          <w:sz w:val="20"/>
          <w:szCs w:val="18"/>
          <w:lang w:eastAsia="es-PE"/>
        </w:rPr>
        <w:t>app</w:t>
      </w:r>
      <w:proofErr w:type="gramEnd"/>
      <w:r w:rsidRPr="005C545A">
        <w:rPr>
          <w:rFonts w:ascii="Calibri" w:eastAsia="Times New Roman" w:hAnsi="Calibri" w:cs="Calibri"/>
          <w:b/>
          <w:color w:val="002060"/>
          <w:kern w:val="0"/>
          <w:sz w:val="20"/>
          <w:szCs w:val="18"/>
          <w:lang w:eastAsia="es-PE"/>
        </w:rPr>
        <w:t>. En caso de ser entradas físicas, el proveedor será la empresa que designe fecha y lugar de entrega. En el caso de ser entradas, el precio que aparece en la misma no es vinculante con el precio de venta, ya que se incluyen gastos de gestión, envío-entrega, impuestos. El cliente acepta y consiente dicha compra, y en conocimiento de lo anteriormente mencionado, acepta la no posibilidad de reclamación alguna, respecto del precio. En el precio que nosotros informamos, incluimos gastos de gestión, envío-entrega, impuestos. Garantizamos las entradas por parejas, de 2 en 2, pueden ser juntas en la misma fila, o en la fila por delante o por detrás, pero juntos. Deben informar al momento de solicitar una reserva: datos completos del pasajero, copia del pasaporte y teléfono de contacto.</w:t>
      </w:r>
    </w:p>
    <w:p w14:paraId="3324CF97" w14:textId="77777777" w:rsidR="00DC5B75" w:rsidRPr="005C545A" w:rsidRDefault="00DC5B75" w:rsidP="00DC5B75">
      <w:pPr>
        <w:suppressAutoHyphens/>
        <w:spacing w:after="0" w:line="100" w:lineRule="atLeast"/>
        <w:ind w:left="-284" w:right="-307"/>
        <w:jc w:val="both"/>
        <w:rPr>
          <w:rFonts w:ascii="Calibri" w:eastAsia="Times New Roman" w:hAnsi="Calibri" w:cs="Calibri"/>
          <w:b/>
          <w:color w:val="002060"/>
          <w:kern w:val="0"/>
          <w:sz w:val="20"/>
          <w:szCs w:val="18"/>
          <w:lang w:eastAsia="es-PE"/>
        </w:rPr>
      </w:pPr>
    </w:p>
    <w:p w14:paraId="57AD4F1D" w14:textId="77777777" w:rsidR="00B41373" w:rsidRDefault="00B41373" w:rsidP="00DC5B75">
      <w:pPr>
        <w:suppressAutoHyphens/>
        <w:spacing w:after="0" w:line="100" w:lineRule="atLeast"/>
        <w:ind w:right="-1135"/>
        <w:jc w:val="both"/>
        <w:rPr>
          <w:rFonts w:ascii="Calibri" w:eastAsia="Calibri" w:hAnsi="Calibri" w:cs="Calibri"/>
          <w:b/>
          <w:color w:val="002060"/>
          <w:kern w:val="1"/>
          <w:sz w:val="20"/>
          <w:szCs w:val="18"/>
          <w:u w:val="single"/>
          <w:lang w:eastAsia="hi-IN" w:bidi="hi-IN"/>
        </w:rPr>
      </w:pPr>
    </w:p>
    <w:p w14:paraId="2F44C540" w14:textId="429F0953" w:rsidR="00DC5B75" w:rsidRPr="005759F1" w:rsidRDefault="00DC5B75" w:rsidP="00DC5B75">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REQUISITOS DE INGRESO A</w:t>
      </w:r>
      <w:r>
        <w:rPr>
          <w:rFonts w:ascii="Calibri" w:eastAsia="Calibri" w:hAnsi="Calibri" w:cs="Calibri"/>
          <w:b/>
          <w:bCs/>
          <w:color w:val="002060"/>
          <w:kern w:val="0"/>
          <w:u w:val="single"/>
          <w:lang w:val="es" w:eastAsia="es-PE"/>
          <w14:ligatures w14:val="none"/>
        </w:rPr>
        <w:t xml:space="preserve"> ESTADOS UNIDOS</w:t>
      </w:r>
      <w:r w:rsidRPr="005759F1">
        <w:rPr>
          <w:rFonts w:ascii="Calibri" w:eastAsia="Calibri" w:hAnsi="Calibri" w:cs="Calibri"/>
          <w:b/>
          <w:bCs/>
          <w:color w:val="002060"/>
          <w:kern w:val="0"/>
          <w:u w:val="single"/>
          <w:lang w:val="es" w:eastAsia="es-PE"/>
          <w14:ligatures w14:val="none"/>
        </w:rPr>
        <w:t>:</w:t>
      </w:r>
    </w:p>
    <w:p w14:paraId="7C5000BD" w14:textId="77777777" w:rsidR="00DC5B75" w:rsidRPr="005759F1" w:rsidRDefault="00DC5B75" w:rsidP="00DC5B75">
      <w:pPr>
        <w:numPr>
          <w:ilvl w:val="0"/>
          <w:numId w:val="8"/>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VISA/TRÁMITE:</w:t>
      </w:r>
      <w:r>
        <w:rPr>
          <w:rFonts w:ascii="Calibri" w:eastAsia="Calibri" w:hAnsi="Calibri" w:cs="Calibri"/>
          <w:color w:val="002060"/>
          <w:kern w:val="0"/>
          <w:lang w:val="es" w:eastAsia="es-PE"/>
          <w14:ligatures w14:val="none"/>
        </w:rPr>
        <w:t xml:space="preserve"> SI REQUIERE </w:t>
      </w:r>
      <w:hyperlink r:id="rId8" w:history="1">
        <w:r w:rsidRPr="00935682">
          <w:rPr>
            <w:rStyle w:val="Hipervnculo"/>
            <w:rFonts w:ascii="Calibri" w:eastAsia="Calibri" w:hAnsi="Calibri" w:cs="Calibri"/>
            <w:color w:val="0000CC"/>
            <w:kern w:val="0"/>
            <w:lang w:val="es" w:eastAsia="es-PE"/>
            <w14:ligatures w14:val="none"/>
          </w:rPr>
          <w:t>VISA</w:t>
        </w:r>
      </w:hyperlink>
      <w:r>
        <w:rPr>
          <w:rFonts w:ascii="Calibri" w:eastAsia="Calibri" w:hAnsi="Calibri" w:cs="Calibri"/>
          <w:color w:val="002060"/>
          <w:kern w:val="0"/>
          <w:lang w:val="es" w:eastAsia="es-PE"/>
          <w14:ligatures w14:val="none"/>
        </w:rPr>
        <w:t>.</w:t>
      </w:r>
    </w:p>
    <w:p w14:paraId="2439405B" w14:textId="77777777" w:rsidR="00DC5B75" w:rsidRPr="005759F1" w:rsidRDefault="00DC5B75" w:rsidP="00DC5B75">
      <w:pPr>
        <w:numPr>
          <w:ilvl w:val="0"/>
          <w:numId w:val="8"/>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TARJETA DE TURISMO:</w:t>
      </w:r>
      <w:r>
        <w:rPr>
          <w:rFonts w:ascii="Calibri" w:eastAsia="Calibri" w:hAnsi="Calibri" w:cs="Calibri"/>
          <w:color w:val="002060"/>
          <w:kern w:val="0"/>
          <w:lang w:val="es" w:eastAsia="es-PE"/>
          <w14:ligatures w14:val="none"/>
        </w:rPr>
        <w:t xml:space="preserve"> NO REQUIERE</w:t>
      </w:r>
    </w:p>
    <w:p w14:paraId="4366B9E7" w14:textId="77777777" w:rsidR="00DC5B75" w:rsidRPr="005759F1" w:rsidRDefault="00DC5B75" w:rsidP="00DC5B75">
      <w:pPr>
        <w:numPr>
          <w:ilvl w:val="0"/>
          <w:numId w:val="8"/>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VACUNA DE LA FIEBRE AMARILLA:</w:t>
      </w:r>
      <w:r>
        <w:rPr>
          <w:rFonts w:ascii="Calibri" w:eastAsia="Calibri" w:hAnsi="Calibri" w:cs="Calibri"/>
          <w:color w:val="002060"/>
          <w:kern w:val="0"/>
          <w:lang w:val="es" w:eastAsia="es-PE"/>
          <w14:ligatures w14:val="none"/>
        </w:rPr>
        <w:t xml:space="preserve"> </w:t>
      </w:r>
      <w:r w:rsidRPr="00FC559F">
        <w:rPr>
          <w:rFonts w:ascii="Calibri" w:eastAsia="Calibri" w:hAnsi="Calibri" w:cs="Calibri"/>
          <w:color w:val="002060"/>
          <w:kern w:val="0"/>
          <w:lang w:val="es" w:eastAsia="es-PE"/>
          <w14:ligatures w14:val="none"/>
        </w:rPr>
        <w:t>N</w:t>
      </w:r>
      <w:r>
        <w:rPr>
          <w:rFonts w:ascii="Calibri" w:eastAsia="Calibri" w:hAnsi="Calibri" w:cs="Calibri"/>
          <w:color w:val="002060"/>
          <w:kern w:val="0"/>
          <w:lang w:val="es" w:eastAsia="es-PE"/>
          <w14:ligatures w14:val="none"/>
        </w:rPr>
        <w:t>O REQUIERE</w:t>
      </w:r>
    </w:p>
    <w:p w14:paraId="56F69A66" w14:textId="77777777" w:rsidR="00DC5B75" w:rsidRDefault="00DC5B75" w:rsidP="00DC5B75">
      <w:pPr>
        <w:numPr>
          <w:ilvl w:val="0"/>
          <w:numId w:val="8"/>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OTRA INFORMACIÓN IMPORTANTE DE INGRESO AL PAÍS:</w:t>
      </w:r>
      <w:r>
        <w:rPr>
          <w:rFonts w:ascii="Calibri" w:eastAsia="Calibri" w:hAnsi="Calibri" w:cs="Calibri"/>
          <w:color w:val="002060"/>
          <w:kern w:val="0"/>
          <w:lang w:val="es" w:eastAsia="es-PE"/>
          <w14:ligatures w14:val="none"/>
        </w:rPr>
        <w:t xml:space="preserve"> </w:t>
      </w:r>
      <w:r>
        <w:rPr>
          <w:rFonts w:ascii="Calibri" w:eastAsia="Calibri" w:hAnsi="Calibri" w:cs="Calibri"/>
          <w:color w:val="002060"/>
          <w:kern w:val="0"/>
          <w:lang w:eastAsia="es-PE"/>
          <w14:ligatures w14:val="none"/>
        </w:rPr>
        <w:t>Seguro médico que cubra tu estancia.</w:t>
      </w:r>
    </w:p>
    <w:p w14:paraId="4D8E1FD5" w14:textId="77777777" w:rsidR="00DC5B75" w:rsidRDefault="00DC5B75" w:rsidP="00DC5B75">
      <w:pPr>
        <w:pBdr>
          <w:top w:val="nil"/>
          <w:left w:val="nil"/>
          <w:bottom w:val="nil"/>
          <w:right w:val="nil"/>
          <w:between w:val="nil"/>
        </w:pBdr>
        <w:spacing w:after="0"/>
        <w:ind w:left="284"/>
        <w:contextualSpacing/>
        <w:jc w:val="both"/>
        <w:rPr>
          <w:rFonts w:ascii="Calibri" w:eastAsia="Calibri" w:hAnsi="Calibri" w:cs="Calibri"/>
          <w:b/>
          <w:bCs/>
          <w:color w:val="002060"/>
          <w:kern w:val="0"/>
          <w:lang w:val="es" w:eastAsia="es-PE"/>
          <w14:ligatures w14:val="none"/>
        </w:rPr>
      </w:pPr>
    </w:p>
    <w:p w14:paraId="606813FB" w14:textId="77777777" w:rsidR="00DC5B75" w:rsidRPr="007C2881" w:rsidRDefault="00DC5B75" w:rsidP="00DC5B75">
      <w:pPr>
        <w:pBdr>
          <w:top w:val="nil"/>
          <w:left w:val="nil"/>
          <w:bottom w:val="nil"/>
          <w:right w:val="nil"/>
          <w:between w:val="nil"/>
        </w:pBdr>
        <w:spacing w:after="0"/>
        <w:ind w:left="284"/>
        <w:contextualSpacing/>
        <w:jc w:val="center"/>
        <w:rPr>
          <w:rFonts w:ascii="Calibri" w:eastAsia="Calibri" w:hAnsi="Calibri" w:cs="Calibri"/>
          <w:color w:val="002060"/>
          <w:kern w:val="0"/>
          <w:lang w:val="es" w:eastAsia="es-PE"/>
          <w14:ligatures w14:val="none"/>
        </w:rPr>
      </w:pPr>
      <w:r w:rsidRPr="007C2881">
        <w:rPr>
          <w:rFonts w:ascii="Calibri" w:eastAsia="Calibri" w:hAnsi="Calibri" w:cs="Calibri"/>
          <w:color w:val="002060"/>
          <w:kern w:val="0"/>
          <w:lang w:val="es" w:eastAsia="es-PE"/>
          <w14:ligatures w14:val="none"/>
        </w:rPr>
        <w:t>INFORMACION EXCLUSIVA PARA AGENCIAS DE VIAJE</w:t>
      </w:r>
    </w:p>
    <w:p w14:paraId="03E2D02B" w14:textId="77777777" w:rsidR="00DC5B75" w:rsidRDefault="00DC5B75" w:rsidP="00921BBD">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0AB0B5D2" w14:textId="77777777" w:rsidR="00DC5B75" w:rsidRPr="005759F1" w:rsidRDefault="00DC5B75" w:rsidP="00DC5B75">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CONDICIONES COMERCIALES: </w:t>
      </w:r>
    </w:p>
    <w:p w14:paraId="383BDCF5" w14:textId="77777777" w:rsidR="00DC5B75" w:rsidRPr="00565B6E" w:rsidRDefault="00DC5B75" w:rsidP="00DC5B75">
      <w:pPr>
        <w:numPr>
          <w:ilvl w:val="0"/>
          <w:numId w:val="9"/>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65B6E">
        <w:rPr>
          <w:rFonts w:ascii="Calibri" w:eastAsia="Calibri" w:hAnsi="Calibri" w:cs="Calibri"/>
          <w:b/>
          <w:bCs/>
          <w:color w:val="002060"/>
          <w:kern w:val="0"/>
          <w:lang w:val="es" w:eastAsia="es-PE"/>
          <w14:ligatures w14:val="none"/>
        </w:rPr>
        <w:t>Comisión</w:t>
      </w:r>
      <w:r w:rsidRPr="00565B6E">
        <w:rPr>
          <w:rFonts w:ascii="Calibri" w:eastAsia="Calibri" w:hAnsi="Calibri" w:cs="Calibri"/>
          <w:color w:val="002060"/>
          <w:kern w:val="0"/>
          <w:lang w:val="es" w:eastAsia="es-PE"/>
          <w14:ligatures w14:val="none"/>
        </w:rPr>
        <w:t xml:space="preserve">: </w:t>
      </w:r>
      <w:r w:rsidRPr="00565B6E">
        <w:rPr>
          <w:rFonts w:ascii="Calibri" w:eastAsia="Calibri" w:hAnsi="Calibri" w:cs="Calibri"/>
          <w:bCs/>
          <w:color w:val="002060"/>
          <w:kern w:val="1"/>
          <w:lang w:eastAsia="hi-IN" w:bidi="hi-IN"/>
        </w:rPr>
        <w:t>1</w:t>
      </w:r>
      <w:r>
        <w:rPr>
          <w:rFonts w:ascii="Calibri" w:eastAsia="Calibri" w:hAnsi="Calibri" w:cs="Calibri"/>
          <w:bCs/>
          <w:color w:val="002060"/>
          <w:kern w:val="1"/>
          <w:lang w:eastAsia="hi-IN" w:bidi="hi-IN"/>
        </w:rPr>
        <w:t>2</w:t>
      </w:r>
      <w:r w:rsidRPr="00565B6E">
        <w:rPr>
          <w:rFonts w:ascii="Calibri" w:eastAsia="Calibri" w:hAnsi="Calibri" w:cs="Calibri"/>
          <w:bCs/>
          <w:color w:val="002060"/>
          <w:kern w:val="1"/>
          <w:lang w:eastAsia="hi-IN" w:bidi="hi-IN"/>
        </w:rPr>
        <w:t>% incluido IGV</w:t>
      </w:r>
      <w:r>
        <w:rPr>
          <w:rFonts w:ascii="Calibri" w:eastAsia="Calibri" w:hAnsi="Calibri" w:cs="Calibri"/>
          <w:bCs/>
          <w:color w:val="002060"/>
          <w:kern w:val="1"/>
          <w:lang w:eastAsia="hi-IN" w:bidi="hi-IN"/>
        </w:rPr>
        <w:t>.</w:t>
      </w:r>
    </w:p>
    <w:p w14:paraId="6B986829" w14:textId="77777777" w:rsidR="00DC5B75" w:rsidRPr="005759F1" w:rsidRDefault="00DC5B75" w:rsidP="00DC5B75">
      <w:pPr>
        <w:numPr>
          <w:ilvl w:val="0"/>
          <w:numId w:val="9"/>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Incentivo</w:t>
      </w:r>
      <w:r w:rsidRPr="005759F1">
        <w:rPr>
          <w:rFonts w:ascii="Calibri" w:eastAsia="Calibri" w:hAnsi="Calibri" w:cs="Calibri"/>
          <w:color w:val="002060"/>
          <w:kern w:val="0"/>
          <w:lang w:val="es" w:eastAsia="es-PE"/>
          <w14:ligatures w14:val="none"/>
        </w:rPr>
        <w:t>: USD 1</w:t>
      </w:r>
      <w:r>
        <w:rPr>
          <w:rFonts w:ascii="Calibri" w:eastAsia="Calibri" w:hAnsi="Calibri" w:cs="Calibri"/>
          <w:color w:val="002060"/>
          <w:kern w:val="0"/>
          <w:lang w:val="es" w:eastAsia="es-PE"/>
          <w14:ligatures w14:val="none"/>
        </w:rPr>
        <w:t>5</w:t>
      </w:r>
      <w:r w:rsidRPr="005759F1">
        <w:rPr>
          <w:rFonts w:ascii="Calibri" w:eastAsia="Calibri" w:hAnsi="Calibri" w:cs="Calibri"/>
          <w:color w:val="002060"/>
          <w:kern w:val="0"/>
          <w:lang w:val="es" w:eastAsia="es-PE"/>
          <w14:ligatures w14:val="none"/>
        </w:rPr>
        <w:t xml:space="preserve"> por pasajero adulto.</w:t>
      </w:r>
      <w:r w:rsidRPr="005759F1">
        <w:rPr>
          <w:rFonts w:ascii="Calibri" w:eastAsia="Calibri" w:hAnsi="Calibri" w:cs="Calibri"/>
          <w:i/>
          <w:iCs/>
          <w:color w:val="002060"/>
          <w:kern w:val="0"/>
          <w:lang w:val="es" w:eastAsia="es-PE"/>
          <w14:ligatures w14:val="none"/>
        </w:rPr>
        <w:t xml:space="preserve"> Pagos de incentivos se realizan los viernes, coordinando con Administración de lunes a jueves. Tras 3 meses del cierre de venta, el derecho a cobro caduca sin reclamos.</w:t>
      </w:r>
    </w:p>
    <w:p w14:paraId="50E0DFD5" w14:textId="77777777" w:rsidR="00DC5B75" w:rsidRPr="005759F1" w:rsidRDefault="00DC5B75" w:rsidP="00DC5B75">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5DF7E0CB" w14:textId="77777777" w:rsidR="00DC5B75" w:rsidRPr="005759F1" w:rsidRDefault="00DC5B75" w:rsidP="00DC5B75">
      <w:pPr>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u w:val="single"/>
          <w:lang w:val="es" w:eastAsia="es-PE"/>
          <w14:ligatures w14:val="none"/>
        </w:rPr>
        <w:t>CONDICIONES GENERALES:</w:t>
      </w:r>
      <w:r w:rsidRPr="005759F1">
        <w:rPr>
          <w:rFonts w:ascii="Calibri" w:eastAsia="Calibri" w:hAnsi="Calibri" w:cs="Calibri"/>
          <w:b/>
          <w:bCs/>
          <w:color w:val="002060"/>
          <w:kern w:val="0"/>
          <w:lang w:val="es" w:eastAsia="es-PE"/>
          <w14:ligatures w14:val="none"/>
        </w:rPr>
        <w:t xml:space="preserve"> </w:t>
      </w:r>
    </w:p>
    <w:p w14:paraId="0977B39A" w14:textId="77777777" w:rsidR="00DC5B75" w:rsidRPr="005759F1" w:rsidRDefault="00DC5B75" w:rsidP="00DC5B75">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Tarifas</w:t>
      </w:r>
      <w:r w:rsidRPr="005759F1">
        <w:rPr>
          <w:rFonts w:ascii="Calibri" w:eastAsia="Calibri" w:hAnsi="Calibri" w:cs="Calibri"/>
          <w:color w:val="002060"/>
          <w:kern w:val="0"/>
          <w:lang w:val="es" w:eastAsia="es-PE"/>
          <w14:ligatures w14:val="none"/>
        </w:rPr>
        <w:t>: Precios en USD por persona, dinámicos, referenciales y sujetos a disponibilidad y confirmación al momento de la reserva.</w:t>
      </w:r>
    </w:p>
    <w:p w14:paraId="5031C4FB" w14:textId="77777777" w:rsidR="00DC5B75" w:rsidRPr="005759F1" w:rsidRDefault="00DC5B75" w:rsidP="00DC5B75">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Formas de pago</w:t>
      </w:r>
      <w:r w:rsidRPr="005759F1">
        <w:rPr>
          <w:rFonts w:ascii="Calibri" w:eastAsia="Calibri" w:hAnsi="Calibri" w:cs="Calibri"/>
          <w:color w:val="002060"/>
          <w:kern w:val="0"/>
          <w:lang w:val="pt-PT" w:eastAsia="es-PE"/>
          <w14:ligatures w14:val="none"/>
        </w:rPr>
        <w:t xml:space="preserve">: Pago Efectivo: 2% adicional. </w:t>
      </w:r>
      <w:r w:rsidRPr="005759F1">
        <w:rPr>
          <w:rFonts w:ascii="Calibri" w:eastAsia="Calibri" w:hAnsi="Calibri" w:cs="Calibri"/>
          <w:color w:val="002060"/>
          <w:kern w:val="0"/>
          <w:lang w:val="es" w:eastAsia="es-PE"/>
          <w14:ligatures w14:val="none"/>
        </w:rPr>
        <w:t>Tarjetas nacionales e internacionales: 5% adicional.</w:t>
      </w:r>
    </w:p>
    <w:p w14:paraId="205EA734" w14:textId="77777777" w:rsidR="00DC5B75" w:rsidRPr="005759F1" w:rsidRDefault="00DC5B75" w:rsidP="00DC5B75">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Tipo de cambio</w:t>
      </w:r>
      <w:r w:rsidRPr="005759F1">
        <w:rPr>
          <w:rFonts w:ascii="Calibri" w:eastAsia="Calibri" w:hAnsi="Calibri" w:cs="Calibri"/>
          <w:color w:val="002060"/>
          <w:kern w:val="0"/>
          <w:lang w:val="es" w:eastAsia="es-PE"/>
          <w14:ligatures w14:val="none"/>
        </w:rPr>
        <w:t>: Referencial S/ 3.60, sujeto a variación.</w:t>
      </w:r>
    </w:p>
    <w:p w14:paraId="6A413D72" w14:textId="77777777" w:rsidR="00DC5B75" w:rsidRPr="00786B12" w:rsidRDefault="00DC5B75" w:rsidP="00DC5B75">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Hoteles</w:t>
      </w:r>
      <w:r w:rsidRPr="005759F1">
        <w:rPr>
          <w:rFonts w:ascii="Calibri" w:eastAsia="Calibri" w:hAnsi="Calibri" w:cs="Calibri"/>
          <w:color w:val="002060"/>
          <w:kern w:val="0"/>
          <w:lang w:val="es" w:eastAsia="es-PE"/>
          <w14:ligatures w14:val="none"/>
        </w:rPr>
        <w:t>: Pueden modificar ofertas o cerrar ventas sin previo aviso.</w:t>
      </w:r>
    </w:p>
    <w:p w14:paraId="63DF2A29" w14:textId="77777777" w:rsidR="00DC5B75" w:rsidRDefault="00DC5B75" w:rsidP="00DC5B75">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Asistencia</w:t>
      </w:r>
      <w:r w:rsidRPr="005759F1">
        <w:rPr>
          <w:rFonts w:ascii="Calibri" w:eastAsia="Calibri" w:hAnsi="Calibri" w:cs="Calibri"/>
          <w:color w:val="002060"/>
          <w:kern w:val="0"/>
          <w:lang w:val="es" w:eastAsia="es-PE"/>
          <w14:ligatures w14:val="none"/>
        </w:rPr>
        <w:t>: Descarga obligatoria de la APP de la tarjeta de asistencia.</w:t>
      </w:r>
    </w:p>
    <w:p w14:paraId="462270C7" w14:textId="77777777" w:rsidR="00DC5B75" w:rsidRPr="005759F1" w:rsidRDefault="00DC5B75" w:rsidP="00DC5B75">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 xml:space="preserve">Cancelaciones / No </w:t>
      </w:r>
      <w:proofErr w:type="gramStart"/>
      <w:r w:rsidRPr="005759F1">
        <w:rPr>
          <w:rFonts w:ascii="Calibri" w:eastAsia="Calibri" w:hAnsi="Calibri" w:cs="Calibri"/>
          <w:b/>
          <w:bCs/>
          <w:color w:val="002060"/>
          <w:kern w:val="0"/>
          <w:lang w:val="es" w:eastAsia="es-PE"/>
          <w14:ligatures w14:val="none"/>
        </w:rPr>
        <w:t>Show</w:t>
      </w:r>
      <w:proofErr w:type="gramEnd"/>
      <w:r w:rsidRPr="005759F1">
        <w:rPr>
          <w:rFonts w:ascii="Calibri" w:eastAsia="Calibri" w:hAnsi="Calibri" w:cs="Calibri"/>
          <w:color w:val="002060"/>
          <w:kern w:val="0"/>
          <w:lang w:val="es" w:eastAsia="es-PE"/>
          <w14:ligatures w14:val="none"/>
        </w:rPr>
        <w:t>: Penalidad del 100% tras el pago final.</w:t>
      </w:r>
    </w:p>
    <w:p w14:paraId="324D5D55" w14:textId="77777777" w:rsidR="00DC5B75" w:rsidRPr="005759F1" w:rsidRDefault="00DC5B75" w:rsidP="00DC5B75">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Cambios</w:t>
      </w:r>
      <w:r w:rsidRPr="005759F1">
        <w:rPr>
          <w:rFonts w:ascii="Calibri" w:eastAsia="Calibri" w:hAnsi="Calibri" w:cs="Calibri"/>
          <w:color w:val="002060"/>
          <w:kern w:val="0"/>
          <w:lang w:val="es" w:eastAsia="es-PE"/>
          <w14:ligatures w14:val="none"/>
        </w:rPr>
        <w:t>: No se permiten cambios de nombre, fechas, endosos ni reembolsos (salidas en grupo).</w:t>
      </w:r>
    </w:p>
    <w:p w14:paraId="5D0253F4" w14:textId="77777777" w:rsidR="00DC5B75" w:rsidRPr="00322B57" w:rsidRDefault="00DC5B75" w:rsidP="00DC5B75">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color w:val="002060"/>
          <w:kern w:val="0"/>
          <w:lang w:val="es" w:eastAsia="es-PE"/>
          <w14:ligatures w14:val="none"/>
        </w:rPr>
        <w:t>Tarifas, impuestos y cargos: Sujetos a cambio sin previo aviso hasta la emisión.</w:t>
      </w:r>
    </w:p>
    <w:p w14:paraId="3D5B9BD2" w14:textId="77777777" w:rsidR="00DC5B75" w:rsidRPr="005759F1" w:rsidRDefault="00DC5B75" w:rsidP="00DC5B75">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Vuelos</w:t>
      </w:r>
      <w:r w:rsidRPr="005759F1">
        <w:rPr>
          <w:rFonts w:ascii="Calibri" w:eastAsia="Calibri" w:hAnsi="Calibri" w:cs="Calibri"/>
          <w:color w:val="002060"/>
          <w:kern w:val="0"/>
          <w:lang w:val="es" w:eastAsia="es-PE"/>
          <w14:ligatures w14:val="none"/>
        </w:rPr>
        <w:t>: Reprogramaciones y cancelaciones sujetas a normativa aeronáutica vigente; Discover Mayorista actúa solo como intermediario.</w:t>
      </w:r>
    </w:p>
    <w:p w14:paraId="7E759B81" w14:textId="77777777" w:rsidR="00DC5B75" w:rsidRPr="00905EDD" w:rsidRDefault="00DC5B75" w:rsidP="00DC5B75">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Reclamos</w:t>
      </w:r>
      <w:r w:rsidRPr="005759F1">
        <w:rPr>
          <w:rFonts w:ascii="Calibri" w:eastAsia="Calibri" w:hAnsi="Calibri" w:cs="Calibri"/>
          <w:color w:val="002060"/>
          <w:kern w:val="0"/>
          <w:lang w:val="es" w:eastAsia="es-PE"/>
          <w14:ligatures w14:val="none"/>
        </w:rPr>
        <w:t>: Deben realizarse directamente en destino con el proveedor; de persistir, se gestionarán vía la agencia.</w:t>
      </w:r>
    </w:p>
    <w:p w14:paraId="7B57A67F" w14:textId="5850ADA8" w:rsidR="0023509F" w:rsidRPr="00921BBD" w:rsidRDefault="00DC5B75" w:rsidP="00921BBD">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lang w:val="es" w:eastAsia="es-PE"/>
          <w14:ligatures w14:val="none"/>
        </w:rPr>
        <w:t>Responsabilidad</w:t>
      </w:r>
      <w:r w:rsidRPr="005759F1">
        <w:rPr>
          <w:rFonts w:ascii="Calibri" w:eastAsia="Calibri" w:hAnsi="Calibri" w:cs="Calibri"/>
          <w:color w:val="002060"/>
          <w:kern w:val="0"/>
          <w:lang w:val="es" w:eastAsia="es-PE"/>
          <w14:ligatures w14:val="none"/>
        </w:rPr>
        <w:t xml:space="preserve">: Discover Mayorista y las agencias responden únicamente por la organización de los servicios contratados. Por lo tanto, el usuario no puede imputarnos responsabilidad alguna por causas que estén fuera de nuestro alcance. </w:t>
      </w:r>
    </w:p>
    <w:p w14:paraId="06236710" w14:textId="77777777" w:rsidR="00DC5B75" w:rsidRPr="00C761D5" w:rsidRDefault="00DC5B75" w:rsidP="00DC5B75">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color w:val="002060"/>
          <w:kern w:val="0"/>
          <w:lang w:val="es" w:eastAsia="es-PE"/>
          <w14:ligatures w14:val="none"/>
        </w:rPr>
        <w:t xml:space="preserve">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7BF87E59" w14:textId="77777777" w:rsidR="00DC5B75" w:rsidRPr="00921BBD" w:rsidRDefault="00DC5B75" w:rsidP="00921BBD">
      <w:pPr>
        <w:pBdr>
          <w:top w:val="nil"/>
          <w:left w:val="nil"/>
          <w:bottom w:val="nil"/>
          <w:right w:val="nil"/>
          <w:between w:val="nil"/>
        </w:pBdr>
        <w:spacing w:after="0"/>
        <w:jc w:val="both"/>
        <w:rPr>
          <w:rFonts w:ascii="Calibri" w:eastAsia="Calibri" w:hAnsi="Calibri" w:cs="Calibri"/>
          <w:b/>
          <w:bCs/>
          <w:color w:val="002060"/>
          <w:kern w:val="0"/>
          <w:lang w:val="es" w:eastAsia="es-PE"/>
          <w14:ligatures w14:val="none"/>
        </w:rPr>
      </w:pPr>
    </w:p>
    <w:p w14:paraId="071420F1" w14:textId="2EC0F051" w:rsidR="00DC5B75" w:rsidRPr="00FC559F" w:rsidRDefault="00DC5B75" w:rsidP="00DC5B75">
      <w:pPr>
        <w:pBdr>
          <w:top w:val="nil"/>
          <w:left w:val="nil"/>
          <w:bottom w:val="nil"/>
          <w:right w:val="nil"/>
          <w:between w:val="nil"/>
        </w:pBdr>
        <w:spacing w:after="0"/>
        <w:jc w:val="center"/>
        <w:rPr>
          <w:rFonts w:ascii="Calibri" w:eastAsia="Calibri" w:hAnsi="Calibri" w:cs="Calibri"/>
          <w:i/>
          <w:iCs/>
          <w:color w:val="0000CC"/>
          <w:kern w:val="0"/>
          <w:sz w:val="24"/>
          <w:szCs w:val="24"/>
          <w:lang w:val="es" w:eastAsia="es-PE"/>
          <w14:ligatures w14:val="none"/>
        </w:rPr>
      </w:pPr>
      <w:hyperlink r:id="rId9" w:history="1">
        <w:r w:rsidRPr="00FC559F">
          <w:rPr>
            <w:rStyle w:val="Hipervnculo"/>
            <w:rFonts w:cs="Calibri"/>
            <w:b/>
            <w:bCs/>
            <w:color w:val="0000CC"/>
            <w:kern w:val="0"/>
            <w:lang w:val="es" w:eastAsia="es-PE"/>
            <w14:ligatures w14:val="none"/>
          </w:rPr>
          <w:t>VER TÉRMINOS Y COND</w:t>
        </w:r>
        <w:r w:rsidR="00B41373">
          <w:rPr>
            <w:rStyle w:val="Hipervnculo"/>
            <w:rFonts w:cs="Calibri"/>
            <w:b/>
            <w:bCs/>
            <w:color w:val="0000CC"/>
            <w:kern w:val="0"/>
            <w:lang w:val="es" w:eastAsia="es-PE"/>
            <w14:ligatures w14:val="none"/>
          </w:rPr>
          <w:t>I</w:t>
        </w:r>
        <w:r w:rsidRPr="00FC559F">
          <w:rPr>
            <w:rStyle w:val="Hipervnculo"/>
            <w:rFonts w:cs="Calibri"/>
            <w:b/>
            <w:bCs/>
            <w:color w:val="0000CC"/>
            <w:kern w:val="0"/>
            <w:lang w:val="es" w:eastAsia="es-PE"/>
            <w14:ligatures w14:val="none"/>
          </w:rPr>
          <w:t>CIONES</w:t>
        </w:r>
        <w:r w:rsidRPr="00FC559F">
          <w:rPr>
            <w:rStyle w:val="Hipervnculo"/>
            <w:rFonts w:ascii="Aptos" w:eastAsia="Aptos" w:hAnsi="Aptos" w:cs="Aptos"/>
            <w:b/>
            <w:bCs/>
            <w:color w:val="0000CC"/>
            <w:kern w:val="0"/>
            <w:lang w:val="es" w:eastAsia="es-PE"/>
            <w14:ligatures w14:val="none"/>
          </w:rPr>
          <w:t xml:space="preserve"> DE CONTRATACIÓN</w:t>
        </w:r>
      </w:hyperlink>
    </w:p>
    <w:p w14:paraId="2E8E4AAD" w14:textId="77777777" w:rsidR="00DF6BD9" w:rsidRDefault="00DF6BD9"/>
    <w:sectPr w:rsidR="00DF6BD9" w:rsidSect="003B4A1D">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74FDA" w14:textId="77777777" w:rsidR="00720536" w:rsidRDefault="00720536" w:rsidP="003B4A1D">
      <w:pPr>
        <w:spacing w:after="0" w:line="240" w:lineRule="auto"/>
      </w:pPr>
      <w:r>
        <w:separator/>
      </w:r>
    </w:p>
  </w:endnote>
  <w:endnote w:type="continuationSeparator" w:id="0">
    <w:p w14:paraId="154F9371" w14:textId="77777777" w:rsidR="00720536" w:rsidRDefault="00720536" w:rsidP="003B4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04129" w14:textId="6A1C7E5D" w:rsidR="003B4A1D" w:rsidRPr="00F348FE" w:rsidRDefault="00137972" w:rsidP="00F348FE">
    <w:pPr>
      <w:pStyle w:val="Piedepgina"/>
    </w:pPr>
    <w:r>
      <w:rPr>
        <w:noProof/>
      </w:rPr>
      <mc:AlternateContent>
        <mc:Choice Requires="wpg">
          <w:drawing>
            <wp:anchor distT="0" distB="0" distL="114300" distR="114300" simplePos="0" relativeHeight="251661312" behindDoc="0" locked="0" layoutInCell="1" allowOverlap="1" wp14:anchorId="15292B50" wp14:editId="5E2CB5D0">
              <wp:simplePos x="0" y="0"/>
              <wp:positionH relativeFrom="page">
                <wp:align>left</wp:align>
              </wp:positionH>
              <wp:positionV relativeFrom="paragraph">
                <wp:posOffset>-20955</wp:posOffset>
              </wp:positionV>
              <wp:extent cx="7620000" cy="922020"/>
              <wp:effectExtent l="0" t="0" r="0" b="0"/>
              <wp:wrapNone/>
              <wp:docPr id="2007704374" name="Grupo 5"/>
              <wp:cNvGraphicFramePr/>
              <a:graphic xmlns:a="http://schemas.openxmlformats.org/drawingml/2006/main">
                <a:graphicData uri="http://schemas.microsoft.com/office/word/2010/wordprocessingGroup">
                  <wpg:wgp>
                    <wpg:cNvGrpSpPr/>
                    <wpg:grpSpPr>
                      <a:xfrm>
                        <a:off x="0" y="0"/>
                        <a:ext cx="7620000" cy="922020"/>
                        <a:chOff x="0" y="0"/>
                        <a:chExt cx="10736580" cy="922020"/>
                      </a:xfrm>
                    </wpg:grpSpPr>
                    <wps:wsp>
                      <wps:cNvPr id="967706791" name="Rectángulo 3"/>
                      <wps:cNvSpPr/>
                      <wps:spPr>
                        <a:xfrm>
                          <a:off x="0" y="0"/>
                          <a:ext cx="10736580" cy="922020"/>
                        </a:xfrm>
                        <a:prstGeom prst="rect">
                          <a:avLst/>
                        </a:prstGeom>
                        <a:gradFill flip="none" rotWithShape="1">
                          <a:gsLst>
                            <a:gs pos="0">
                              <a:srgbClr val="010E21"/>
                            </a:gs>
                            <a:gs pos="40000">
                              <a:srgbClr val="1D4480"/>
                            </a:gs>
                            <a:gs pos="100000">
                              <a:srgbClr val="F817D0"/>
                            </a:gs>
                          </a:gsLst>
                          <a:path path="circle">
                            <a:fillToRect l="100000" t="100000"/>
                          </a:path>
                          <a:tileRect r="-100000" b="-100000"/>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3788247" name="Cuadro de texto 4"/>
                      <wps:cNvSpPr txBox="1"/>
                      <wps:spPr>
                        <a:xfrm>
                          <a:off x="2480150" y="167640"/>
                          <a:ext cx="5862171" cy="289560"/>
                        </a:xfrm>
                        <a:prstGeom prst="rect">
                          <a:avLst/>
                        </a:prstGeom>
                        <a:noFill/>
                        <a:ln w="6350">
                          <a:noFill/>
                        </a:ln>
                      </wps:spPr>
                      <wps:txbx>
                        <w:txbxContent>
                          <w:p w14:paraId="6B9B3288" w14:textId="4343A1CD" w:rsidR="00137972" w:rsidRPr="0087483A" w:rsidRDefault="00137972" w:rsidP="00137972">
                            <w:pPr>
                              <w:jc w:val="center"/>
                              <w:rPr>
                                <w:color w:val="FFFFFF" w:themeColor="background1"/>
                              </w:rPr>
                            </w:pPr>
                            <w:r w:rsidRPr="0087483A">
                              <w:rPr>
                                <w:rFonts w:ascii="Montserrat" w:hAnsi="Montserrat"/>
                                <w:color w:val="FFFFFF" w:themeColor="background1"/>
                                <w:sz w:val="20"/>
                                <w:szCs w:val="20"/>
                              </w:rPr>
                              <w:t>DISCOVER MAYORISTA DE TURI</w:t>
                            </w:r>
                            <w:r w:rsidR="00DC5B75">
                              <w:rPr>
                                <w:rFonts w:ascii="Montserrat" w:hAnsi="Montserrat"/>
                                <w:color w:val="FFFFFF" w:themeColor="background1"/>
                                <w:sz w:val="20"/>
                                <w:szCs w:val="20"/>
                              </w:rPr>
                              <w:t>S</w:t>
                            </w:r>
                            <w:r w:rsidRPr="0087483A">
                              <w:rPr>
                                <w:rFonts w:ascii="Montserrat" w:hAnsi="Montserrat"/>
                                <w:color w:val="FFFFFF" w:themeColor="background1"/>
                                <w:sz w:val="20"/>
                                <w:szCs w:val="20"/>
                              </w:rPr>
                              <w:t>MO S.A.C RUC. 20601402506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5292B50" id="Grupo 5" o:spid="_x0000_s1026" style="position:absolute;margin-left:0;margin-top:-1.65pt;width:600pt;height:72.6pt;z-index:251661312;mso-position-horizontal:left;mso-position-horizontal-relative:page;mso-width-relative:margin" coordsize="107365,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">
              <v:rect id="Rectángulo 3" o:spid="_x0000_s1027" style="position:absolute;width:107365;height:92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" fillcolor="#010e21" stroked="f" strokeweight="1pt">
                <v:fill color2="#f817d0" rotate="t" focusposition="1,1" focussize="" colors="0 #010e21;26214f #1d4480;1 #f817d0" focus="100%" type="gradientRadial"/>
              </v:rect>
              <v:shapetype id="_x0000_t202" coordsize="21600,21600" o:spt="202" path="m,l,21600r21600,l21600,xe">
                <v:stroke joinstyle="miter"/>
                <v:path gradientshapeok="t" o:connecttype="rect"/>
              </v:shapetype>
              <v:shape id="Cuadro de texto 4" o:spid="_x0000_s1028" type="#_x0000_t202" style="position:absolute;left:24801;top:1676;width:58622;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" filled="f" stroked="f" strokeweight=".5pt">
                <v:textbox>
                  <w:txbxContent>
                    <w:p w14:paraId="6B9B3288" w14:textId="4343A1CD" w:rsidR="00137972" w:rsidRPr="0087483A" w:rsidRDefault="00137972" w:rsidP="00137972">
                      <w:pPr>
                        <w:jc w:val="center"/>
                        <w:rPr>
                          <w:color w:val="FFFFFF" w:themeColor="background1"/>
                        </w:rPr>
                      </w:pPr>
                      <w:r w:rsidRPr="0087483A">
                        <w:rPr>
                          <w:rFonts w:ascii="Montserrat" w:hAnsi="Montserrat"/>
                          <w:color w:val="FFFFFF" w:themeColor="background1"/>
                          <w:sz w:val="20"/>
                          <w:szCs w:val="20"/>
                        </w:rPr>
                        <w:t>DISCOVER MAYORISTA DE TURI</w:t>
                      </w:r>
                      <w:r w:rsidR="00DC5B75">
                        <w:rPr>
                          <w:rFonts w:ascii="Montserrat" w:hAnsi="Montserrat"/>
                          <w:color w:val="FFFFFF" w:themeColor="background1"/>
                          <w:sz w:val="20"/>
                          <w:szCs w:val="20"/>
                        </w:rPr>
                        <w:t>S</w:t>
                      </w:r>
                      <w:r w:rsidRPr="0087483A">
                        <w:rPr>
                          <w:rFonts w:ascii="Montserrat" w:hAnsi="Montserrat"/>
                          <w:color w:val="FFFFFF" w:themeColor="background1"/>
                          <w:sz w:val="20"/>
                          <w:szCs w:val="20"/>
                        </w:rPr>
                        <w:t>MO S.A.C RUC. 20601402506</w:t>
                      </w:r>
                    </w:p>
                  </w:txbxContent>
                </v:textbox>
              </v:shape>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649B1" w14:textId="77777777" w:rsidR="00720536" w:rsidRDefault="00720536" w:rsidP="003B4A1D">
      <w:pPr>
        <w:spacing w:after="0" w:line="240" w:lineRule="auto"/>
      </w:pPr>
      <w:r>
        <w:separator/>
      </w:r>
    </w:p>
  </w:footnote>
  <w:footnote w:type="continuationSeparator" w:id="0">
    <w:p w14:paraId="035069C4" w14:textId="77777777" w:rsidR="00720536" w:rsidRDefault="00720536" w:rsidP="003B4A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C1D5A" w14:textId="045A7A5E" w:rsidR="006A3A3D" w:rsidRPr="00B128D5" w:rsidRDefault="006A3A3D" w:rsidP="006A3A3D">
    <w:pPr>
      <w:pStyle w:val="Encabezado"/>
      <w:jc w:val="right"/>
      <w:rPr>
        <w:rFonts w:ascii="Montserrat" w:hAnsi="Montserrat"/>
        <w:i/>
        <w:iCs/>
        <w:color w:val="156082" w:themeColor="accent1"/>
        <w:sz w:val="28"/>
        <w:szCs w:val="28"/>
      </w:rPr>
    </w:pPr>
    <w:r>
      <w:rPr>
        <w:rFonts w:ascii="Montserrat" w:hAnsi="Montserrat"/>
        <w:i/>
        <w:iCs/>
        <w:noProof/>
        <w:color w:val="156082" w:themeColor="accent1"/>
      </w:rPr>
      <w:drawing>
        <wp:anchor distT="0" distB="0" distL="114300" distR="114300" simplePos="0" relativeHeight="251659264" behindDoc="1" locked="0" layoutInCell="1" allowOverlap="1" wp14:anchorId="16F10015" wp14:editId="6A947AEE">
          <wp:simplePos x="0" y="0"/>
          <wp:positionH relativeFrom="margin">
            <wp:align>left</wp:align>
          </wp:positionH>
          <wp:positionV relativeFrom="paragraph">
            <wp:posOffset>7620</wp:posOffset>
          </wp:positionV>
          <wp:extent cx="1318260" cy="456565"/>
          <wp:effectExtent l="0" t="0" r="0" b="635"/>
          <wp:wrapTight wrapText="bothSides">
            <wp:wrapPolygon edited="0">
              <wp:start x="2497" y="0"/>
              <wp:lineTo x="0" y="4506"/>
              <wp:lineTo x="0" y="7210"/>
              <wp:lineTo x="312" y="15321"/>
              <wp:lineTo x="12798" y="20729"/>
              <wp:lineTo x="14046" y="20729"/>
              <wp:lineTo x="21225" y="20729"/>
              <wp:lineTo x="21225" y="8111"/>
              <wp:lineTo x="6243" y="0"/>
              <wp:lineTo x="2497" y="0"/>
            </wp:wrapPolygon>
          </wp:wrapTight>
          <wp:docPr id="30734635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346354" name="Imagen 307346354"/>
                  <pic:cNvPicPr/>
                </pic:nvPicPr>
                <pic:blipFill>
                  <a:blip r:embed="rId1">
                    <a:extLst>
                      <a:ext uri="{28A0092B-C50C-407E-A947-70E740481C1C}">
                        <a14:useLocalDpi xmlns:a14="http://schemas.microsoft.com/office/drawing/2010/main" val="0"/>
                      </a:ext>
                    </a:extLst>
                  </a:blip>
                  <a:stretch>
                    <a:fillRect/>
                  </a:stretch>
                </pic:blipFill>
                <pic:spPr>
                  <a:xfrm>
                    <a:off x="0" y="0"/>
                    <a:ext cx="1318260" cy="456565"/>
                  </a:xfrm>
                  <a:prstGeom prst="rect">
                    <a:avLst/>
                  </a:prstGeom>
                </pic:spPr>
              </pic:pic>
            </a:graphicData>
          </a:graphic>
          <wp14:sizeRelH relativeFrom="page">
            <wp14:pctWidth>0</wp14:pctWidth>
          </wp14:sizeRelH>
          <wp14:sizeRelV relativeFrom="page">
            <wp14:pctHeight>0</wp14:pctHeight>
          </wp14:sizeRelV>
        </wp:anchor>
      </w:drawing>
    </w:r>
    <w:r w:rsidR="0023509F">
      <w:rPr>
        <w:rFonts w:ascii="Montserrat" w:hAnsi="Montserrat"/>
        <w:i/>
        <w:iCs/>
        <w:noProof/>
        <w:color w:val="156082" w:themeColor="accent1"/>
      </w:rPr>
      <w:t>NASCAR | DAYTONA 500</w:t>
    </w:r>
    <w:r w:rsidR="00DC5B75">
      <w:rPr>
        <w:rFonts w:ascii="Montserrat" w:hAnsi="Montserrat"/>
        <w:i/>
        <w:iCs/>
        <w:color w:val="156082" w:themeColor="accent1"/>
      </w:rPr>
      <w:t xml:space="preserve"> 202</w:t>
    </w:r>
    <w:r w:rsidR="0023509F">
      <w:rPr>
        <w:rFonts w:ascii="Montserrat" w:hAnsi="Montserrat"/>
        <w:i/>
        <w:iCs/>
        <w:color w:val="156082" w:themeColor="accent1"/>
      </w:rPr>
      <w:t>7</w:t>
    </w:r>
  </w:p>
  <w:p w14:paraId="41DEDE69" w14:textId="2A3941A7" w:rsidR="006A3A3D" w:rsidRPr="002C2A58" w:rsidRDefault="006A3A3D" w:rsidP="006A3A3D">
    <w:pPr>
      <w:pStyle w:val="Encabezado"/>
      <w:jc w:val="right"/>
      <w:rPr>
        <w:rFonts w:ascii="Montserrat" w:hAnsi="Montserrat"/>
        <w:i/>
        <w:iCs/>
        <w:color w:val="7F7F7F" w:themeColor="text1" w:themeTint="80"/>
        <w:sz w:val="20"/>
        <w:szCs w:val="20"/>
      </w:rPr>
    </w:pPr>
    <w:r w:rsidRPr="002C2A58">
      <w:rPr>
        <w:rFonts w:ascii="Montserrat" w:hAnsi="Montserrat"/>
        <w:i/>
        <w:iCs/>
        <w:color w:val="7F7F7F" w:themeColor="text1" w:themeTint="80"/>
        <w:sz w:val="20"/>
        <w:szCs w:val="20"/>
      </w:rPr>
      <w:t xml:space="preserve">Actualizado </w:t>
    </w:r>
    <w:r w:rsidR="00792627">
      <w:rPr>
        <w:rFonts w:ascii="Montserrat" w:hAnsi="Montserrat"/>
        <w:i/>
        <w:iCs/>
        <w:color w:val="7F7F7F" w:themeColor="text1" w:themeTint="80"/>
        <w:sz w:val="20"/>
        <w:szCs w:val="20"/>
      </w:rPr>
      <w:t>1</w:t>
    </w:r>
    <w:r w:rsidR="0023509F">
      <w:rPr>
        <w:rFonts w:ascii="Montserrat" w:hAnsi="Montserrat"/>
        <w:i/>
        <w:iCs/>
        <w:color w:val="7F7F7F" w:themeColor="text1" w:themeTint="80"/>
        <w:sz w:val="20"/>
        <w:szCs w:val="20"/>
      </w:rPr>
      <w:t>8</w:t>
    </w:r>
    <w:r w:rsidR="00792627">
      <w:rPr>
        <w:rFonts w:ascii="Montserrat" w:hAnsi="Montserrat"/>
        <w:i/>
        <w:iCs/>
        <w:color w:val="7F7F7F" w:themeColor="text1" w:themeTint="80"/>
        <w:sz w:val="20"/>
        <w:szCs w:val="20"/>
      </w:rPr>
      <w:t>/08</w:t>
    </w:r>
    <w:r w:rsidRPr="002C2A58">
      <w:rPr>
        <w:rFonts w:ascii="Montserrat" w:hAnsi="Montserrat"/>
        <w:i/>
        <w:iCs/>
        <w:color w:val="7F7F7F" w:themeColor="text1" w:themeTint="80"/>
        <w:sz w:val="20"/>
        <w:szCs w:val="20"/>
      </w:rPr>
      <w:t xml:space="preserve">/2026 – </w:t>
    </w:r>
    <w:r w:rsidR="00792627">
      <w:rPr>
        <w:rFonts w:ascii="Montserrat" w:hAnsi="Montserrat"/>
        <w:i/>
        <w:iCs/>
        <w:color w:val="7F7F7F" w:themeColor="text1" w:themeTint="80"/>
        <w:sz w:val="20"/>
        <w:szCs w:val="20"/>
      </w:rPr>
      <w:t>KG</w:t>
    </w:r>
  </w:p>
  <w:p w14:paraId="4A9CA72E" w14:textId="6A6F54E4" w:rsidR="003B4A1D" w:rsidRPr="006A3A3D" w:rsidRDefault="006A3A3D" w:rsidP="006A3A3D">
    <w:pPr>
      <w:pStyle w:val="Encabezado"/>
      <w:jc w:val="right"/>
      <w:rPr>
        <w:rFonts w:ascii="Montserrat" w:hAnsi="Montserrat"/>
        <w:i/>
        <w:iCs/>
        <w:color w:val="D86DCB" w:themeColor="accent5" w:themeTint="99"/>
        <w:sz w:val="20"/>
        <w:szCs w:val="20"/>
      </w:rPr>
    </w:pPr>
    <w:r w:rsidRPr="00B128D5">
      <w:rPr>
        <w:rFonts w:ascii="Montserrat" w:hAnsi="Montserrat"/>
        <w:i/>
        <w:iCs/>
        <w:color w:val="D86DCB" w:themeColor="accent5" w:themeTint="99"/>
        <w:sz w:val="20"/>
        <w:szCs w:val="20"/>
      </w:rPr>
      <w:t>COD.</w:t>
    </w:r>
    <w:r w:rsidR="00DC5B75">
      <w:rPr>
        <w:rFonts w:ascii="Montserrat" w:hAnsi="Montserrat"/>
        <w:i/>
        <w:iCs/>
        <w:color w:val="D86DCB" w:themeColor="accent5" w:themeTint="99"/>
        <w:sz w:val="20"/>
        <w:szCs w:val="20"/>
      </w:rPr>
      <w:t>LATISPORDISC2026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D5447"/>
    <w:multiLevelType w:val="hybridMultilevel"/>
    <w:tmpl w:val="BEA07C9C"/>
    <w:lvl w:ilvl="0" w:tplc="280A0001">
      <w:start w:val="1"/>
      <w:numFmt w:val="bullet"/>
      <w:lvlText w:val=""/>
      <w:lvlJc w:val="left"/>
      <w:pPr>
        <w:ind w:left="-414" w:hanging="360"/>
      </w:pPr>
      <w:rPr>
        <w:rFonts w:ascii="Symbol" w:hAnsi="Symbol" w:hint="default"/>
      </w:rPr>
    </w:lvl>
    <w:lvl w:ilvl="1" w:tplc="280A0003" w:tentative="1">
      <w:start w:val="1"/>
      <w:numFmt w:val="bullet"/>
      <w:lvlText w:val="o"/>
      <w:lvlJc w:val="left"/>
      <w:pPr>
        <w:ind w:left="306" w:hanging="360"/>
      </w:pPr>
      <w:rPr>
        <w:rFonts w:ascii="Courier New" w:hAnsi="Courier New" w:cs="Courier New" w:hint="default"/>
      </w:rPr>
    </w:lvl>
    <w:lvl w:ilvl="2" w:tplc="280A0005" w:tentative="1">
      <w:start w:val="1"/>
      <w:numFmt w:val="bullet"/>
      <w:lvlText w:val=""/>
      <w:lvlJc w:val="left"/>
      <w:pPr>
        <w:ind w:left="1026" w:hanging="360"/>
      </w:pPr>
      <w:rPr>
        <w:rFonts w:ascii="Wingdings" w:hAnsi="Wingdings" w:hint="default"/>
      </w:rPr>
    </w:lvl>
    <w:lvl w:ilvl="3" w:tplc="280A0001" w:tentative="1">
      <w:start w:val="1"/>
      <w:numFmt w:val="bullet"/>
      <w:lvlText w:val=""/>
      <w:lvlJc w:val="left"/>
      <w:pPr>
        <w:ind w:left="1746" w:hanging="360"/>
      </w:pPr>
      <w:rPr>
        <w:rFonts w:ascii="Symbol" w:hAnsi="Symbol" w:hint="default"/>
      </w:rPr>
    </w:lvl>
    <w:lvl w:ilvl="4" w:tplc="280A0003" w:tentative="1">
      <w:start w:val="1"/>
      <w:numFmt w:val="bullet"/>
      <w:lvlText w:val="o"/>
      <w:lvlJc w:val="left"/>
      <w:pPr>
        <w:ind w:left="2466" w:hanging="360"/>
      </w:pPr>
      <w:rPr>
        <w:rFonts w:ascii="Courier New" w:hAnsi="Courier New" w:cs="Courier New" w:hint="default"/>
      </w:rPr>
    </w:lvl>
    <w:lvl w:ilvl="5" w:tplc="280A0005" w:tentative="1">
      <w:start w:val="1"/>
      <w:numFmt w:val="bullet"/>
      <w:lvlText w:val=""/>
      <w:lvlJc w:val="left"/>
      <w:pPr>
        <w:ind w:left="3186" w:hanging="360"/>
      </w:pPr>
      <w:rPr>
        <w:rFonts w:ascii="Wingdings" w:hAnsi="Wingdings" w:hint="default"/>
      </w:rPr>
    </w:lvl>
    <w:lvl w:ilvl="6" w:tplc="280A0001" w:tentative="1">
      <w:start w:val="1"/>
      <w:numFmt w:val="bullet"/>
      <w:lvlText w:val=""/>
      <w:lvlJc w:val="left"/>
      <w:pPr>
        <w:ind w:left="3906" w:hanging="360"/>
      </w:pPr>
      <w:rPr>
        <w:rFonts w:ascii="Symbol" w:hAnsi="Symbol" w:hint="default"/>
      </w:rPr>
    </w:lvl>
    <w:lvl w:ilvl="7" w:tplc="280A0003" w:tentative="1">
      <w:start w:val="1"/>
      <w:numFmt w:val="bullet"/>
      <w:lvlText w:val="o"/>
      <w:lvlJc w:val="left"/>
      <w:pPr>
        <w:ind w:left="4626" w:hanging="360"/>
      </w:pPr>
      <w:rPr>
        <w:rFonts w:ascii="Courier New" w:hAnsi="Courier New" w:cs="Courier New" w:hint="default"/>
      </w:rPr>
    </w:lvl>
    <w:lvl w:ilvl="8" w:tplc="280A0005" w:tentative="1">
      <w:start w:val="1"/>
      <w:numFmt w:val="bullet"/>
      <w:lvlText w:val=""/>
      <w:lvlJc w:val="left"/>
      <w:pPr>
        <w:ind w:left="5346" w:hanging="360"/>
      </w:pPr>
      <w:rPr>
        <w:rFonts w:ascii="Wingdings" w:hAnsi="Wingdings" w:hint="default"/>
      </w:rPr>
    </w:lvl>
  </w:abstractNum>
  <w:abstractNum w:abstractNumId="1" w15:restartNumberingAfterBreak="0">
    <w:nsid w:val="2047718B"/>
    <w:multiLevelType w:val="hybridMultilevel"/>
    <w:tmpl w:val="6FFEDA7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 w15:restartNumberingAfterBreak="0">
    <w:nsid w:val="2A4668B1"/>
    <w:multiLevelType w:val="hybridMultilevel"/>
    <w:tmpl w:val="37D096C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15:restartNumberingAfterBreak="0">
    <w:nsid w:val="32A92D58"/>
    <w:multiLevelType w:val="hybridMultilevel"/>
    <w:tmpl w:val="68E21980"/>
    <w:lvl w:ilvl="0" w:tplc="280A0001">
      <w:start w:val="1"/>
      <w:numFmt w:val="bullet"/>
      <w:lvlText w:val=""/>
      <w:lvlJc w:val="left"/>
      <w:pPr>
        <w:ind w:left="568" w:hanging="360"/>
      </w:pPr>
      <w:rPr>
        <w:rFonts w:ascii="Symbol" w:hAnsi="Symbol" w:hint="default"/>
      </w:rPr>
    </w:lvl>
    <w:lvl w:ilvl="1" w:tplc="280A0003" w:tentative="1">
      <w:start w:val="1"/>
      <w:numFmt w:val="bullet"/>
      <w:lvlText w:val="o"/>
      <w:lvlJc w:val="left"/>
      <w:pPr>
        <w:ind w:left="1288" w:hanging="360"/>
      </w:pPr>
      <w:rPr>
        <w:rFonts w:ascii="Courier New" w:hAnsi="Courier New" w:cs="Courier New" w:hint="default"/>
      </w:rPr>
    </w:lvl>
    <w:lvl w:ilvl="2" w:tplc="280A0005" w:tentative="1">
      <w:start w:val="1"/>
      <w:numFmt w:val="bullet"/>
      <w:lvlText w:val=""/>
      <w:lvlJc w:val="left"/>
      <w:pPr>
        <w:ind w:left="2008" w:hanging="360"/>
      </w:pPr>
      <w:rPr>
        <w:rFonts w:ascii="Wingdings" w:hAnsi="Wingdings" w:hint="default"/>
      </w:rPr>
    </w:lvl>
    <w:lvl w:ilvl="3" w:tplc="280A0001" w:tentative="1">
      <w:start w:val="1"/>
      <w:numFmt w:val="bullet"/>
      <w:lvlText w:val=""/>
      <w:lvlJc w:val="left"/>
      <w:pPr>
        <w:ind w:left="2728" w:hanging="360"/>
      </w:pPr>
      <w:rPr>
        <w:rFonts w:ascii="Symbol" w:hAnsi="Symbol" w:hint="default"/>
      </w:rPr>
    </w:lvl>
    <w:lvl w:ilvl="4" w:tplc="280A0003" w:tentative="1">
      <w:start w:val="1"/>
      <w:numFmt w:val="bullet"/>
      <w:lvlText w:val="o"/>
      <w:lvlJc w:val="left"/>
      <w:pPr>
        <w:ind w:left="3448" w:hanging="360"/>
      </w:pPr>
      <w:rPr>
        <w:rFonts w:ascii="Courier New" w:hAnsi="Courier New" w:cs="Courier New" w:hint="default"/>
      </w:rPr>
    </w:lvl>
    <w:lvl w:ilvl="5" w:tplc="280A0005" w:tentative="1">
      <w:start w:val="1"/>
      <w:numFmt w:val="bullet"/>
      <w:lvlText w:val=""/>
      <w:lvlJc w:val="left"/>
      <w:pPr>
        <w:ind w:left="4168" w:hanging="360"/>
      </w:pPr>
      <w:rPr>
        <w:rFonts w:ascii="Wingdings" w:hAnsi="Wingdings" w:hint="default"/>
      </w:rPr>
    </w:lvl>
    <w:lvl w:ilvl="6" w:tplc="280A0001" w:tentative="1">
      <w:start w:val="1"/>
      <w:numFmt w:val="bullet"/>
      <w:lvlText w:val=""/>
      <w:lvlJc w:val="left"/>
      <w:pPr>
        <w:ind w:left="4888" w:hanging="360"/>
      </w:pPr>
      <w:rPr>
        <w:rFonts w:ascii="Symbol" w:hAnsi="Symbol" w:hint="default"/>
      </w:rPr>
    </w:lvl>
    <w:lvl w:ilvl="7" w:tplc="280A0003" w:tentative="1">
      <w:start w:val="1"/>
      <w:numFmt w:val="bullet"/>
      <w:lvlText w:val="o"/>
      <w:lvlJc w:val="left"/>
      <w:pPr>
        <w:ind w:left="5608" w:hanging="360"/>
      </w:pPr>
      <w:rPr>
        <w:rFonts w:ascii="Courier New" w:hAnsi="Courier New" w:cs="Courier New" w:hint="default"/>
      </w:rPr>
    </w:lvl>
    <w:lvl w:ilvl="8" w:tplc="280A0005" w:tentative="1">
      <w:start w:val="1"/>
      <w:numFmt w:val="bullet"/>
      <w:lvlText w:val=""/>
      <w:lvlJc w:val="left"/>
      <w:pPr>
        <w:ind w:left="6328" w:hanging="360"/>
      </w:pPr>
      <w:rPr>
        <w:rFonts w:ascii="Wingdings" w:hAnsi="Wingdings" w:hint="default"/>
      </w:rPr>
    </w:lvl>
  </w:abstractNum>
  <w:abstractNum w:abstractNumId="4" w15:restartNumberingAfterBreak="0">
    <w:nsid w:val="35D97F46"/>
    <w:multiLevelType w:val="hybridMultilevel"/>
    <w:tmpl w:val="F6B04072"/>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5" w15:restartNumberingAfterBreak="0">
    <w:nsid w:val="367D17DF"/>
    <w:multiLevelType w:val="hybridMultilevel"/>
    <w:tmpl w:val="18A85FB2"/>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 w15:restartNumberingAfterBreak="0">
    <w:nsid w:val="41701844"/>
    <w:multiLevelType w:val="hybridMultilevel"/>
    <w:tmpl w:val="1E76DE8C"/>
    <w:lvl w:ilvl="0" w:tplc="491C23A2">
      <w:start w:val="1"/>
      <w:numFmt w:val="bullet"/>
      <w:lvlText w:val=""/>
      <w:lvlJc w:val="left"/>
      <w:pPr>
        <w:ind w:left="1080" w:hanging="360"/>
      </w:pPr>
      <w:rPr>
        <w:rFonts w:ascii="Symbol" w:hAnsi="Symbol" w:hint="default"/>
        <w:color w:val="002060"/>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6E882D1C"/>
    <w:multiLevelType w:val="multilevel"/>
    <w:tmpl w:val="6CCAE2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70180FD7"/>
    <w:multiLevelType w:val="hybridMultilevel"/>
    <w:tmpl w:val="C81EC3B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16cid:durableId="729110990">
    <w:abstractNumId w:val="2"/>
  </w:num>
  <w:num w:numId="2" w16cid:durableId="675424302">
    <w:abstractNumId w:val="1"/>
  </w:num>
  <w:num w:numId="3" w16cid:durableId="835999103">
    <w:abstractNumId w:val="5"/>
  </w:num>
  <w:num w:numId="4" w16cid:durableId="1960211876">
    <w:abstractNumId w:val="9"/>
  </w:num>
  <w:num w:numId="5" w16cid:durableId="1099058856">
    <w:abstractNumId w:val="4"/>
  </w:num>
  <w:num w:numId="6" w16cid:durableId="1994093889">
    <w:abstractNumId w:val="0"/>
  </w:num>
  <w:num w:numId="7" w16cid:durableId="96489398">
    <w:abstractNumId w:val="3"/>
  </w:num>
  <w:num w:numId="8" w16cid:durableId="1788425452">
    <w:abstractNumId w:val="8"/>
  </w:num>
  <w:num w:numId="9" w16cid:durableId="931275901">
    <w:abstractNumId w:val="7"/>
  </w:num>
  <w:num w:numId="10" w16cid:durableId="6135567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A1D"/>
    <w:rsid w:val="000244B6"/>
    <w:rsid w:val="000A7F2D"/>
    <w:rsid w:val="00137972"/>
    <w:rsid w:val="0023509F"/>
    <w:rsid w:val="002D0E4D"/>
    <w:rsid w:val="002D6C88"/>
    <w:rsid w:val="003B4A1D"/>
    <w:rsid w:val="00454A0B"/>
    <w:rsid w:val="0055504C"/>
    <w:rsid w:val="006657FF"/>
    <w:rsid w:val="006A3A3D"/>
    <w:rsid w:val="00720536"/>
    <w:rsid w:val="00776884"/>
    <w:rsid w:val="00792627"/>
    <w:rsid w:val="008B7DB1"/>
    <w:rsid w:val="00921BBD"/>
    <w:rsid w:val="009E25AC"/>
    <w:rsid w:val="009E5823"/>
    <w:rsid w:val="00A90897"/>
    <w:rsid w:val="00AD73E3"/>
    <w:rsid w:val="00B41373"/>
    <w:rsid w:val="00D27007"/>
    <w:rsid w:val="00DC5B75"/>
    <w:rsid w:val="00DF6BD9"/>
    <w:rsid w:val="00F134AF"/>
    <w:rsid w:val="00F348FE"/>
    <w:rsid w:val="00FF7542"/>
  </w:rsids>
  <m:mathPr>
    <m:mathFont m:val="Cambria Math"/>
    <m:brkBin m:val="before"/>
    <m:brkBinSub m:val="--"/>
    <m:smallFrac m:val="0"/>
    <m:dispDef/>
    <m:lMargin m:val="0"/>
    <m:rMargin m:val="0"/>
    <m:defJc m:val="centerGroup"/>
    <m:wrapIndent m:val="1440"/>
    <m:intLim m:val="subSup"/>
    <m:naryLim m:val="undOvr"/>
  </m:mathPr>
  <w:themeFontLang w:val="es-P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0DED6"/>
  <w15:chartTrackingRefBased/>
  <w15:docId w15:val="{2B23AD2F-A245-4300-8C4A-BFE5CBF6A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B4A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B4A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B4A1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B4A1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B4A1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B4A1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B4A1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B4A1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B4A1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B4A1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B4A1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B4A1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B4A1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B4A1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B4A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B4A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B4A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B4A1D"/>
    <w:rPr>
      <w:rFonts w:eastAsiaTheme="majorEastAsia" w:cstheme="majorBidi"/>
      <w:color w:val="272727" w:themeColor="text1" w:themeTint="D8"/>
    </w:rPr>
  </w:style>
  <w:style w:type="paragraph" w:styleId="Ttulo">
    <w:name w:val="Title"/>
    <w:basedOn w:val="Normal"/>
    <w:next w:val="Normal"/>
    <w:link w:val="TtuloCar"/>
    <w:uiPriority w:val="10"/>
    <w:qFormat/>
    <w:rsid w:val="003B4A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B4A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B4A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B4A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B4A1D"/>
    <w:pPr>
      <w:spacing w:before="160"/>
      <w:jc w:val="center"/>
    </w:pPr>
    <w:rPr>
      <w:i/>
      <w:iCs/>
      <w:color w:val="404040" w:themeColor="text1" w:themeTint="BF"/>
    </w:rPr>
  </w:style>
  <w:style w:type="character" w:customStyle="1" w:styleId="CitaCar">
    <w:name w:val="Cita Car"/>
    <w:basedOn w:val="Fuentedeprrafopredeter"/>
    <w:link w:val="Cita"/>
    <w:uiPriority w:val="29"/>
    <w:rsid w:val="003B4A1D"/>
    <w:rPr>
      <w:i/>
      <w:iCs/>
      <w:color w:val="404040" w:themeColor="text1" w:themeTint="BF"/>
    </w:rPr>
  </w:style>
  <w:style w:type="paragraph" w:styleId="Prrafodelista">
    <w:name w:val="List Paragraph"/>
    <w:basedOn w:val="Normal"/>
    <w:uiPriority w:val="34"/>
    <w:qFormat/>
    <w:rsid w:val="003B4A1D"/>
    <w:pPr>
      <w:ind w:left="720"/>
      <w:contextualSpacing/>
    </w:pPr>
  </w:style>
  <w:style w:type="character" w:styleId="nfasisintenso">
    <w:name w:val="Intense Emphasis"/>
    <w:basedOn w:val="Fuentedeprrafopredeter"/>
    <w:uiPriority w:val="21"/>
    <w:qFormat/>
    <w:rsid w:val="003B4A1D"/>
    <w:rPr>
      <w:i/>
      <w:iCs/>
      <w:color w:val="0F4761" w:themeColor="accent1" w:themeShade="BF"/>
    </w:rPr>
  </w:style>
  <w:style w:type="paragraph" w:styleId="Citadestacada">
    <w:name w:val="Intense Quote"/>
    <w:basedOn w:val="Normal"/>
    <w:next w:val="Normal"/>
    <w:link w:val="CitadestacadaCar"/>
    <w:uiPriority w:val="30"/>
    <w:qFormat/>
    <w:rsid w:val="003B4A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B4A1D"/>
    <w:rPr>
      <w:i/>
      <w:iCs/>
      <w:color w:val="0F4761" w:themeColor="accent1" w:themeShade="BF"/>
    </w:rPr>
  </w:style>
  <w:style w:type="character" w:styleId="Referenciaintensa">
    <w:name w:val="Intense Reference"/>
    <w:basedOn w:val="Fuentedeprrafopredeter"/>
    <w:uiPriority w:val="32"/>
    <w:qFormat/>
    <w:rsid w:val="003B4A1D"/>
    <w:rPr>
      <w:b/>
      <w:bCs/>
      <w:smallCaps/>
      <w:color w:val="0F4761" w:themeColor="accent1" w:themeShade="BF"/>
      <w:spacing w:val="5"/>
    </w:rPr>
  </w:style>
  <w:style w:type="paragraph" w:styleId="Encabezado">
    <w:name w:val="header"/>
    <w:basedOn w:val="Normal"/>
    <w:link w:val="EncabezadoCar"/>
    <w:uiPriority w:val="99"/>
    <w:unhideWhenUsed/>
    <w:rsid w:val="003B4A1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B4A1D"/>
  </w:style>
  <w:style w:type="paragraph" w:styleId="Piedepgina">
    <w:name w:val="footer"/>
    <w:basedOn w:val="Normal"/>
    <w:link w:val="PiedepginaCar"/>
    <w:uiPriority w:val="99"/>
    <w:unhideWhenUsed/>
    <w:rsid w:val="003B4A1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B4A1D"/>
  </w:style>
  <w:style w:type="character" w:styleId="Hipervnculo">
    <w:name w:val="Hyperlink"/>
    <w:basedOn w:val="Fuentedeprrafopredeter"/>
    <w:uiPriority w:val="99"/>
    <w:unhideWhenUsed/>
    <w:rsid w:val="003B4A1D"/>
    <w:rPr>
      <w:color w:val="467886" w:themeColor="hyperlink"/>
      <w:u w:val="single"/>
    </w:rPr>
  </w:style>
  <w:style w:type="character" w:styleId="Mencinsinresolver">
    <w:name w:val="Unresolved Mention"/>
    <w:basedOn w:val="Fuentedeprrafopredeter"/>
    <w:uiPriority w:val="99"/>
    <w:semiHidden/>
    <w:unhideWhenUsed/>
    <w:rsid w:val="003B4A1D"/>
    <w:rPr>
      <w:color w:val="605E5C"/>
      <w:shd w:val="clear" w:color="auto" w:fill="E1DFDD"/>
    </w:rPr>
  </w:style>
  <w:style w:type="paragraph" w:styleId="Sinespaciado">
    <w:name w:val="No Spacing"/>
    <w:uiPriority w:val="1"/>
    <w:qFormat/>
    <w:rsid w:val="00DC5B75"/>
    <w:pPr>
      <w:spacing w:after="0" w:line="240" w:lineRule="auto"/>
    </w:pPr>
  </w:style>
  <w:style w:type="paragraph" w:styleId="NormalWeb">
    <w:name w:val="Normal (Web)"/>
    <w:basedOn w:val="Normal"/>
    <w:uiPriority w:val="99"/>
    <w:semiHidden/>
    <w:unhideWhenUsed/>
    <w:rsid w:val="00DC5B75"/>
    <w:pPr>
      <w:spacing w:before="100" w:beforeAutospacing="1" w:after="100" w:afterAutospacing="1" w:line="240" w:lineRule="auto"/>
    </w:pPr>
    <w:rPr>
      <w:rFonts w:ascii="Times New Roman" w:eastAsia="Times New Roman" w:hAnsi="Times New Roman" w:cs="Times New Roman"/>
      <w:kern w:val="0"/>
      <w:sz w:val="24"/>
      <w:szCs w:val="24"/>
      <w:lang w:eastAsia="es-PE"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usembassy.gov/es/visas-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iscovermayorista.com/web/terminos-y-condicio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707</Words>
  <Characters>3892</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Katherinne Gonzales</cp:lastModifiedBy>
  <cp:revision>3</cp:revision>
  <dcterms:created xsi:type="dcterms:W3CDTF">2026-08-18T14:46:00Z</dcterms:created>
  <dcterms:modified xsi:type="dcterms:W3CDTF">2026-08-18T15:09:00Z</dcterms:modified>
</cp:coreProperties>
</file>