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58D4FE0" w14:textId="77777777" w:rsidR="00DC3387" w:rsidRPr="00FC79FD" w:rsidRDefault="00DC3387" w:rsidP="00DC3387">
      <w:pPr>
        <w:suppressAutoHyphens/>
        <w:spacing w:after="0" w:line="100" w:lineRule="atLeast"/>
        <w:rPr>
          <w:rFonts w:ascii="Calibri" w:eastAsia="Calibri" w:hAnsi="Calibri" w:cs="Calibri"/>
          <w:b/>
          <w:color w:val="002060"/>
          <w:kern w:val="1"/>
          <w:sz w:val="6"/>
          <w:szCs w:val="2"/>
          <w:lang w:eastAsia="hi-IN" w:bidi="hi-IN"/>
        </w:rPr>
      </w:pPr>
    </w:p>
    <w:p w14:paraId="4B35D199" w14:textId="77777777" w:rsidR="00DC3387" w:rsidRPr="00DC3387" w:rsidRDefault="00DC3387" w:rsidP="00DC3387">
      <w:pPr>
        <w:pStyle w:val="Sinespaciado"/>
        <w:rPr>
          <w:sz w:val="16"/>
          <w:szCs w:val="16"/>
          <w:lang w:eastAsia="hi-IN" w:bidi="hi-IN"/>
        </w:rPr>
      </w:pPr>
    </w:p>
    <w:p w14:paraId="0C9D2696" w14:textId="1BD5706D" w:rsidR="001F51D3" w:rsidRPr="003A48E7" w:rsidRDefault="001F51D3" w:rsidP="001F51D3">
      <w:pPr>
        <w:pStyle w:val="Sinespaciado"/>
        <w:ind w:left="-284"/>
        <w:rPr>
          <w:rFonts w:ascii="Calibri" w:hAnsi="Calibri" w:cs="Calibri"/>
          <w:b/>
          <w:bCs/>
          <w:color w:val="002060"/>
          <w:sz w:val="56"/>
          <w:szCs w:val="56"/>
        </w:rPr>
      </w:pPr>
      <w:r>
        <w:rPr>
          <w:rFonts w:ascii="Calibri" w:hAnsi="Calibri" w:cs="Calibri"/>
          <w:b/>
          <w:bCs/>
          <w:color w:val="002060"/>
          <w:sz w:val="56"/>
          <w:szCs w:val="56"/>
        </w:rPr>
        <w:t xml:space="preserve">LOLLAPALOOZA </w:t>
      </w:r>
      <w:r w:rsidR="00FE3CC9">
        <w:rPr>
          <w:rFonts w:ascii="Calibri" w:hAnsi="Calibri" w:cs="Calibri"/>
          <w:b/>
          <w:bCs/>
          <w:color w:val="002060"/>
          <w:sz w:val="56"/>
          <w:szCs w:val="56"/>
        </w:rPr>
        <w:t>CHILE</w:t>
      </w:r>
      <w:r w:rsidR="003A48E7" w:rsidRPr="003A48E7">
        <w:rPr>
          <w:rFonts w:ascii="Calibri" w:hAnsi="Calibri" w:cs="Calibri"/>
          <w:b/>
          <w:bCs/>
          <w:color w:val="002060"/>
          <w:sz w:val="56"/>
          <w:szCs w:val="56"/>
        </w:rPr>
        <w:t xml:space="preserve"> </w:t>
      </w:r>
    </w:p>
    <w:p w14:paraId="321EF182" w14:textId="77777777" w:rsidR="00FE3CC9" w:rsidRDefault="00FE3CC9" w:rsidP="00DC3387">
      <w:pPr>
        <w:pStyle w:val="Sinespaciado"/>
        <w:ind w:left="-284"/>
        <w:rPr>
          <w:rFonts w:ascii="Calibri" w:hAnsi="Calibri" w:cs="Calibri"/>
          <w:b/>
          <w:bCs/>
          <w:color w:val="002060"/>
          <w:sz w:val="24"/>
          <w:szCs w:val="24"/>
          <w:lang w:eastAsia="hi-IN" w:bidi="hi-IN"/>
        </w:rPr>
      </w:pPr>
      <w:r w:rsidRPr="00FE3CC9">
        <w:rPr>
          <w:rFonts w:ascii="Calibri" w:hAnsi="Calibri" w:cs="Calibri"/>
          <w:b/>
          <w:bCs/>
          <w:color w:val="002060"/>
          <w:sz w:val="24"/>
          <w:szCs w:val="24"/>
          <w:lang w:eastAsia="hi-IN" w:bidi="hi-IN"/>
        </w:rPr>
        <w:t>Parque O Higgins, Santiago</w:t>
      </w:r>
    </w:p>
    <w:p w14:paraId="1BAFD42E" w14:textId="0392CF14" w:rsidR="00DC3387" w:rsidRPr="00170871" w:rsidRDefault="003A48E7" w:rsidP="00DC3387">
      <w:pPr>
        <w:pStyle w:val="Sinespaciado"/>
        <w:ind w:left="-284"/>
        <w:rPr>
          <w:rFonts w:ascii="Calibri" w:hAnsi="Calibri" w:cs="Calibri"/>
          <w:b/>
          <w:bCs/>
          <w:color w:val="EE0000"/>
          <w:sz w:val="24"/>
          <w:szCs w:val="24"/>
          <w:lang w:eastAsia="hi-IN" w:bidi="hi-IN"/>
        </w:rPr>
      </w:pPr>
      <w:r>
        <w:rPr>
          <w:rFonts w:ascii="Calibri" w:hAnsi="Calibri" w:cs="Calibri"/>
          <w:b/>
          <w:bCs/>
          <w:color w:val="EE0000"/>
          <w:sz w:val="24"/>
          <w:szCs w:val="24"/>
          <w:highlight w:val="yellow"/>
          <w:lang w:eastAsia="hi-IN" w:bidi="hi-IN"/>
        </w:rPr>
        <w:t>1</w:t>
      </w:r>
      <w:r w:rsidR="001F51D3">
        <w:rPr>
          <w:rFonts w:ascii="Calibri" w:hAnsi="Calibri" w:cs="Calibri"/>
          <w:b/>
          <w:bCs/>
          <w:color w:val="EE0000"/>
          <w:sz w:val="24"/>
          <w:szCs w:val="24"/>
          <w:highlight w:val="yellow"/>
          <w:lang w:eastAsia="hi-IN" w:bidi="hi-IN"/>
        </w:rPr>
        <w:t>2</w:t>
      </w:r>
      <w:r w:rsidR="00671272">
        <w:rPr>
          <w:rFonts w:ascii="Calibri" w:hAnsi="Calibri" w:cs="Calibri"/>
          <w:b/>
          <w:bCs/>
          <w:color w:val="EE0000"/>
          <w:sz w:val="24"/>
          <w:szCs w:val="24"/>
          <w:highlight w:val="yellow"/>
          <w:lang w:eastAsia="hi-IN" w:bidi="hi-IN"/>
        </w:rPr>
        <w:t>, 13 y</w:t>
      </w:r>
      <w:r w:rsidR="00DC3387" w:rsidRPr="007D52F5">
        <w:rPr>
          <w:rFonts w:ascii="Calibri" w:hAnsi="Calibri" w:cs="Calibri"/>
          <w:b/>
          <w:bCs/>
          <w:color w:val="EE0000"/>
          <w:sz w:val="24"/>
          <w:szCs w:val="24"/>
          <w:highlight w:val="yellow"/>
          <w:lang w:eastAsia="hi-IN" w:bidi="hi-IN"/>
        </w:rPr>
        <w:t xml:space="preserve"> 1</w:t>
      </w:r>
      <w:r w:rsidR="001F51D3">
        <w:rPr>
          <w:rFonts w:ascii="Calibri" w:hAnsi="Calibri" w:cs="Calibri"/>
          <w:b/>
          <w:bCs/>
          <w:color w:val="EE0000"/>
          <w:sz w:val="24"/>
          <w:szCs w:val="24"/>
          <w:highlight w:val="yellow"/>
          <w:lang w:eastAsia="hi-IN" w:bidi="hi-IN"/>
        </w:rPr>
        <w:t>4</w:t>
      </w:r>
      <w:r w:rsidR="00DC3387" w:rsidRPr="007D52F5">
        <w:rPr>
          <w:rFonts w:ascii="Calibri" w:hAnsi="Calibri" w:cs="Calibri"/>
          <w:b/>
          <w:bCs/>
          <w:color w:val="EE0000"/>
          <w:sz w:val="24"/>
          <w:szCs w:val="24"/>
          <w:highlight w:val="yellow"/>
          <w:lang w:eastAsia="hi-IN" w:bidi="hi-IN"/>
        </w:rPr>
        <w:t xml:space="preserve"> de </w:t>
      </w:r>
      <w:r w:rsidR="00671272">
        <w:rPr>
          <w:rFonts w:ascii="Calibri" w:hAnsi="Calibri" w:cs="Calibri"/>
          <w:b/>
          <w:bCs/>
          <w:color w:val="EE0000"/>
          <w:sz w:val="24"/>
          <w:szCs w:val="24"/>
          <w:highlight w:val="yellow"/>
          <w:lang w:eastAsia="hi-IN" w:bidi="hi-IN"/>
        </w:rPr>
        <w:t>marzo</w:t>
      </w:r>
      <w:r w:rsidR="00DC3387" w:rsidRPr="007D52F5">
        <w:rPr>
          <w:rFonts w:ascii="Calibri" w:hAnsi="Calibri" w:cs="Calibri"/>
          <w:b/>
          <w:bCs/>
          <w:color w:val="EE0000"/>
          <w:sz w:val="24"/>
          <w:szCs w:val="24"/>
          <w:highlight w:val="yellow"/>
          <w:lang w:eastAsia="hi-IN" w:bidi="hi-IN"/>
        </w:rPr>
        <w:t xml:space="preserve"> 202</w:t>
      </w:r>
      <w:r>
        <w:rPr>
          <w:rFonts w:ascii="Calibri" w:hAnsi="Calibri" w:cs="Calibri"/>
          <w:b/>
          <w:bCs/>
          <w:color w:val="EE0000"/>
          <w:sz w:val="24"/>
          <w:szCs w:val="24"/>
          <w:highlight w:val="yellow"/>
          <w:lang w:eastAsia="hi-IN" w:bidi="hi-IN"/>
        </w:rPr>
        <w:t>7</w:t>
      </w:r>
    </w:p>
    <w:p w14:paraId="16FF7950" w14:textId="77777777" w:rsidR="00DC3387" w:rsidRDefault="00DC3387" w:rsidP="00DC3387">
      <w:pPr>
        <w:pStyle w:val="Sinespaciado"/>
        <w:ind w:left="-284"/>
        <w:rPr>
          <w:rFonts w:ascii="Calibri" w:hAnsi="Calibri" w:cs="Calibri"/>
          <w:b/>
          <w:bCs/>
          <w:noProof/>
          <w:color w:val="EE0000"/>
          <w:sz w:val="14"/>
          <w:szCs w:val="14"/>
        </w:rPr>
      </w:pPr>
    </w:p>
    <w:p w14:paraId="688853DD" w14:textId="77777777" w:rsidR="001F51D3" w:rsidRPr="007D52F5" w:rsidRDefault="001F51D3" w:rsidP="00DC3387">
      <w:pPr>
        <w:pStyle w:val="Sinespaciado"/>
        <w:ind w:left="-284"/>
        <w:rPr>
          <w:rFonts w:ascii="Calibri" w:hAnsi="Calibri" w:cs="Calibri"/>
          <w:b/>
          <w:bCs/>
          <w:noProof/>
          <w:color w:val="EE0000"/>
          <w:sz w:val="14"/>
          <w:szCs w:val="14"/>
        </w:rPr>
      </w:pPr>
    </w:p>
    <w:p w14:paraId="10DF1CE4" w14:textId="77777777" w:rsidR="00DC3387" w:rsidRPr="00026299" w:rsidRDefault="00DC3387" w:rsidP="00DC3387">
      <w:pPr>
        <w:pStyle w:val="Sinespaciado"/>
        <w:ind w:left="-284" w:right="-166"/>
        <w:jc w:val="both"/>
        <w:rPr>
          <w:rFonts w:ascii="Calibri" w:hAnsi="Calibri" w:cs="Calibri"/>
          <w:b/>
          <w:bCs/>
          <w:noProof/>
          <w:color w:val="002060"/>
          <w:szCs w:val="20"/>
        </w:rPr>
      </w:pPr>
      <w:r w:rsidRPr="00026299">
        <w:rPr>
          <w:rFonts w:ascii="Calibri" w:hAnsi="Calibri" w:cs="Calibri"/>
          <w:b/>
          <w:bCs/>
          <w:noProof/>
          <w:color w:val="002060"/>
          <w:szCs w:val="20"/>
        </w:rPr>
        <w:t>INCLUYE:</w:t>
      </w:r>
    </w:p>
    <w:p w14:paraId="51066D01" w14:textId="029E961F" w:rsidR="00FE3CC9" w:rsidRPr="00FE3CC9" w:rsidRDefault="00FE3CC9" w:rsidP="00FE3CC9">
      <w:pPr>
        <w:pStyle w:val="Sinespaciado"/>
        <w:numPr>
          <w:ilvl w:val="0"/>
          <w:numId w:val="2"/>
        </w:numPr>
        <w:ind w:left="142" w:right="-166" w:hanging="294"/>
        <w:jc w:val="both"/>
        <w:rPr>
          <w:rFonts w:ascii="Calibri" w:hAnsi="Calibri" w:cs="Calibri"/>
          <w:b/>
          <w:bCs/>
          <w:noProof/>
          <w:color w:val="002060"/>
          <w:sz w:val="21"/>
          <w:szCs w:val="21"/>
        </w:rPr>
      </w:pPr>
      <w:r w:rsidRPr="00FE3CC9">
        <w:rPr>
          <w:rFonts w:ascii="Calibri" w:hAnsi="Calibri" w:cs="Calibri"/>
          <w:b/>
          <w:bCs/>
          <w:noProof/>
          <w:color w:val="002060"/>
          <w:sz w:val="21"/>
          <w:szCs w:val="21"/>
        </w:rPr>
        <w:t>Traslados In / Out aeropuerto SCL (llegando y saliendo juntos)</w:t>
      </w:r>
    </w:p>
    <w:p w14:paraId="588AAF58" w14:textId="16FF9798" w:rsidR="00DC3387"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7D52F5">
        <w:rPr>
          <w:rFonts w:ascii="Calibri" w:hAnsi="Calibri" w:cs="Calibri"/>
          <w:b/>
          <w:bCs/>
          <w:noProof/>
          <w:color w:val="002060"/>
          <w:sz w:val="21"/>
          <w:szCs w:val="21"/>
        </w:rPr>
        <w:t>0</w:t>
      </w:r>
      <w:r w:rsidR="001F51D3">
        <w:rPr>
          <w:rFonts w:ascii="Calibri" w:hAnsi="Calibri" w:cs="Calibri"/>
          <w:b/>
          <w:bCs/>
          <w:noProof/>
          <w:color w:val="002060"/>
          <w:sz w:val="21"/>
          <w:szCs w:val="21"/>
        </w:rPr>
        <w:t>4</w:t>
      </w:r>
      <w:r w:rsidRPr="007D52F5">
        <w:rPr>
          <w:rFonts w:ascii="Calibri" w:hAnsi="Calibri" w:cs="Calibri"/>
          <w:b/>
          <w:bCs/>
          <w:noProof/>
          <w:color w:val="002060"/>
          <w:sz w:val="21"/>
          <w:szCs w:val="21"/>
        </w:rPr>
        <w:t xml:space="preserve"> noches de alojamiento con desayuno en hotel seleccionado</w:t>
      </w:r>
      <w:r w:rsidR="00671272">
        <w:rPr>
          <w:rFonts w:ascii="Calibri" w:hAnsi="Calibri" w:cs="Calibri"/>
          <w:b/>
          <w:bCs/>
          <w:noProof/>
          <w:color w:val="002060"/>
          <w:sz w:val="21"/>
          <w:szCs w:val="21"/>
        </w:rPr>
        <w:t xml:space="preserve"> </w:t>
      </w:r>
      <w:r w:rsidR="00671272" w:rsidRPr="00671272">
        <w:rPr>
          <w:rFonts w:ascii="Calibri" w:hAnsi="Calibri" w:cs="Calibri"/>
          <w:b/>
          <w:bCs/>
          <w:noProof/>
          <w:color w:val="002060"/>
          <w:sz w:val="21"/>
          <w:szCs w:val="21"/>
        </w:rPr>
        <w:t>(In 11/03 Out 15/03)</w:t>
      </w:r>
    </w:p>
    <w:p w14:paraId="586FCD5A" w14:textId="3D07F792" w:rsidR="00DC3387"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7D52F5">
        <w:rPr>
          <w:rFonts w:ascii="Calibri" w:hAnsi="Calibri" w:cs="Calibri"/>
          <w:b/>
          <w:bCs/>
          <w:noProof/>
          <w:color w:val="002060"/>
          <w:sz w:val="21"/>
          <w:szCs w:val="21"/>
        </w:rPr>
        <w:t xml:space="preserve">Entrada </w:t>
      </w:r>
      <w:r w:rsidR="001F51D3">
        <w:rPr>
          <w:rFonts w:ascii="Calibri" w:hAnsi="Calibri" w:cs="Calibri"/>
          <w:b/>
          <w:bCs/>
          <w:noProof/>
          <w:color w:val="002060"/>
          <w:sz w:val="21"/>
          <w:szCs w:val="21"/>
        </w:rPr>
        <w:t>3day Pass</w:t>
      </w:r>
    </w:p>
    <w:p w14:paraId="5425EA82" w14:textId="79CED9BE" w:rsidR="00DC3387"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026299">
        <w:rPr>
          <w:rFonts w:ascii="Calibri" w:hAnsi="Calibri" w:cs="Calibri"/>
          <w:b/>
          <w:bCs/>
          <w:color w:val="002060"/>
          <w:sz w:val="21"/>
          <w:szCs w:val="21"/>
          <w:lang w:eastAsia="es-PE"/>
        </w:rPr>
        <w:t>Tarjeta de asistencia por 0</w:t>
      </w:r>
      <w:r w:rsidR="001F51D3">
        <w:rPr>
          <w:rFonts w:ascii="Calibri" w:hAnsi="Calibri" w:cs="Calibri"/>
          <w:b/>
          <w:bCs/>
          <w:color w:val="002060"/>
          <w:sz w:val="21"/>
          <w:szCs w:val="21"/>
          <w:lang w:eastAsia="es-PE"/>
        </w:rPr>
        <w:t>5</w:t>
      </w:r>
      <w:r w:rsidRPr="00026299">
        <w:rPr>
          <w:rFonts w:ascii="Calibri" w:hAnsi="Calibri" w:cs="Calibri"/>
          <w:b/>
          <w:bCs/>
          <w:color w:val="002060"/>
          <w:sz w:val="21"/>
          <w:szCs w:val="21"/>
          <w:lang w:eastAsia="es-PE"/>
        </w:rPr>
        <w:t xml:space="preserve"> días</w:t>
      </w:r>
      <w:r w:rsidR="00671272" w:rsidRPr="00671272">
        <w:rPr>
          <w:rFonts w:ascii="Calibri" w:hAnsi="Calibri" w:cs="Calibri"/>
          <w:b/>
          <w:bCs/>
          <w:color w:val="002060"/>
          <w:sz w:val="21"/>
          <w:szCs w:val="21"/>
          <w:lang w:eastAsia="es-PE"/>
        </w:rPr>
        <w:t xml:space="preserve"> (Hasta 69 años)</w:t>
      </w:r>
    </w:p>
    <w:p w14:paraId="5F66D383" w14:textId="08EA8FD1" w:rsidR="00671272" w:rsidRPr="00026299" w:rsidRDefault="00671272" w:rsidP="00DC3387">
      <w:pPr>
        <w:pStyle w:val="Sinespaciado"/>
        <w:numPr>
          <w:ilvl w:val="0"/>
          <w:numId w:val="2"/>
        </w:numPr>
        <w:ind w:left="142" w:right="-166" w:hanging="294"/>
        <w:jc w:val="both"/>
        <w:rPr>
          <w:rFonts w:ascii="Calibri" w:hAnsi="Calibri" w:cs="Calibri"/>
          <w:b/>
          <w:bCs/>
          <w:noProof/>
          <w:color w:val="002060"/>
          <w:sz w:val="21"/>
          <w:szCs w:val="21"/>
        </w:rPr>
      </w:pPr>
      <w:r w:rsidRPr="00671272">
        <w:rPr>
          <w:rFonts w:ascii="Calibri" w:hAnsi="Calibri" w:cs="Calibri"/>
          <w:b/>
          <w:bCs/>
          <w:noProof/>
          <w:color w:val="002060"/>
          <w:sz w:val="21"/>
          <w:szCs w:val="21"/>
        </w:rPr>
        <w:t xml:space="preserve">01 SimCard Conecty de </w:t>
      </w:r>
      <w:r>
        <w:rPr>
          <w:rFonts w:ascii="Calibri" w:hAnsi="Calibri" w:cs="Calibri"/>
          <w:b/>
          <w:bCs/>
          <w:noProof/>
          <w:color w:val="002060"/>
          <w:sz w:val="21"/>
          <w:szCs w:val="21"/>
        </w:rPr>
        <w:t>2</w:t>
      </w:r>
      <w:r w:rsidRPr="00671272">
        <w:rPr>
          <w:rFonts w:ascii="Calibri" w:hAnsi="Calibri" w:cs="Calibri"/>
          <w:b/>
          <w:bCs/>
          <w:noProof/>
          <w:color w:val="002060"/>
          <w:sz w:val="21"/>
          <w:szCs w:val="21"/>
        </w:rPr>
        <w:t>GB (cortesía)</w:t>
      </w:r>
    </w:p>
    <w:p w14:paraId="4DA25DE2" w14:textId="77777777" w:rsidR="00DC3387" w:rsidRPr="00026299" w:rsidRDefault="00DC3387" w:rsidP="00DC3387">
      <w:pPr>
        <w:pStyle w:val="Sinespaciado"/>
        <w:rPr>
          <w:rFonts w:ascii="Calibri" w:eastAsia="Calibri" w:hAnsi="Calibri" w:cs="Calibri"/>
          <w:b/>
          <w:bCs/>
          <w:noProof/>
          <w:color w:val="002060"/>
          <w:kern w:val="1"/>
          <w:szCs w:val="20"/>
          <w:lang w:eastAsia="hi-IN" w:bidi="hi-IN"/>
        </w:rPr>
      </w:pPr>
    </w:p>
    <w:p w14:paraId="68F88D14" w14:textId="77777777" w:rsidR="00DC3387" w:rsidRDefault="00DC3387" w:rsidP="00DC3387">
      <w:pPr>
        <w:pStyle w:val="Sinespaciado"/>
        <w:ind w:left="-284"/>
        <w:rPr>
          <w:rFonts w:ascii="Calibri" w:hAnsi="Calibri" w:cs="Calibri"/>
          <w:b/>
          <w:bCs/>
          <w:color w:val="002060"/>
          <w:szCs w:val="20"/>
          <w:u w:val="single"/>
        </w:rPr>
      </w:pPr>
      <w:r w:rsidRPr="00026299">
        <w:rPr>
          <w:rFonts w:ascii="Calibri" w:hAnsi="Calibri" w:cs="Calibri"/>
          <w:b/>
          <w:bCs/>
          <w:noProof/>
          <w:color w:val="002060"/>
          <w:szCs w:val="20"/>
          <w:u w:val="single"/>
        </w:rPr>
        <w:t>TARIFAS POR PERSONA EN DOLARES AMERICANOS DESDE:</w:t>
      </w:r>
      <w:r w:rsidRPr="00026299">
        <w:rPr>
          <w:rFonts w:ascii="Calibri" w:hAnsi="Calibri" w:cs="Calibri"/>
          <w:b/>
          <w:bCs/>
          <w:color w:val="002060"/>
          <w:szCs w:val="20"/>
          <w:u w:val="single"/>
        </w:rPr>
        <w:t xml:space="preserve"> </w:t>
      </w:r>
    </w:p>
    <w:p w14:paraId="22491A46" w14:textId="77777777" w:rsidR="00DC3387" w:rsidRDefault="00DC3387" w:rsidP="00DC3387">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444" w:type="dxa"/>
        <w:tblInd w:w="993" w:type="dxa"/>
        <w:tblCellMar>
          <w:left w:w="70" w:type="dxa"/>
          <w:right w:w="70" w:type="dxa"/>
        </w:tblCellMar>
        <w:tblLook w:val="04A0" w:firstRow="1" w:lastRow="0" w:firstColumn="1" w:lastColumn="0" w:noHBand="0" w:noVBand="1"/>
      </w:tblPr>
      <w:tblGrid>
        <w:gridCol w:w="3478"/>
        <w:gridCol w:w="762"/>
        <w:gridCol w:w="893"/>
        <w:gridCol w:w="762"/>
        <w:gridCol w:w="893"/>
        <w:gridCol w:w="762"/>
        <w:gridCol w:w="894"/>
      </w:tblGrid>
      <w:tr w:rsidR="00FE3CC9" w:rsidRPr="00FE3CC9" w14:paraId="74471BDC" w14:textId="77777777" w:rsidTr="00FE3CC9">
        <w:trPr>
          <w:trHeight w:val="275"/>
        </w:trPr>
        <w:tc>
          <w:tcPr>
            <w:tcW w:w="8444" w:type="dxa"/>
            <w:gridSpan w:val="7"/>
            <w:tcBorders>
              <w:top w:val="single" w:sz="4" w:space="0" w:color="385724"/>
              <w:left w:val="nil"/>
              <w:bottom w:val="nil"/>
              <w:right w:val="nil"/>
            </w:tcBorders>
            <w:shd w:val="clear" w:color="000000" w:fill="385724"/>
            <w:noWrap/>
            <w:vAlign w:val="center"/>
            <w:hideMark/>
          </w:tcPr>
          <w:p w14:paraId="060B22EA" w14:textId="77777777" w:rsidR="00FE3CC9" w:rsidRPr="00FE3CC9" w:rsidRDefault="00FE3CC9" w:rsidP="00FE3CC9">
            <w:pPr>
              <w:spacing w:after="0" w:line="240" w:lineRule="auto"/>
              <w:jc w:val="center"/>
              <w:rPr>
                <w:rFonts w:ascii="Calibri" w:eastAsia="Times New Roman" w:hAnsi="Calibri" w:cs="Calibri"/>
                <w:b/>
                <w:bCs/>
                <w:color w:val="FFFFFF"/>
                <w:kern w:val="0"/>
                <w:sz w:val="24"/>
                <w:szCs w:val="24"/>
                <w:lang w:eastAsia="es-PE" w:bidi="hi-IN"/>
                <w14:ligatures w14:val="none"/>
              </w:rPr>
            </w:pPr>
            <w:r w:rsidRPr="00FE3CC9">
              <w:rPr>
                <w:rFonts w:ascii="Calibri" w:eastAsia="Times New Roman" w:hAnsi="Calibri" w:cs="Calibri"/>
                <w:b/>
                <w:bCs/>
                <w:color w:val="FFFFFF"/>
                <w:kern w:val="0"/>
                <w:sz w:val="24"/>
                <w:szCs w:val="24"/>
                <w:lang w:eastAsia="es-PE" w:bidi="hi-IN"/>
                <w14:ligatures w14:val="none"/>
              </w:rPr>
              <w:t>CAPITAL BELLET 3* o similar</w:t>
            </w:r>
          </w:p>
        </w:tc>
      </w:tr>
      <w:tr w:rsidR="00FE3CC9" w:rsidRPr="00FE3CC9" w14:paraId="3A108E23" w14:textId="77777777" w:rsidTr="00FE3CC9">
        <w:trPr>
          <w:trHeight w:val="216"/>
        </w:trPr>
        <w:tc>
          <w:tcPr>
            <w:tcW w:w="8444" w:type="dxa"/>
            <w:gridSpan w:val="7"/>
            <w:tcBorders>
              <w:top w:val="nil"/>
              <w:left w:val="nil"/>
              <w:bottom w:val="single" w:sz="4" w:space="0" w:color="385724"/>
              <w:right w:val="nil"/>
            </w:tcBorders>
            <w:shd w:val="clear" w:color="000000" w:fill="385724"/>
            <w:noWrap/>
            <w:vAlign w:val="center"/>
            <w:hideMark/>
          </w:tcPr>
          <w:p w14:paraId="6704B13E" w14:textId="77777777" w:rsidR="00FE3CC9" w:rsidRPr="00FE3CC9" w:rsidRDefault="00FE3CC9" w:rsidP="00FE3CC9">
            <w:pPr>
              <w:spacing w:after="0" w:line="240" w:lineRule="auto"/>
              <w:jc w:val="center"/>
              <w:rPr>
                <w:rFonts w:ascii="Calibri" w:eastAsia="Times New Roman" w:hAnsi="Calibri" w:cs="Calibri"/>
                <w:b/>
                <w:bCs/>
                <w:color w:val="FFFFFF"/>
                <w:kern w:val="0"/>
                <w:sz w:val="18"/>
                <w:szCs w:val="18"/>
                <w:lang w:eastAsia="es-PE" w:bidi="hi-IN"/>
                <w14:ligatures w14:val="none"/>
              </w:rPr>
            </w:pPr>
            <w:r w:rsidRPr="00FE3CC9">
              <w:rPr>
                <w:rFonts w:ascii="Calibri" w:eastAsia="Times New Roman" w:hAnsi="Calibri" w:cs="Calibri"/>
                <w:b/>
                <w:bCs/>
                <w:color w:val="FFFFFF"/>
                <w:kern w:val="0"/>
                <w:sz w:val="18"/>
                <w:szCs w:val="18"/>
                <w:lang w:eastAsia="es-PE" w:bidi="hi-IN"/>
                <w14:ligatures w14:val="none"/>
              </w:rPr>
              <w:t>Del 11 marzo al 15 marzo 2027</w:t>
            </w:r>
          </w:p>
        </w:tc>
      </w:tr>
      <w:tr w:rsidR="00FE3CC9" w:rsidRPr="00FE3CC9" w14:paraId="756F902C" w14:textId="77777777" w:rsidTr="00FE3CC9">
        <w:trPr>
          <w:trHeight w:val="280"/>
        </w:trPr>
        <w:tc>
          <w:tcPr>
            <w:tcW w:w="3478" w:type="dxa"/>
            <w:vMerge w:val="restart"/>
            <w:tcBorders>
              <w:top w:val="nil"/>
              <w:left w:val="single" w:sz="4" w:space="0" w:color="C5E0B4"/>
              <w:bottom w:val="single" w:sz="4" w:space="0" w:color="C5E0B4"/>
              <w:right w:val="nil"/>
            </w:tcBorders>
            <w:shd w:val="clear" w:color="000000" w:fill="C5E0B4"/>
            <w:noWrap/>
            <w:vAlign w:val="center"/>
            <w:hideMark/>
          </w:tcPr>
          <w:p w14:paraId="28299CCC"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 </w:t>
            </w:r>
          </w:p>
        </w:tc>
        <w:tc>
          <w:tcPr>
            <w:tcW w:w="1655" w:type="dxa"/>
            <w:gridSpan w:val="2"/>
            <w:tcBorders>
              <w:top w:val="single" w:sz="4" w:space="0" w:color="385724"/>
              <w:left w:val="nil"/>
              <w:bottom w:val="nil"/>
              <w:right w:val="nil"/>
            </w:tcBorders>
            <w:shd w:val="clear" w:color="000000" w:fill="C5E0B4"/>
            <w:noWrap/>
            <w:vAlign w:val="center"/>
            <w:hideMark/>
          </w:tcPr>
          <w:p w14:paraId="5F710DE8" w14:textId="77777777" w:rsidR="00FE3CC9" w:rsidRPr="00FE3CC9" w:rsidRDefault="00FE3CC9" w:rsidP="00FE3CC9">
            <w:pPr>
              <w:spacing w:after="0" w:line="240" w:lineRule="auto"/>
              <w:jc w:val="center"/>
              <w:rPr>
                <w:rFonts w:ascii="Calibri" w:eastAsia="Times New Roman" w:hAnsi="Calibri" w:cs="Calibri"/>
                <w:b/>
                <w:bCs/>
                <w:color w:val="002060"/>
                <w:kern w:val="0"/>
                <w:sz w:val="19"/>
                <w:szCs w:val="19"/>
                <w:lang w:eastAsia="es-PE" w:bidi="hi-IN"/>
                <w14:ligatures w14:val="none"/>
              </w:rPr>
            </w:pPr>
            <w:r w:rsidRPr="00FE3CC9">
              <w:rPr>
                <w:rFonts w:ascii="Calibri" w:eastAsia="Times New Roman" w:hAnsi="Calibri" w:cs="Calibri"/>
                <w:b/>
                <w:bCs/>
                <w:color w:val="002060"/>
                <w:kern w:val="0"/>
                <w:sz w:val="19"/>
                <w:szCs w:val="19"/>
                <w:lang w:eastAsia="es-PE" w:bidi="hi-IN"/>
                <w14:ligatures w14:val="none"/>
              </w:rPr>
              <w:t>SIMPLE</w:t>
            </w:r>
          </w:p>
        </w:tc>
        <w:tc>
          <w:tcPr>
            <w:tcW w:w="1655" w:type="dxa"/>
            <w:gridSpan w:val="2"/>
            <w:tcBorders>
              <w:top w:val="single" w:sz="4" w:space="0" w:color="385724"/>
              <w:left w:val="nil"/>
              <w:bottom w:val="nil"/>
              <w:right w:val="nil"/>
            </w:tcBorders>
            <w:shd w:val="clear" w:color="000000" w:fill="C5E0B4"/>
            <w:noWrap/>
            <w:vAlign w:val="center"/>
            <w:hideMark/>
          </w:tcPr>
          <w:p w14:paraId="0F2F6848" w14:textId="77777777" w:rsidR="00FE3CC9" w:rsidRPr="00FE3CC9" w:rsidRDefault="00FE3CC9" w:rsidP="00FE3CC9">
            <w:pPr>
              <w:spacing w:after="0" w:line="240" w:lineRule="auto"/>
              <w:jc w:val="center"/>
              <w:rPr>
                <w:rFonts w:ascii="Calibri" w:eastAsia="Times New Roman" w:hAnsi="Calibri" w:cs="Calibri"/>
                <w:b/>
                <w:bCs/>
                <w:color w:val="002060"/>
                <w:kern w:val="0"/>
                <w:sz w:val="19"/>
                <w:szCs w:val="19"/>
                <w:lang w:eastAsia="es-PE" w:bidi="hi-IN"/>
                <w14:ligatures w14:val="none"/>
              </w:rPr>
            </w:pPr>
            <w:r w:rsidRPr="00FE3CC9">
              <w:rPr>
                <w:rFonts w:ascii="Calibri" w:eastAsia="Times New Roman" w:hAnsi="Calibri" w:cs="Calibri"/>
                <w:b/>
                <w:bCs/>
                <w:color w:val="002060"/>
                <w:kern w:val="0"/>
                <w:sz w:val="19"/>
                <w:szCs w:val="19"/>
                <w:lang w:eastAsia="es-PE" w:bidi="hi-IN"/>
                <w14:ligatures w14:val="none"/>
              </w:rPr>
              <w:t>DOBLE</w:t>
            </w:r>
          </w:p>
        </w:tc>
        <w:tc>
          <w:tcPr>
            <w:tcW w:w="1655" w:type="dxa"/>
            <w:gridSpan w:val="2"/>
            <w:tcBorders>
              <w:top w:val="single" w:sz="4" w:space="0" w:color="385724"/>
              <w:left w:val="nil"/>
              <w:bottom w:val="nil"/>
              <w:right w:val="single" w:sz="4" w:space="0" w:color="C5E0B4"/>
            </w:tcBorders>
            <w:shd w:val="clear" w:color="000000" w:fill="C5E0B4"/>
            <w:noWrap/>
            <w:vAlign w:val="center"/>
            <w:hideMark/>
          </w:tcPr>
          <w:p w14:paraId="28C05452" w14:textId="77777777" w:rsidR="00FE3CC9" w:rsidRPr="00FE3CC9" w:rsidRDefault="00FE3CC9" w:rsidP="00FE3CC9">
            <w:pPr>
              <w:spacing w:after="0" w:line="240" w:lineRule="auto"/>
              <w:jc w:val="center"/>
              <w:rPr>
                <w:rFonts w:ascii="Calibri" w:eastAsia="Times New Roman" w:hAnsi="Calibri" w:cs="Calibri"/>
                <w:b/>
                <w:bCs/>
                <w:color w:val="002060"/>
                <w:kern w:val="0"/>
                <w:sz w:val="19"/>
                <w:szCs w:val="19"/>
                <w:lang w:eastAsia="es-PE" w:bidi="hi-IN"/>
                <w14:ligatures w14:val="none"/>
              </w:rPr>
            </w:pPr>
            <w:r w:rsidRPr="00FE3CC9">
              <w:rPr>
                <w:rFonts w:ascii="Calibri" w:eastAsia="Times New Roman" w:hAnsi="Calibri" w:cs="Calibri"/>
                <w:b/>
                <w:bCs/>
                <w:color w:val="002060"/>
                <w:kern w:val="0"/>
                <w:sz w:val="19"/>
                <w:szCs w:val="19"/>
                <w:lang w:eastAsia="es-PE" w:bidi="hi-IN"/>
                <w14:ligatures w14:val="none"/>
              </w:rPr>
              <w:t>TRIPLE</w:t>
            </w:r>
          </w:p>
        </w:tc>
      </w:tr>
      <w:tr w:rsidR="00FE3CC9" w:rsidRPr="00FE3CC9" w14:paraId="762BD21C" w14:textId="77777777" w:rsidTr="00FE3CC9">
        <w:trPr>
          <w:trHeight w:val="255"/>
        </w:trPr>
        <w:tc>
          <w:tcPr>
            <w:tcW w:w="3478" w:type="dxa"/>
            <w:vMerge/>
            <w:tcBorders>
              <w:top w:val="nil"/>
              <w:left w:val="single" w:sz="4" w:space="0" w:color="C5E0B4"/>
              <w:bottom w:val="single" w:sz="4" w:space="0" w:color="C5E0B4"/>
              <w:right w:val="nil"/>
            </w:tcBorders>
            <w:vAlign w:val="center"/>
            <w:hideMark/>
          </w:tcPr>
          <w:p w14:paraId="53FAE5A3" w14:textId="77777777" w:rsidR="00FE3CC9" w:rsidRPr="00FE3CC9" w:rsidRDefault="00FE3CC9" w:rsidP="00FE3CC9">
            <w:pPr>
              <w:spacing w:after="0" w:line="240" w:lineRule="auto"/>
              <w:rPr>
                <w:rFonts w:ascii="Calibri" w:eastAsia="Times New Roman" w:hAnsi="Calibri" w:cs="Calibri"/>
                <w:b/>
                <w:bCs/>
                <w:color w:val="002060"/>
                <w:kern w:val="0"/>
                <w:sz w:val="18"/>
                <w:szCs w:val="18"/>
                <w:lang w:eastAsia="es-PE" w:bidi="hi-IN"/>
                <w14:ligatures w14:val="none"/>
              </w:rPr>
            </w:pPr>
          </w:p>
        </w:tc>
        <w:tc>
          <w:tcPr>
            <w:tcW w:w="762" w:type="dxa"/>
            <w:tcBorders>
              <w:top w:val="nil"/>
              <w:left w:val="nil"/>
              <w:bottom w:val="single" w:sz="4" w:space="0" w:color="C5E0B4"/>
              <w:right w:val="nil"/>
            </w:tcBorders>
            <w:shd w:val="clear" w:color="000000" w:fill="C5E0B4"/>
            <w:noWrap/>
            <w:vAlign w:val="center"/>
            <w:hideMark/>
          </w:tcPr>
          <w:p w14:paraId="5B488F94"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USD</w:t>
            </w:r>
          </w:p>
        </w:tc>
        <w:tc>
          <w:tcPr>
            <w:tcW w:w="893" w:type="dxa"/>
            <w:tcBorders>
              <w:top w:val="nil"/>
              <w:left w:val="nil"/>
              <w:bottom w:val="single" w:sz="4" w:space="0" w:color="C5E0B4"/>
              <w:right w:val="nil"/>
            </w:tcBorders>
            <w:shd w:val="clear" w:color="000000" w:fill="C5E0B4"/>
            <w:noWrap/>
            <w:vAlign w:val="center"/>
            <w:hideMark/>
          </w:tcPr>
          <w:p w14:paraId="09B91A27"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SOLES</w:t>
            </w:r>
          </w:p>
        </w:tc>
        <w:tc>
          <w:tcPr>
            <w:tcW w:w="762" w:type="dxa"/>
            <w:tcBorders>
              <w:top w:val="nil"/>
              <w:left w:val="nil"/>
              <w:bottom w:val="single" w:sz="4" w:space="0" w:color="C5E0B4"/>
              <w:right w:val="nil"/>
            </w:tcBorders>
            <w:shd w:val="clear" w:color="000000" w:fill="C5E0B4"/>
            <w:noWrap/>
            <w:vAlign w:val="center"/>
            <w:hideMark/>
          </w:tcPr>
          <w:p w14:paraId="1D2D0789"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USD</w:t>
            </w:r>
          </w:p>
        </w:tc>
        <w:tc>
          <w:tcPr>
            <w:tcW w:w="893" w:type="dxa"/>
            <w:tcBorders>
              <w:top w:val="nil"/>
              <w:left w:val="nil"/>
              <w:bottom w:val="single" w:sz="4" w:space="0" w:color="C5E0B4"/>
              <w:right w:val="nil"/>
            </w:tcBorders>
            <w:shd w:val="clear" w:color="000000" w:fill="C5E0B4"/>
            <w:noWrap/>
            <w:vAlign w:val="center"/>
            <w:hideMark/>
          </w:tcPr>
          <w:p w14:paraId="6386E38A"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SOLES</w:t>
            </w:r>
          </w:p>
        </w:tc>
        <w:tc>
          <w:tcPr>
            <w:tcW w:w="762" w:type="dxa"/>
            <w:tcBorders>
              <w:top w:val="nil"/>
              <w:left w:val="nil"/>
              <w:bottom w:val="single" w:sz="4" w:space="0" w:color="C5E0B4"/>
              <w:right w:val="nil"/>
            </w:tcBorders>
            <w:shd w:val="clear" w:color="000000" w:fill="C5E0B4"/>
            <w:noWrap/>
            <w:vAlign w:val="center"/>
            <w:hideMark/>
          </w:tcPr>
          <w:p w14:paraId="48D41DFE"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USD</w:t>
            </w:r>
          </w:p>
        </w:tc>
        <w:tc>
          <w:tcPr>
            <w:tcW w:w="893" w:type="dxa"/>
            <w:tcBorders>
              <w:top w:val="nil"/>
              <w:left w:val="nil"/>
              <w:bottom w:val="single" w:sz="4" w:space="0" w:color="C5E0B4"/>
              <w:right w:val="single" w:sz="4" w:space="0" w:color="C5E0B4"/>
            </w:tcBorders>
            <w:shd w:val="clear" w:color="000000" w:fill="C5E0B4"/>
            <w:noWrap/>
            <w:vAlign w:val="center"/>
            <w:hideMark/>
          </w:tcPr>
          <w:p w14:paraId="0C8F7297"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SOLES</w:t>
            </w:r>
          </w:p>
        </w:tc>
      </w:tr>
      <w:tr w:rsidR="00FE3CC9" w:rsidRPr="00FE3CC9" w14:paraId="34A8AAD1" w14:textId="77777777" w:rsidTr="00FE3CC9">
        <w:trPr>
          <w:trHeight w:val="255"/>
        </w:trPr>
        <w:tc>
          <w:tcPr>
            <w:tcW w:w="3478" w:type="dxa"/>
            <w:tcBorders>
              <w:top w:val="nil"/>
              <w:left w:val="nil"/>
              <w:bottom w:val="single" w:sz="4" w:space="0" w:color="C5E0B4"/>
              <w:right w:val="nil"/>
            </w:tcBorders>
            <w:noWrap/>
            <w:vAlign w:val="center"/>
            <w:hideMark/>
          </w:tcPr>
          <w:p w14:paraId="0A28726A" w14:textId="77777777" w:rsidR="00FE3CC9" w:rsidRPr="00FE3CC9" w:rsidRDefault="00FE3CC9" w:rsidP="00FE3CC9">
            <w:pPr>
              <w:spacing w:after="0" w:line="240" w:lineRule="auto"/>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Entrada 3-Day Pass General</w:t>
            </w:r>
          </w:p>
        </w:tc>
        <w:tc>
          <w:tcPr>
            <w:tcW w:w="762" w:type="dxa"/>
            <w:tcBorders>
              <w:top w:val="nil"/>
              <w:left w:val="nil"/>
              <w:bottom w:val="single" w:sz="4" w:space="0" w:color="C5E0B4"/>
              <w:right w:val="nil"/>
            </w:tcBorders>
            <w:noWrap/>
            <w:vAlign w:val="center"/>
            <w:hideMark/>
          </w:tcPr>
          <w:p w14:paraId="4CB9F1E6"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$2,557</w:t>
            </w:r>
          </w:p>
        </w:tc>
        <w:tc>
          <w:tcPr>
            <w:tcW w:w="893" w:type="dxa"/>
            <w:tcBorders>
              <w:top w:val="nil"/>
              <w:left w:val="nil"/>
              <w:bottom w:val="single" w:sz="4" w:space="0" w:color="C5E0B4"/>
              <w:right w:val="nil"/>
            </w:tcBorders>
            <w:noWrap/>
            <w:vAlign w:val="center"/>
            <w:hideMark/>
          </w:tcPr>
          <w:p w14:paraId="1481D089"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S/.9,204</w:t>
            </w:r>
          </w:p>
        </w:tc>
        <w:tc>
          <w:tcPr>
            <w:tcW w:w="762" w:type="dxa"/>
            <w:tcBorders>
              <w:top w:val="nil"/>
              <w:left w:val="nil"/>
              <w:bottom w:val="single" w:sz="4" w:space="0" w:color="C5E0B4"/>
              <w:right w:val="nil"/>
            </w:tcBorders>
            <w:noWrap/>
            <w:vAlign w:val="center"/>
            <w:hideMark/>
          </w:tcPr>
          <w:p w14:paraId="5329D24A"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$1,779</w:t>
            </w:r>
          </w:p>
        </w:tc>
        <w:tc>
          <w:tcPr>
            <w:tcW w:w="893" w:type="dxa"/>
            <w:tcBorders>
              <w:top w:val="nil"/>
              <w:left w:val="nil"/>
              <w:bottom w:val="single" w:sz="4" w:space="0" w:color="C5E0B4"/>
              <w:right w:val="nil"/>
            </w:tcBorders>
            <w:noWrap/>
            <w:vAlign w:val="center"/>
            <w:hideMark/>
          </w:tcPr>
          <w:p w14:paraId="06753568"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S/.6,404</w:t>
            </w:r>
          </w:p>
        </w:tc>
        <w:tc>
          <w:tcPr>
            <w:tcW w:w="762" w:type="dxa"/>
            <w:tcBorders>
              <w:top w:val="nil"/>
              <w:left w:val="nil"/>
              <w:bottom w:val="single" w:sz="4" w:space="0" w:color="C5E0B4"/>
              <w:right w:val="nil"/>
            </w:tcBorders>
            <w:noWrap/>
            <w:vAlign w:val="center"/>
            <w:hideMark/>
          </w:tcPr>
          <w:p w14:paraId="598E860F"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$1,779</w:t>
            </w:r>
          </w:p>
        </w:tc>
        <w:tc>
          <w:tcPr>
            <w:tcW w:w="893" w:type="dxa"/>
            <w:tcBorders>
              <w:top w:val="nil"/>
              <w:left w:val="nil"/>
              <w:bottom w:val="single" w:sz="4" w:space="0" w:color="C5E0B4"/>
              <w:right w:val="nil"/>
            </w:tcBorders>
            <w:noWrap/>
            <w:vAlign w:val="center"/>
            <w:hideMark/>
          </w:tcPr>
          <w:p w14:paraId="4BB9DEE4"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S/.6,404</w:t>
            </w:r>
          </w:p>
        </w:tc>
      </w:tr>
      <w:tr w:rsidR="00FE3CC9" w:rsidRPr="00FE3CC9" w14:paraId="174E0D70" w14:textId="77777777" w:rsidTr="00FE3CC9">
        <w:trPr>
          <w:trHeight w:val="255"/>
        </w:trPr>
        <w:tc>
          <w:tcPr>
            <w:tcW w:w="3478" w:type="dxa"/>
            <w:tcBorders>
              <w:top w:val="nil"/>
              <w:left w:val="nil"/>
              <w:bottom w:val="single" w:sz="4" w:space="0" w:color="C5E0B4"/>
              <w:right w:val="nil"/>
            </w:tcBorders>
            <w:noWrap/>
            <w:vAlign w:val="center"/>
            <w:hideMark/>
          </w:tcPr>
          <w:p w14:paraId="45ADF389" w14:textId="77777777" w:rsidR="00FE3CC9" w:rsidRPr="00FE3CC9" w:rsidRDefault="00FE3CC9" w:rsidP="00FE3CC9">
            <w:pPr>
              <w:spacing w:after="0" w:line="240" w:lineRule="auto"/>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Entrada 3-Day Pass Lolla Lounge</w:t>
            </w:r>
          </w:p>
        </w:tc>
        <w:tc>
          <w:tcPr>
            <w:tcW w:w="762" w:type="dxa"/>
            <w:tcBorders>
              <w:top w:val="nil"/>
              <w:left w:val="nil"/>
              <w:bottom w:val="single" w:sz="4" w:space="0" w:color="C5E0B4"/>
              <w:right w:val="nil"/>
            </w:tcBorders>
            <w:noWrap/>
            <w:vAlign w:val="center"/>
            <w:hideMark/>
          </w:tcPr>
          <w:p w14:paraId="3D649FEB"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$3,557</w:t>
            </w:r>
          </w:p>
        </w:tc>
        <w:tc>
          <w:tcPr>
            <w:tcW w:w="893" w:type="dxa"/>
            <w:tcBorders>
              <w:top w:val="nil"/>
              <w:left w:val="nil"/>
              <w:bottom w:val="single" w:sz="4" w:space="0" w:color="C5E0B4"/>
              <w:right w:val="nil"/>
            </w:tcBorders>
            <w:noWrap/>
            <w:vAlign w:val="center"/>
            <w:hideMark/>
          </w:tcPr>
          <w:p w14:paraId="5857C958"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S/.12,804</w:t>
            </w:r>
          </w:p>
        </w:tc>
        <w:tc>
          <w:tcPr>
            <w:tcW w:w="762" w:type="dxa"/>
            <w:tcBorders>
              <w:top w:val="nil"/>
              <w:left w:val="nil"/>
              <w:bottom w:val="single" w:sz="4" w:space="0" w:color="C5E0B4"/>
              <w:right w:val="nil"/>
            </w:tcBorders>
            <w:noWrap/>
            <w:vAlign w:val="center"/>
            <w:hideMark/>
          </w:tcPr>
          <w:p w14:paraId="3AD4200B"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$2,779</w:t>
            </w:r>
          </w:p>
        </w:tc>
        <w:tc>
          <w:tcPr>
            <w:tcW w:w="893" w:type="dxa"/>
            <w:tcBorders>
              <w:top w:val="nil"/>
              <w:left w:val="nil"/>
              <w:bottom w:val="single" w:sz="4" w:space="0" w:color="C5E0B4"/>
              <w:right w:val="nil"/>
            </w:tcBorders>
            <w:noWrap/>
            <w:vAlign w:val="center"/>
            <w:hideMark/>
          </w:tcPr>
          <w:p w14:paraId="76DE0F20"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S/.10,004</w:t>
            </w:r>
          </w:p>
        </w:tc>
        <w:tc>
          <w:tcPr>
            <w:tcW w:w="762" w:type="dxa"/>
            <w:tcBorders>
              <w:top w:val="nil"/>
              <w:left w:val="nil"/>
              <w:bottom w:val="single" w:sz="4" w:space="0" w:color="C5E0B4"/>
              <w:right w:val="nil"/>
            </w:tcBorders>
            <w:noWrap/>
            <w:vAlign w:val="center"/>
            <w:hideMark/>
          </w:tcPr>
          <w:p w14:paraId="3FF72341"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$2,779</w:t>
            </w:r>
          </w:p>
        </w:tc>
        <w:tc>
          <w:tcPr>
            <w:tcW w:w="893" w:type="dxa"/>
            <w:tcBorders>
              <w:top w:val="nil"/>
              <w:left w:val="nil"/>
              <w:bottom w:val="single" w:sz="4" w:space="0" w:color="C5E0B4"/>
              <w:right w:val="nil"/>
            </w:tcBorders>
            <w:noWrap/>
            <w:vAlign w:val="center"/>
            <w:hideMark/>
          </w:tcPr>
          <w:p w14:paraId="07104C5C"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S/.10,004</w:t>
            </w:r>
          </w:p>
        </w:tc>
      </w:tr>
      <w:tr w:rsidR="00FE3CC9" w:rsidRPr="00FE3CC9" w14:paraId="743BFD5F" w14:textId="77777777" w:rsidTr="00FE3CC9">
        <w:trPr>
          <w:trHeight w:val="255"/>
        </w:trPr>
        <w:tc>
          <w:tcPr>
            <w:tcW w:w="3478" w:type="dxa"/>
            <w:tcBorders>
              <w:top w:val="nil"/>
              <w:left w:val="nil"/>
              <w:bottom w:val="single" w:sz="4" w:space="0" w:color="C5E0B4"/>
              <w:right w:val="nil"/>
            </w:tcBorders>
            <w:noWrap/>
            <w:vAlign w:val="center"/>
            <w:hideMark/>
          </w:tcPr>
          <w:p w14:paraId="28663504" w14:textId="77777777" w:rsidR="00FE3CC9" w:rsidRPr="00FE3CC9" w:rsidRDefault="00FE3CC9" w:rsidP="00FE3CC9">
            <w:pPr>
              <w:spacing w:after="0" w:line="240" w:lineRule="auto"/>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Entrada 3-Day Pass Platinum</w:t>
            </w:r>
          </w:p>
        </w:tc>
        <w:tc>
          <w:tcPr>
            <w:tcW w:w="762" w:type="dxa"/>
            <w:tcBorders>
              <w:top w:val="nil"/>
              <w:left w:val="nil"/>
              <w:bottom w:val="single" w:sz="4" w:space="0" w:color="C5E0B4"/>
              <w:right w:val="nil"/>
            </w:tcBorders>
            <w:noWrap/>
            <w:vAlign w:val="center"/>
            <w:hideMark/>
          </w:tcPr>
          <w:p w14:paraId="740C9E2F"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$4,377</w:t>
            </w:r>
          </w:p>
        </w:tc>
        <w:tc>
          <w:tcPr>
            <w:tcW w:w="893" w:type="dxa"/>
            <w:tcBorders>
              <w:top w:val="nil"/>
              <w:left w:val="nil"/>
              <w:bottom w:val="single" w:sz="4" w:space="0" w:color="C5E0B4"/>
              <w:right w:val="nil"/>
            </w:tcBorders>
            <w:noWrap/>
            <w:vAlign w:val="center"/>
            <w:hideMark/>
          </w:tcPr>
          <w:p w14:paraId="231D7912"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S/.15,756</w:t>
            </w:r>
          </w:p>
        </w:tc>
        <w:tc>
          <w:tcPr>
            <w:tcW w:w="762" w:type="dxa"/>
            <w:tcBorders>
              <w:top w:val="nil"/>
              <w:left w:val="nil"/>
              <w:bottom w:val="single" w:sz="4" w:space="0" w:color="C5E0B4"/>
              <w:right w:val="nil"/>
            </w:tcBorders>
            <w:noWrap/>
            <w:vAlign w:val="center"/>
            <w:hideMark/>
          </w:tcPr>
          <w:p w14:paraId="3CBA7517"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$3,599</w:t>
            </w:r>
          </w:p>
        </w:tc>
        <w:tc>
          <w:tcPr>
            <w:tcW w:w="893" w:type="dxa"/>
            <w:tcBorders>
              <w:top w:val="nil"/>
              <w:left w:val="nil"/>
              <w:bottom w:val="single" w:sz="4" w:space="0" w:color="C5E0B4"/>
              <w:right w:val="nil"/>
            </w:tcBorders>
            <w:noWrap/>
            <w:vAlign w:val="center"/>
            <w:hideMark/>
          </w:tcPr>
          <w:p w14:paraId="582ACD1E"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S/.12,956</w:t>
            </w:r>
          </w:p>
        </w:tc>
        <w:tc>
          <w:tcPr>
            <w:tcW w:w="762" w:type="dxa"/>
            <w:tcBorders>
              <w:top w:val="nil"/>
              <w:left w:val="nil"/>
              <w:bottom w:val="single" w:sz="4" w:space="0" w:color="C5E0B4"/>
              <w:right w:val="nil"/>
            </w:tcBorders>
            <w:noWrap/>
            <w:vAlign w:val="center"/>
            <w:hideMark/>
          </w:tcPr>
          <w:p w14:paraId="7D0BE8F6" w14:textId="77777777" w:rsidR="00FE3CC9" w:rsidRPr="00FE3CC9" w:rsidRDefault="00FE3CC9" w:rsidP="00FE3CC9">
            <w:pPr>
              <w:spacing w:after="0" w:line="240" w:lineRule="auto"/>
              <w:jc w:val="center"/>
              <w:rPr>
                <w:rFonts w:ascii="Calibri" w:eastAsia="Times New Roman" w:hAnsi="Calibri" w:cs="Calibri"/>
                <w:b/>
                <w:bCs/>
                <w:color w:val="002060"/>
                <w:kern w:val="0"/>
                <w:sz w:val="18"/>
                <w:szCs w:val="18"/>
                <w:lang w:eastAsia="es-PE" w:bidi="hi-IN"/>
                <w14:ligatures w14:val="none"/>
              </w:rPr>
            </w:pPr>
            <w:r w:rsidRPr="00FE3CC9">
              <w:rPr>
                <w:rFonts w:ascii="Calibri" w:eastAsia="Times New Roman" w:hAnsi="Calibri" w:cs="Calibri"/>
                <w:b/>
                <w:bCs/>
                <w:color w:val="002060"/>
                <w:kern w:val="0"/>
                <w:sz w:val="18"/>
                <w:szCs w:val="18"/>
                <w:lang w:eastAsia="es-PE" w:bidi="hi-IN"/>
                <w14:ligatures w14:val="none"/>
              </w:rPr>
              <w:t>$3,599</w:t>
            </w:r>
          </w:p>
        </w:tc>
        <w:tc>
          <w:tcPr>
            <w:tcW w:w="893" w:type="dxa"/>
            <w:tcBorders>
              <w:top w:val="nil"/>
              <w:left w:val="nil"/>
              <w:bottom w:val="single" w:sz="4" w:space="0" w:color="C5E0B4"/>
              <w:right w:val="nil"/>
            </w:tcBorders>
            <w:noWrap/>
            <w:vAlign w:val="center"/>
            <w:hideMark/>
          </w:tcPr>
          <w:p w14:paraId="4CF5293E" w14:textId="77777777" w:rsidR="00FE3CC9" w:rsidRPr="00FE3CC9" w:rsidRDefault="00FE3CC9" w:rsidP="00FE3CC9">
            <w:pPr>
              <w:spacing w:after="0" w:line="240" w:lineRule="auto"/>
              <w:jc w:val="center"/>
              <w:rPr>
                <w:rFonts w:ascii="Calibri" w:eastAsia="Times New Roman" w:hAnsi="Calibri" w:cs="Calibri"/>
                <w:b/>
                <w:bCs/>
                <w:color w:val="002060"/>
                <w:kern w:val="0"/>
                <w:sz w:val="15"/>
                <w:szCs w:val="15"/>
                <w:lang w:eastAsia="es-PE" w:bidi="hi-IN"/>
                <w14:ligatures w14:val="none"/>
              </w:rPr>
            </w:pPr>
            <w:r w:rsidRPr="00FE3CC9">
              <w:rPr>
                <w:rFonts w:ascii="Calibri" w:eastAsia="Times New Roman" w:hAnsi="Calibri" w:cs="Calibri"/>
                <w:b/>
                <w:bCs/>
                <w:color w:val="002060"/>
                <w:kern w:val="0"/>
                <w:sz w:val="15"/>
                <w:szCs w:val="15"/>
                <w:lang w:eastAsia="es-PE" w:bidi="hi-IN"/>
                <w14:ligatures w14:val="none"/>
              </w:rPr>
              <w:t>S/.12,956</w:t>
            </w:r>
          </w:p>
        </w:tc>
      </w:tr>
    </w:tbl>
    <w:p w14:paraId="47293981" w14:textId="77777777" w:rsidR="00B14E96" w:rsidRDefault="00B14E96" w:rsidP="00DC3387">
      <w:pPr>
        <w:pStyle w:val="Sinespaciado"/>
        <w:rPr>
          <w:rFonts w:ascii="Calibri" w:hAnsi="Calibri" w:cs="Calibri"/>
          <w:color w:val="002060"/>
          <w:sz w:val="20"/>
          <w:szCs w:val="20"/>
          <w:lang w:val="en-US" w:eastAsia="es-PE" w:bidi="hi-IN"/>
        </w:rPr>
      </w:pPr>
    </w:p>
    <w:p w14:paraId="37BFAE10" w14:textId="77777777" w:rsidR="00671272" w:rsidRDefault="00671272" w:rsidP="00DC3387">
      <w:pPr>
        <w:pStyle w:val="Sinespaciado"/>
        <w:rPr>
          <w:rFonts w:ascii="Calibri" w:hAnsi="Calibri" w:cs="Calibri"/>
          <w:color w:val="002060"/>
          <w:sz w:val="20"/>
          <w:szCs w:val="20"/>
          <w:lang w:val="en-US" w:eastAsia="es-PE" w:bidi="hi-IN"/>
        </w:rPr>
      </w:pPr>
    </w:p>
    <w:p w14:paraId="7E4077F0" w14:textId="77777777" w:rsidR="00FE3CC9" w:rsidRDefault="00FE3CC9" w:rsidP="00FE3CC9">
      <w:pPr>
        <w:suppressAutoHyphens/>
        <w:spacing w:after="0" w:line="100" w:lineRule="atLeast"/>
        <w:ind w:left="-284" w:right="-166"/>
        <w:jc w:val="both"/>
        <w:rPr>
          <w:rFonts w:ascii="Calibri" w:hAnsi="Calibri" w:cs="Calibri"/>
          <w:b/>
          <w:bCs/>
          <w:color w:val="002060"/>
          <w:u w:val="single"/>
          <w:lang w:eastAsia="hi-IN" w:bidi="hi-IN"/>
        </w:rPr>
      </w:pPr>
      <w:r w:rsidRPr="00FE3CC9">
        <w:rPr>
          <w:rFonts w:ascii="Calibri" w:hAnsi="Calibri" w:cs="Calibri"/>
          <w:b/>
          <w:bCs/>
          <w:color w:val="002060"/>
          <w:u w:val="single"/>
          <w:lang w:eastAsia="hi-IN" w:bidi="hi-IN"/>
        </w:rPr>
        <w:t>DESCRIPCION DE ENTRADAS:</w:t>
      </w:r>
    </w:p>
    <w:p w14:paraId="355384E8" w14:textId="77777777" w:rsidR="00FE3CC9" w:rsidRPr="00FE3CC9" w:rsidRDefault="00FE3CC9" w:rsidP="00FE3CC9">
      <w:pPr>
        <w:suppressAutoHyphens/>
        <w:spacing w:after="0" w:line="100" w:lineRule="atLeast"/>
        <w:ind w:left="-284" w:right="-166"/>
        <w:jc w:val="both"/>
        <w:rPr>
          <w:rFonts w:ascii="Calibri" w:hAnsi="Calibri" w:cs="Calibri"/>
          <w:b/>
          <w:bCs/>
          <w:color w:val="002060"/>
          <w:sz w:val="10"/>
          <w:szCs w:val="10"/>
          <w:u w:val="single"/>
          <w:lang w:eastAsia="hi-IN" w:bidi="hi-IN"/>
        </w:rPr>
      </w:pPr>
    </w:p>
    <w:p w14:paraId="0A462535" w14:textId="77777777" w:rsidR="00FE3CC9" w:rsidRPr="00FE3CC9" w:rsidRDefault="00FE3CC9" w:rsidP="00FE3CC9">
      <w:pPr>
        <w:suppressAutoHyphens/>
        <w:spacing w:after="0" w:line="100" w:lineRule="atLeast"/>
        <w:ind w:left="-284" w:right="-166"/>
        <w:jc w:val="both"/>
        <w:rPr>
          <w:rFonts w:ascii="Calibri" w:hAnsi="Calibri" w:cs="Calibri"/>
          <w:b/>
          <w:bCs/>
          <w:color w:val="002060"/>
          <w:lang w:eastAsia="hi-IN" w:bidi="hi-IN"/>
        </w:rPr>
      </w:pPr>
      <w:r w:rsidRPr="00FE3CC9">
        <w:rPr>
          <w:rFonts w:ascii="Calibri" w:hAnsi="Calibri" w:cs="Calibri"/>
          <w:b/>
          <w:bCs/>
          <w:color w:val="002060"/>
          <w:lang w:eastAsia="hi-IN" w:bidi="hi-IN"/>
        </w:rPr>
        <w:t>Pase 03 Días General, incluye:</w:t>
      </w:r>
    </w:p>
    <w:p w14:paraId="400E0ED6" w14:textId="77777777" w:rsidR="00FE3CC9" w:rsidRPr="00FE3CC9" w:rsidRDefault="00FE3CC9" w:rsidP="00FE3CC9">
      <w:pPr>
        <w:pStyle w:val="Prrafodelista"/>
        <w:numPr>
          <w:ilvl w:val="0"/>
          <w:numId w:val="7"/>
        </w:numPr>
        <w:suppressAutoHyphens/>
        <w:spacing w:after="0" w:line="100" w:lineRule="atLeast"/>
        <w:ind w:left="142" w:right="-166" w:hanging="294"/>
        <w:jc w:val="both"/>
        <w:rPr>
          <w:rFonts w:ascii="Calibri" w:hAnsi="Calibri" w:cs="Calibri"/>
          <w:color w:val="002060"/>
          <w:lang w:eastAsia="hi-IN" w:bidi="hi-IN"/>
        </w:rPr>
      </w:pPr>
      <w:proofErr w:type="gramStart"/>
      <w:r w:rsidRPr="00FE3CC9">
        <w:rPr>
          <w:rFonts w:ascii="Calibri" w:hAnsi="Calibri" w:cs="Calibri"/>
          <w:color w:val="002060"/>
          <w:lang w:eastAsia="hi-IN" w:bidi="hi-IN"/>
        </w:rPr>
        <w:t>Shows</w:t>
      </w:r>
      <w:proofErr w:type="gramEnd"/>
      <w:r w:rsidRPr="00FE3CC9">
        <w:rPr>
          <w:rFonts w:ascii="Calibri" w:hAnsi="Calibri" w:cs="Calibri"/>
          <w:color w:val="002060"/>
          <w:lang w:eastAsia="hi-IN" w:bidi="hi-IN"/>
        </w:rPr>
        <w:t xml:space="preserve"> en vivo: Presentaciones destacadas en cada uno de nuestros escenarios.</w:t>
      </w:r>
    </w:p>
    <w:p w14:paraId="765C0480" w14:textId="77777777" w:rsidR="00FE3CC9" w:rsidRPr="00FE3CC9" w:rsidRDefault="00FE3CC9" w:rsidP="00FE3CC9">
      <w:pPr>
        <w:pStyle w:val="Prrafodelista"/>
        <w:numPr>
          <w:ilvl w:val="0"/>
          <w:numId w:val="7"/>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Gastronomía: Patios de comida con diversas opciones, incluyendo alternativas vegetarianas, veganas y para distintas preferencias alimentarias.</w:t>
      </w:r>
    </w:p>
    <w:p w14:paraId="43259DC2" w14:textId="77777777" w:rsidR="00FE3CC9" w:rsidRPr="00FE3CC9" w:rsidRDefault="00FE3CC9" w:rsidP="00FE3CC9">
      <w:pPr>
        <w:pStyle w:val="Prrafodelista"/>
        <w:numPr>
          <w:ilvl w:val="0"/>
          <w:numId w:val="7"/>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Barras y snacks: Puntos de venta de bebidas y aperitivos distribuidos estratégicamente por todo el parque.</w:t>
      </w:r>
    </w:p>
    <w:p w14:paraId="1521EDAD" w14:textId="77777777" w:rsidR="00FE3CC9" w:rsidRPr="00FE3CC9" w:rsidRDefault="00FE3CC9" w:rsidP="00FE3CC9">
      <w:pPr>
        <w:pStyle w:val="Prrafodelista"/>
        <w:numPr>
          <w:ilvl w:val="0"/>
          <w:numId w:val="7"/>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Beer Garden: Acceso liberado al sector de cervecería.</w:t>
      </w:r>
    </w:p>
    <w:p w14:paraId="51A7C34A" w14:textId="77777777" w:rsidR="00FE3CC9" w:rsidRPr="00FE3CC9" w:rsidRDefault="00FE3CC9" w:rsidP="00FE3CC9">
      <w:pPr>
        <w:pStyle w:val="Prrafodelista"/>
        <w:numPr>
          <w:ilvl w:val="0"/>
          <w:numId w:val="7"/>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Experiencias de marca: Espacios interactivos con actividades, sorpresas y beneficios exclusivos.</w:t>
      </w:r>
    </w:p>
    <w:p w14:paraId="2BFBC5A0" w14:textId="77777777" w:rsidR="00FE3CC9" w:rsidRPr="00FE3CC9" w:rsidRDefault="00FE3CC9" w:rsidP="00FE3CC9">
      <w:pPr>
        <w:pStyle w:val="Prrafodelista"/>
        <w:numPr>
          <w:ilvl w:val="0"/>
          <w:numId w:val="7"/>
        </w:numPr>
        <w:suppressAutoHyphens/>
        <w:spacing w:after="0" w:line="100" w:lineRule="atLeast"/>
        <w:ind w:left="142" w:right="-166" w:hanging="294"/>
        <w:jc w:val="both"/>
        <w:rPr>
          <w:rFonts w:ascii="Calibri" w:hAnsi="Calibri" w:cs="Calibri"/>
          <w:color w:val="002060"/>
          <w:lang w:eastAsia="hi-IN" w:bidi="hi-IN"/>
        </w:rPr>
      </w:pPr>
      <w:proofErr w:type="spellStart"/>
      <w:r w:rsidRPr="00FE3CC9">
        <w:rPr>
          <w:rFonts w:ascii="Calibri" w:hAnsi="Calibri" w:cs="Calibri"/>
          <w:color w:val="002060"/>
          <w:lang w:eastAsia="hi-IN" w:bidi="hi-IN"/>
        </w:rPr>
        <w:t>Merchandising</w:t>
      </w:r>
      <w:proofErr w:type="spellEnd"/>
      <w:r w:rsidRPr="00FE3CC9">
        <w:rPr>
          <w:rFonts w:ascii="Calibri" w:hAnsi="Calibri" w:cs="Calibri"/>
          <w:color w:val="002060"/>
          <w:lang w:eastAsia="hi-IN" w:bidi="hi-IN"/>
        </w:rPr>
        <w:t>: Tiendas oficiales con productos de las bandas y del festival.</w:t>
      </w:r>
    </w:p>
    <w:p w14:paraId="74D9597F" w14:textId="77777777" w:rsidR="00FE3CC9" w:rsidRPr="00FE3CC9" w:rsidRDefault="00FE3CC9" w:rsidP="00FE3CC9">
      <w:pPr>
        <w:pStyle w:val="Prrafodelista"/>
        <w:numPr>
          <w:ilvl w:val="0"/>
          <w:numId w:val="7"/>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Hidratación: Estaciones de agua gratuita disponibles para todo el público.</w:t>
      </w:r>
    </w:p>
    <w:p w14:paraId="514B5D30" w14:textId="77777777" w:rsidR="00FE3CC9" w:rsidRPr="00FE3CC9" w:rsidRDefault="00FE3CC9" w:rsidP="00FE3CC9">
      <w:pPr>
        <w:pStyle w:val="Prrafodelista"/>
        <w:numPr>
          <w:ilvl w:val="0"/>
          <w:numId w:val="7"/>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Movilidad: Sector exclusivo y gratuito para el estacionamiento de bicicletas dentro del parque.</w:t>
      </w:r>
    </w:p>
    <w:p w14:paraId="5342E49C" w14:textId="77777777" w:rsidR="00FE3CC9" w:rsidRPr="00FE3CC9" w:rsidRDefault="00FE3CC9" w:rsidP="00FE3CC9">
      <w:pPr>
        <w:suppressAutoHyphens/>
        <w:spacing w:after="0" w:line="100" w:lineRule="atLeast"/>
        <w:ind w:left="-284" w:right="-166"/>
        <w:jc w:val="both"/>
        <w:rPr>
          <w:rFonts w:ascii="Calibri" w:hAnsi="Calibri" w:cs="Calibri"/>
          <w:b/>
          <w:bCs/>
          <w:color w:val="002060"/>
          <w:lang w:eastAsia="hi-IN" w:bidi="hi-IN"/>
        </w:rPr>
      </w:pPr>
    </w:p>
    <w:p w14:paraId="48491D46" w14:textId="77777777" w:rsidR="00FE3CC9" w:rsidRPr="00FE3CC9" w:rsidRDefault="00FE3CC9" w:rsidP="00FE3CC9">
      <w:pPr>
        <w:suppressAutoHyphens/>
        <w:spacing w:after="0" w:line="100" w:lineRule="atLeast"/>
        <w:ind w:left="-284" w:right="-166"/>
        <w:jc w:val="both"/>
        <w:rPr>
          <w:rFonts w:ascii="Calibri" w:hAnsi="Calibri" w:cs="Calibri"/>
          <w:b/>
          <w:bCs/>
          <w:color w:val="002060"/>
          <w:lang w:eastAsia="hi-IN" w:bidi="hi-IN"/>
        </w:rPr>
      </w:pPr>
      <w:r w:rsidRPr="00FE3CC9">
        <w:rPr>
          <w:rFonts w:ascii="Calibri" w:hAnsi="Calibri" w:cs="Calibri"/>
          <w:b/>
          <w:bCs/>
          <w:color w:val="002060"/>
          <w:lang w:eastAsia="hi-IN" w:bidi="hi-IN"/>
        </w:rPr>
        <w:t>Pase 3 Días Lolla Lounge</w:t>
      </w:r>
    </w:p>
    <w:p w14:paraId="37F4CFC9"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Despacho de pulseras: Envío gratuito a domicilio para compras en la Región Metropolitana hasta el 26 de febrero, y para regiones hasta el 12 de febrero.</w:t>
      </w:r>
    </w:p>
    <w:p w14:paraId="45D42531"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Descanso: Áreas habilitadas con sombra y mobiliario para relajarse.</w:t>
      </w:r>
    </w:p>
    <w:p w14:paraId="76A3941A"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Barra libre: Bebidas y preparaciones con y sin alcohol. *Consumo exclusivo para mayores de 18 años.</w:t>
      </w:r>
    </w:p>
    <w:p w14:paraId="7C759856"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Experiencia gastronómica: Servicio de comidas incluido, con opciones variadas y alternativas vegetarianas. Pronto más información.</w:t>
      </w:r>
    </w:p>
    <w:p w14:paraId="466214DA"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Frutas de temporada: Estación de frutas frescas a disposición.</w:t>
      </w:r>
    </w:p>
    <w:p w14:paraId="3BC6C18B"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proofErr w:type="spellStart"/>
      <w:r w:rsidRPr="00FE3CC9">
        <w:rPr>
          <w:rFonts w:ascii="Calibri" w:hAnsi="Calibri" w:cs="Calibri"/>
          <w:color w:val="002060"/>
          <w:lang w:eastAsia="hi-IN" w:bidi="hi-IN"/>
        </w:rPr>
        <w:t>Merchandising</w:t>
      </w:r>
      <w:proofErr w:type="spellEnd"/>
      <w:r w:rsidRPr="00FE3CC9">
        <w:rPr>
          <w:rFonts w:ascii="Calibri" w:hAnsi="Calibri" w:cs="Calibri"/>
          <w:color w:val="002060"/>
          <w:lang w:eastAsia="hi-IN" w:bidi="hi-IN"/>
        </w:rPr>
        <w:t>: Tienda oficial con productos exclusivos del festival.</w:t>
      </w:r>
    </w:p>
    <w:p w14:paraId="52FBBCE0"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Streaming: Pantalla gigante con la transmisión en vivo de los escenarios.</w:t>
      </w:r>
    </w:p>
    <w:p w14:paraId="1E89ACE0"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Custodia: Casilleros para el resguardo de pertenencias personales.</w:t>
      </w:r>
    </w:p>
    <w:p w14:paraId="22B9DC80"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Baños Premium: Sector exclusivo con servicios higiénicos de categoría superior.</w:t>
      </w:r>
    </w:p>
    <w:p w14:paraId="4F4CED25" w14:textId="77777777" w:rsidR="00FE3CC9" w:rsidRP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Hidratación: Punto de recarga de agua constante.</w:t>
      </w:r>
    </w:p>
    <w:p w14:paraId="55328BB1" w14:textId="77777777" w:rsidR="00FE3CC9" w:rsidRDefault="00FE3CC9" w:rsidP="00FE3CC9">
      <w:pPr>
        <w:pStyle w:val="Prrafodelista"/>
        <w:numPr>
          <w:ilvl w:val="0"/>
          <w:numId w:val="8"/>
        </w:numPr>
        <w:suppressAutoHyphens/>
        <w:spacing w:after="0" w:line="100" w:lineRule="atLeast"/>
        <w:ind w:left="142" w:right="-166" w:hanging="284"/>
        <w:jc w:val="both"/>
        <w:rPr>
          <w:rFonts w:ascii="Calibri" w:hAnsi="Calibri" w:cs="Calibri"/>
          <w:color w:val="002060"/>
          <w:lang w:eastAsia="hi-IN" w:bidi="hi-IN"/>
        </w:rPr>
      </w:pPr>
      <w:r w:rsidRPr="00FE3CC9">
        <w:rPr>
          <w:rFonts w:ascii="Calibri" w:hAnsi="Calibri" w:cs="Calibri"/>
          <w:color w:val="002060"/>
          <w:lang w:eastAsia="hi-IN" w:bidi="hi-IN"/>
        </w:rPr>
        <w:t>Carga de celulares: Estaciones disponibles para baterías móviles.</w:t>
      </w:r>
    </w:p>
    <w:p w14:paraId="4C9ACCCF" w14:textId="77777777" w:rsidR="00FE3CC9" w:rsidRPr="00FE3CC9" w:rsidRDefault="00FE3CC9" w:rsidP="00FE3CC9">
      <w:pPr>
        <w:pStyle w:val="Prrafodelista"/>
        <w:suppressAutoHyphens/>
        <w:spacing w:after="0" w:line="100" w:lineRule="atLeast"/>
        <w:ind w:left="142" w:right="-166"/>
        <w:jc w:val="both"/>
        <w:rPr>
          <w:rFonts w:ascii="Calibri" w:hAnsi="Calibri" w:cs="Calibri"/>
          <w:color w:val="002060"/>
          <w:lang w:eastAsia="hi-IN" w:bidi="hi-IN"/>
        </w:rPr>
      </w:pPr>
    </w:p>
    <w:p w14:paraId="0F25EAAF" w14:textId="77777777" w:rsidR="00FE3CC9" w:rsidRPr="00FE3CC9" w:rsidRDefault="00FE3CC9" w:rsidP="00FE3CC9">
      <w:pPr>
        <w:suppressAutoHyphens/>
        <w:spacing w:after="0" w:line="100" w:lineRule="atLeast"/>
        <w:ind w:left="-284" w:right="-166"/>
        <w:jc w:val="both"/>
        <w:rPr>
          <w:rFonts w:ascii="Calibri" w:hAnsi="Calibri" w:cs="Calibri"/>
          <w:b/>
          <w:bCs/>
          <w:color w:val="002060"/>
          <w:lang w:eastAsia="hi-IN" w:bidi="hi-IN"/>
        </w:rPr>
      </w:pPr>
    </w:p>
    <w:p w14:paraId="3CA8E5D6" w14:textId="77777777" w:rsidR="00FE3CC9" w:rsidRPr="00FE3CC9" w:rsidRDefault="00FE3CC9" w:rsidP="00FE3CC9">
      <w:pPr>
        <w:suppressAutoHyphens/>
        <w:spacing w:after="0" w:line="100" w:lineRule="atLeast"/>
        <w:ind w:left="-284" w:right="-166"/>
        <w:jc w:val="both"/>
        <w:rPr>
          <w:rFonts w:ascii="Calibri" w:hAnsi="Calibri" w:cs="Calibri"/>
          <w:b/>
          <w:bCs/>
          <w:color w:val="002060"/>
          <w:lang w:eastAsia="hi-IN" w:bidi="hi-IN"/>
        </w:rPr>
      </w:pPr>
      <w:r w:rsidRPr="00FE3CC9">
        <w:rPr>
          <w:rFonts w:ascii="Calibri" w:hAnsi="Calibri" w:cs="Calibri"/>
          <w:b/>
          <w:bCs/>
          <w:color w:val="002060"/>
          <w:lang w:eastAsia="hi-IN" w:bidi="hi-IN"/>
        </w:rPr>
        <w:t>Pase 3 Días Platinum</w:t>
      </w:r>
    </w:p>
    <w:p w14:paraId="3686074D"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Despacho de pulseras: Envío gratuito a domicilio para compras en la Región Metropolitana hasta el 26 de febrero, y para regiones hasta el 12 de febrero.</w:t>
      </w:r>
    </w:p>
    <w:p w14:paraId="4ED2F687"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Descanso: Áreas habilitadas con sombra y mobiliario para relajarse.</w:t>
      </w:r>
    </w:p>
    <w:p w14:paraId="0E4885EB"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Barra libre: Bebidas y preparaciones con y sin alcohol. *Consumo exclusivo para mayores de 18 años.</w:t>
      </w:r>
    </w:p>
    <w:p w14:paraId="0F4638EE"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Experiencia gastronómica: Servicio de comidas incluido, con opciones variadas y alternativas vegetarianas. Pronto más información.</w:t>
      </w:r>
    </w:p>
    <w:p w14:paraId="1402AA8D"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Frutas de temporada: Estación de frutas frescas a disposición.</w:t>
      </w:r>
    </w:p>
    <w:p w14:paraId="45559D84"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proofErr w:type="spellStart"/>
      <w:r w:rsidRPr="00FE3CC9">
        <w:rPr>
          <w:rFonts w:ascii="Calibri" w:hAnsi="Calibri" w:cs="Calibri"/>
          <w:color w:val="002060"/>
          <w:lang w:eastAsia="hi-IN" w:bidi="hi-IN"/>
        </w:rPr>
        <w:t>Merchandising</w:t>
      </w:r>
      <w:proofErr w:type="spellEnd"/>
      <w:r w:rsidRPr="00FE3CC9">
        <w:rPr>
          <w:rFonts w:ascii="Calibri" w:hAnsi="Calibri" w:cs="Calibri"/>
          <w:color w:val="002060"/>
          <w:lang w:eastAsia="hi-IN" w:bidi="hi-IN"/>
        </w:rPr>
        <w:t>: Tienda oficial con productos exclusivos del festival.</w:t>
      </w:r>
    </w:p>
    <w:p w14:paraId="0088B6EF"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Streaming: Pantalla gigante con la transmisión en vivo de los escenarios.</w:t>
      </w:r>
    </w:p>
    <w:p w14:paraId="17DEAA78"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Custodia: Casilleros para el resguardo de pertenencias personales.</w:t>
      </w:r>
    </w:p>
    <w:p w14:paraId="543E878C"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Baños Premium: Sector exclusivo con servicios higiénicos de categoría superior.</w:t>
      </w:r>
    </w:p>
    <w:p w14:paraId="7DE2F5E9" w14:textId="77777777" w:rsidR="00FE3CC9"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Hidratación: Punto de recarga de agua constante.</w:t>
      </w:r>
    </w:p>
    <w:p w14:paraId="675F8AC9" w14:textId="0700F152" w:rsidR="00671272" w:rsidRPr="00FE3CC9" w:rsidRDefault="00FE3CC9" w:rsidP="00FE3CC9">
      <w:pPr>
        <w:pStyle w:val="Prrafodelista"/>
        <w:numPr>
          <w:ilvl w:val="0"/>
          <w:numId w:val="9"/>
        </w:numPr>
        <w:suppressAutoHyphens/>
        <w:spacing w:after="0" w:line="100" w:lineRule="atLeast"/>
        <w:ind w:left="142" w:right="-166" w:hanging="294"/>
        <w:jc w:val="both"/>
        <w:rPr>
          <w:rFonts w:ascii="Calibri" w:hAnsi="Calibri" w:cs="Calibri"/>
          <w:color w:val="002060"/>
          <w:lang w:eastAsia="hi-IN" w:bidi="hi-IN"/>
        </w:rPr>
      </w:pPr>
      <w:r w:rsidRPr="00FE3CC9">
        <w:rPr>
          <w:rFonts w:ascii="Calibri" w:hAnsi="Calibri" w:cs="Calibri"/>
          <w:color w:val="002060"/>
          <w:lang w:eastAsia="hi-IN" w:bidi="hi-IN"/>
        </w:rPr>
        <w:t>Carga de celulares: Estaciones disponibles para baterías móviles.</w:t>
      </w:r>
    </w:p>
    <w:p w14:paraId="54A00E04" w14:textId="77777777" w:rsidR="00FE3CC9" w:rsidRDefault="00FE3CC9" w:rsidP="00FE3CC9">
      <w:pPr>
        <w:suppressAutoHyphens/>
        <w:spacing w:after="0" w:line="100" w:lineRule="atLeast"/>
        <w:ind w:left="-284" w:right="-166"/>
        <w:jc w:val="both"/>
        <w:rPr>
          <w:rFonts w:ascii="Calibri" w:hAnsi="Calibri" w:cs="Calibri"/>
          <w:b/>
          <w:bCs/>
          <w:color w:val="EE0000"/>
          <w:u w:val="single"/>
          <w:lang w:eastAsia="hi-IN" w:bidi="hi-IN"/>
        </w:rPr>
      </w:pPr>
    </w:p>
    <w:p w14:paraId="7E161C82" w14:textId="77777777" w:rsidR="00FE3CC9" w:rsidRDefault="00FE3CC9" w:rsidP="00FE3CC9">
      <w:pPr>
        <w:suppressAutoHyphens/>
        <w:spacing w:after="0" w:line="100" w:lineRule="atLeast"/>
        <w:ind w:left="-284" w:right="-166"/>
        <w:jc w:val="both"/>
        <w:rPr>
          <w:rFonts w:ascii="Calibri" w:eastAsia="Calibri" w:hAnsi="Calibri" w:cs="Calibri"/>
          <w:b/>
          <w:color w:val="FF0000"/>
          <w:kern w:val="1"/>
          <w:sz w:val="20"/>
          <w:szCs w:val="18"/>
          <w:u w:val="single"/>
          <w:lang w:eastAsia="hi-IN" w:bidi="hi-IN"/>
        </w:rPr>
      </w:pPr>
    </w:p>
    <w:p w14:paraId="16BCFB79" w14:textId="263C0383" w:rsidR="00DC3387" w:rsidRPr="007D52F5" w:rsidRDefault="00DC3387" w:rsidP="00671272">
      <w:pPr>
        <w:suppressAutoHyphens/>
        <w:spacing w:after="0" w:line="100" w:lineRule="atLeast"/>
        <w:ind w:left="-284" w:right="-166"/>
        <w:jc w:val="both"/>
        <w:rPr>
          <w:rFonts w:ascii="Calibri" w:eastAsia="Calibri" w:hAnsi="Calibri" w:cs="Calibri"/>
          <w:b/>
          <w:color w:val="FF0000"/>
          <w:kern w:val="1"/>
          <w:sz w:val="20"/>
          <w:szCs w:val="18"/>
          <w:highlight w:val="yellow"/>
          <w:u w:val="single"/>
          <w:lang w:eastAsia="hi-IN" w:bidi="hi-IN"/>
        </w:rPr>
      </w:pPr>
      <w:r w:rsidRPr="007D52F5">
        <w:rPr>
          <w:rFonts w:ascii="Calibri" w:eastAsia="Calibri" w:hAnsi="Calibri" w:cs="Calibri"/>
          <w:b/>
          <w:color w:val="FF0000"/>
          <w:kern w:val="1"/>
          <w:sz w:val="20"/>
          <w:szCs w:val="18"/>
          <w:highlight w:val="yellow"/>
          <w:u w:val="single"/>
          <w:lang w:eastAsia="hi-IN" w:bidi="hi-IN"/>
        </w:rPr>
        <w:t>CONDICIONES DE LAS ENTRADAS AL EVENTO:</w:t>
      </w:r>
    </w:p>
    <w:p w14:paraId="6B08015C" w14:textId="77777777" w:rsidR="00DC3387" w:rsidRPr="007D52F5" w:rsidRDefault="00DC3387" w:rsidP="00DC3387">
      <w:pPr>
        <w:suppressAutoHyphens/>
        <w:spacing w:after="0" w:line="100" w:lineRule="atLeast"/>
        <w:ind w:left="-284" w:right="-166"/>
        <w:jc w:val="both"/>
        <w:rPr>
          <w:rFonts w:ascii="Calibri" w:eastAsia="Calibri" w:hAnsi="Calibri"/>
          <w:b/>
          <w:bCs/>
          <w:color w:val="002060"/>
          <w:kern w:val="1"/>
          <w:sz w:val="20"/>
          <w:szCs w:val="20"/>
          <w:lang w:val="es-AR" w:eastAsia="hi-IN" w:bidi="hi-IN"/>
        </w:rPr>
      </w:pPr>
      <w:r w:rsidRPr="007D52F5">
        <w:rPr>
          <w:rFonts w:ascii="Calibri" w:eastAsia="Calibri" w:hAnsi="Calibri"/>
          <w:b/>
          <w:bCs/>
          <w:color w:val="002060"/>
          <w:kern w:val="1"/>
          <w:sz w:val="20"/>
          <w:szCs w:val="20"/>
          <w:lang w:val="es-AR" w:eastAsia="hi-IN" w:bidi="hi-IN"/>
        </w:rPr>
        <w:t xml:space="preserve">Las entradas pueden ser abonos, entradas físicas, electrónicas o para descargar mediante una </w:t>
      </w:r>
      <w:proofErr w:type="gramStart"/>
      <w:r w:rsidRPr="007D52F5">
        <w:rPr>
          <w:rFonts w:ascii="Calibri" w:eastAsia="Calibri" w:hAnsi="Calibri"/>
          <w:b/>
          <w:bCs/>
          <w:color w:val="002060"/>
          <w:kern w:val="1"/>
          <w:sz w:val="20"/>
          <w:szCs w:val="20"/>
          <w:lang w:val="es-AR" w:eastAsia="hi-IN" w:bidi="hi-IN"/>
        </w:rPr>
        <w:t>app</w:t>
      </w:r>
      <w:proofErr w:type="gramEnd"/>
      <w:r w:rsidRPr="007D52F5">
        <w:rPr>
          <w:rFonts w:ascii="Calibri" w:eastAsia="Calibri" w:hAnsi="Calibri"/>
          <w:b/>
          <w:bCs/>
          <w:color w:val="002060"/>
          <w:kern w:val="1"/>
          <w:sz w:val="20"/>
          <w:szCs w:val="20"/>
          <w:lang w:val="es-AR" w:eastAsia="hi-IN" w:bidi="hi-IN"/>
        </w:rPr>
        <w:t xml:space="preserve"> en el celular (</w:t>
      </w:r>
      <w:proofErr w:type="spellStart"/>
      <w:r w:rsidRPr="007D52F5">
        <w:rPr>
          <w:rFonts w:ascii="Calibri" w:eastAsia="Calibri" w:hAnsi="Calibri"/>
          <w:b/>
          <w:bCs/>
          <w:color w:val="002060"/>
          <w:kern w:val="1"/>
          <w:sz w:val="20"/>
          <w:szCs w:val="20"/>
          <w:lang w:val="es-AR" w:eastAsia="hi-IN" w:bidi="hi-IN"/>
        </w:rPr>
        <w:t>pass</w:t>
      </w:r>
      <w:proofErr w:type="spellEnd"/>
      <w:r w:rsidRPr="007D52F5">
        <w:rPr>
          <w:rFonts w:ascii="Calibri" w:eastAsia="Calibri" w:hAnsi="Calibri"/>
          <w:b/>
          <w:bCs/>
          <w:color w:val="002060"/>
          <w:kern w:val="1"/>
          <w:sz w:val="20"/>
          <w:szCs w:val="20"/>
          <w:lang w:val="es-AR" w:eastAsia="hi-IN" w:bidi="hi-IN"/>
        </w:rPr>
        <w:t xml:space="preserve"> </w:t>
      </w:r>
      <w:proofErr w:type="spellStart"/>
      <w:r w:rsidRPr="007D52F5">
        <w:rPr>
          <w:rFonts w:ascii="Calibri" w:eastAsia="Calibri" w:hAnsi="Calibri"/>
          <w:b/>
          <w:bCs/>
          <w:color w:val="002060"/>
          <w:kern w:val="1"/>
          <w:sz w:val="20"/>
          <w:szCs w:val="20"/>
          <w:lang w:val="es-AR" w:eastAsia="hi-IN" w:bidi="hi-IN"/>
        </w:rPr>
        <w:t>wallet</w:t>
      </w:r>
      <w:proofErr w:type="spellEnd"/>
      <w:r w:rsidRPr="007D52F5">
        <w:rPr>
          <w:rFonts w:ascii="Calibri" w:eastAsia="Calibri" w:hAnsi="Calibri"/>
          <w:b/>
          <w:bCs/>
          <w:color w:val="002060"/>
          <w:kern w:val="1"/>
          <w:sz w:val="20"/>
          <w:szCs w:val="20"/>
          <w:lang w:val="es-AR" w:eastAsia="hi-IN" w:bidi="hi-IN"/>
        </w:rPr>
        <w:t xml:space="preserve">, etc), con lo que se necesita que el cliente tenga celular con acceso a internet para poder enseñar la entrada descargada en el mismo. El proveedor y Discover Mayorista está exento de cualquier responsabilidad si los clientes no tienen smartphone en el caso de que sean </w:t>
      </w:r>
      <w:proofErr w:type="gramStart"/>
      <w:r w:rsidRPr="007D52F5">
        <w:rPr>
          <w:rFonts w:ascii="Calibri" w:eastAsia="Calibri" w:hAnsi="Calibri"/>
          <w:b/>
          <w:bCs/>
          <w:color w:val="002060"/>
          <w:kern w:val="1"/>
          <w:sz w:val="20"/>
          <w:szCs w:val="20"/>
          <w:lang w:val="es-AR" w:eastAsia="hi-IN" w:bidi="hi-IN"/>
        </w:rPr>
        <w:t>tickets</w:t>
      </w:r>
      <w:proofErr w:type="gramEnd"/>
      <w:r w:rsidRPr="007D52F5">
        <w:rPr>
          <w:rFonts w:ascii="Calibri" w:eastAsia="Calibri" w:hAnsi="Calibri"/>
          <w:b/>
          <w:bCs/>
          <w:color w:val="002060"/>
          <w:kern w:val="1"/>
          <w:sz w:val="20"/>
          <w:szCs w:val="20"/>
          <w:lang w:val="es-AR" w:eastAsia="hi-IN" w:bidi="hi-IN"/>
        </w:rPr>
        <w:t xml:space="preserve"> para descargar en la </w:t>
      </w:r>
      <w:proofErr w:type="gramStart"/>
      <w:r w:rsidRPr="007D52F5">
        <w:rPr>
          <w:rFonts w:ascii="Calibri" w:eastAsia="Calibri" w:hAnsi="Calibri"/>
          <w:b/>
          <w:bCs/>
          <w:color w:val="002060"/>
          <w:kern w:val="1"/>
          <w:sz w:val="20"/>
          <w:szCs w:val="20"/>
          <w:lang w:val="es-AR" w:eastAsia="hi-IN" w:bidi="hi-IN"/>
        </w:rPr>
        <w:t>app</w:t>
      </w:r>
      <w:proofErr w:type="gramEnd"/>
      <w:r w:rsidRPr="007D52F5">
        <w:rPr>
          <w:rFonts w:ascii="Calibri" w:eastAsia="Calibri" w:hAnsi="Calibri"/>
          <w:b/>
          <w:bCs/>
          <w:color w:val="002060"/>
          <w:kern w:val="1"/>
          <w:sz w:val="20"/>
          <w:szCs w:val="20"/>
          <w:lang w:val="es-AR" w:eastAsia="hi-IN" w:bidi="hi-IN"/>
        </w:rPr>
        <w:t>.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Deben informar al momento de solicitar una reserva: datos completos del pasajero, copia del pasaporte y teléfono de contacto.</w:t>
      </w:r>
    </w:p>
    <w:p w14:paraId="126FBE72" w14:textId="77777777" w:rsidR="00B14E96" w:rsidRDefault="00B14E96" w:rsidP="00DC3387">
      <w:pPr>
        <w:suppressAutoHyphens/>
        <w:spacing w:after="0" w:line="100" w:lineRule="atLeast"/>
        <w:rPr>
          <w:rFonts w:ascii="Calibri" w:eastAsia="Calibri" w:hAnsi="Calibri" w:cs="Calibri"/>
          <w:b/>
          <w:color w:val="002060"/>
          <w:kern w:val="1"/>
          <w:szCs w:val="20"/>
          <w:u w:val="single"/>
          <w:lang w:val="en-US" w:eastAsia="hi-IN" w:bidi="hi-IN"/>
        </w:rPr>
      </w:pPr>
    </w:p>
    <w:p w14:paraId="1B6ECB4C" w14:textId="77777777" w:rsidR="001F51D3" w:rsidRPr="00EF2D90" w:rsidRDefault="001F51D3" w:rsidP="00DC3387">
      <w:pPr>
        <w:suppressAutoHyphens/>
        <w:spacing w:after="0" w:line="100" w:lineRule="atLeast"/>
        <w:rPr>
          <w:rFonts w:ascii="Calibri" w:eastAsia="Calibri" w:hAnsi="Calibri" w:cs="Calibri"/>
          <w:b/>
          <w:color w:val="002060"/>
          <w:kern w:val="1"/>
          <w:szCs w:val="20"/>
          <w:u w:val="single"/>
          <w:lang w:val="en-US" w:eastAsia="hi-IN" w:bidi="hi-IN"/>
        </w:rPr>
      </w:pPr>
    </w:p>
    <w:p w14:paraId="59834CF3" w14:textId="3D8FFF25"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1F51D3">
        <w:rPr>
          <w:rFonts w:ascii="Calibri" w:eastAsia="Calibri" w:hAnsi="Calibri" w:cs="Calibri"/>
          <w:b/>
          <w:bCs/>
          <w:color w:val="002060"/>
          <w:kern w:val="0"/>
          <w:u w:val="single"/>
          <w:lang w:val="es" w:eastAsia="es-PE"/>
          <w14:ligatures w14:val="none"/>
        </w:rPr>
        <w:t>ARGENTINA</w:t>
      </w:r>
      <w:r w:rsidRPr="005759F1">
        <w:rPr>
          <w:rFonts w:ascii="Calibri" w:eastAsia="Calibri" w:hAnsi="Calibri" w:cs="Calibri"/>
          <w:b/>
          <w:bCs/>
          <w:color w:val="002060"/>
          <w:kern w:val="0"/>
          <w:u w:val="single"/>
          <w:lang w:val="es" w:eastAsia="es-PE"/>
          <w14:ligatures w14:val="none"/>
        </w:rPr>
        <w:t>:</w:t>
      </w:r>
    </w:p>
    <w:p w14:paraId="1D2BF519" w14:textId="77777777"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REQUIERE VISA</w:t>
      </w:r>
    </w:p>
    <w:p w14:paraId="3A668C5C" w14:textId="77777777"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B237BD1" w14:textId="034FAB82"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003A48E7">
        <w:rPr>
          <w:rFonts w:ascii="Calibri" w:eastAsia="Calibri" w:hAnsi="Calibri" w:cs="Calibri"/>
          <w:color w:val="002060"/>
          <w:kern w:val="0"/>
          <w:lang w:val="es" w:eastAsia="es-PE"/>
          <w14:ligatures w14:val="none"/>
        </w:rPr>
        <w:t>NO REQUIERE</w:t>
      </w:r>
    </w:p>
    <w:p w14:paraId="6B51C4F5" w14:textId="77777777" w:rsidR="00DC3387"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3AFDE882" w14:textId="77777777" w:rsidR="00DC3387" w:rsidRDefault="00DC3387" w:rsidP="00DC3387">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39CDA6A8" w14:textId="77777777" w:rsidR="00DC3387" w:rsidRPr="007C2881" w:rsidRDefault="00DC3387" w:rsidP="00DC3387">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13B7EED3" w14:textId="77777777" w:rsidR="001F51D3" w:rsidRPr="001F51D3" w:rsidRDefault="001F51D3" w:rsidP="003A48E7">
      <w:pPr>
        <w:pBdr>
          <w:top w:val="nil"/>
          <w:left w:val="nil"/>
          <w:bottom w:val="nil"/>
          <w:right w:val="nil"/>
          <w:between w:val="nil"/>
        </w:pBdr>
        <w:spacing w:after="0"/>
        <w:contextualSpacing/>
        <w:jc w:val="both"/>
        <w:rPr>
          <w:rFonts w:ascii="Calibri" w:eastAsia="Calibri" w:hAnsi="Calibri" w:cs="Calibri"/>
          <w:color w:val="002060"/>
          <w:kern w:val="0"/>
          <w:sz w:val="14"/>
          <w:szCs w:val="14"/>
          <w:lang w:val="es" w:eastAsia="es-PE"/>
          <w14:ligatures w14:val="none"/>
        </w:rPr>
      </w:pPr>
    </w:p>
    <w:p w14:paraId="2D1E5E3A" w14:textId="77777777"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0111AEE4" w14:textId="4AD21EFB" w:rsidR="00DC3387" w:rsidRPr="00565B6E" w:rsidRDefault="00DC3387" w:rsidP="00DC3387">
      <w:pPr>
        <w:numPr>
          <w:ilvl w:val="0"/>
          <w:numId w:val="4"/>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sidR="00954C4C">
        <w:rPr>
          <w:rFonts w:ascii="Calibri" w:eastAsia="Calibri" w:hAnsi="Calibri" w:cs="Calibri"/>
          <w:bCs/>
          <w:color w:val="002060"/>
          <w:kern w:val="1"/>
          <w:lang w:eastAsia="hi-IN" w:bidi="hi-IN"/>
        </w:rPr>
        <w:t>0</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4D0BB32B" w14:textId="185A26C0" w:rsidR="00DC3387" w:rsidRPr="003A48E7" w:rsidRDefault="00DC3387" w:rsidP="003A48E7">
      <w:pPr>
        <w:numPr>
          <w:ilvl w:val="0"/>
          <w:numId w:val="4"/>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10BA4E2E" w14:textId="77777777" w:rsidR="00DC3387" w:rsidRDefault="00DC3387" w:rsidP="00DC338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3102078" w14:textId="77777777" w:rsidR="00FE3CC9" w:rsidRPr="005759F1" w:rsidRDefault="00FE3CC9" w:rsidP="00DC338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5656011B" w14:textId="77777777"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3C754875" w14:textId="77777777" w:rsidR="00DC3387"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7A6971FD"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3A46EDAC"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4E18B594" w14:textId="77777777" w:rsidR="00DC3387" w:rsidRPr="00C27DB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AF5042B" w14:textId="77777777" w:rsidR="00671272" w:rsidRDefault="00671272"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671272">
        <w:rPr>
          <w:rFonts w:ascii="Calibri" w:eastAsia="Calibri" w:hAnsi="Calibri" w:cs="Calibri"/>
          <w:b/>
          <w:bCs/>
          <w:color w:val="002060"/>
          <w:kern w:val="0"/>
          <w:lang w:val="es" w:eastAsia="es-PE"/>
          <w14:ligatures w14:val="none"/>
        </w:rPr>
        <w:t xml:space="preserve">Asistencia: </w:t>
      </w:r>
      <w:r w:rsidRPr="00671272">
        <w:rPr>
          <w:rFonts w:ascii="Calibri" w:eastAsia="Calibri" w:hAnsi="Calibri" w:cs="Calibri"/>
          <w:color w:val="002060"/>
          <w:kern w:val="0"/>
          <w:lang w:val="es" w:eastAsia="es-PE"/>
          <w14:ligatures w14:val="none"/>
        </w:rPr>
        <w:t>Descarga obligatoria de la APP de la tarjeta de asistencia. Tarjeta de Asistencia aplica solo para Residentes Peruanos menores de 69 años, consultar suplemento para mayores.</w:t>
      </w:r>
    </w:p>
    <w:p w14:paraId="44162497" w14:textId="77777777" w:rsidR="00FE3CC9" w:rsidRDefault="00FE3CC9" w:rsidP="00FE3CC9">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25FB3E4" w14:textId="77777777" w:rsidR="00FE3CC9" w:rsidRDefault="00FE3CC9" w:rsidP="00FE3CC9">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842A399" w14:textId="783D029E" w:rsidR="00FE3CC9" w:rsidRPr="00671272" w:rsidRDefault="00FE3CC9" w:rsidP="00FE3CC9">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423CA782" w14:textId="33929F46"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2BF30816"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2589F003" w14:textId="77777777" w:rsidR="00DC3387" w:rsidRPr="00322B57"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37C96986"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44E209A1" w14:textId="77777777" w:rsidR="00DC3387" w:rsidRPr="00905EDD"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2E983810" w14:textId="77777777" w:rsidR="00DC3387" w:rsidRPr="00FC559F"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20AB77BC" w14:textId="77777777" w:rsidR="00DC3387" w:rsidRPr="00C761D5"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2F1B493" w14:textId="77777777" w:rsidR="00DC3387" w:rsidRPr="00671272" w:rsidRDefault="00DC3387" w:rsidP="00671272">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5DA9338F" w14:textId="77777777" w:rsidR="00DC3387" w:rsidRPr="005759F1" w:rsidRDefault="00DC3387" w:rsidP="00DC3387">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2E8E4AAD" w14:textId="0EC1724A" w:rsidR="00DF6BD9" w:rsidRPr="00671272" w:rsidRDefault="00DC3387" w:rsidP="00671272">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FC559F">
          <w:rPr>
            <w:rStyle w:val="Hipervnculo"/>
            <w:rFonts w:cs="Calibri"/>
            <w:b/>
            <w:bCs/>
            <w:color w:val="0000CC"/>
            <w:kern w:val="0"/>
            <w:lang w:val="es" w:eastAsia="es-PE"/>
            <w14:ligatures w14:val="none"/>
          </w:rPr>
          <w:t>VER TÉRMINOS Y COND</w:t>
        </w:r>
        <w:r w:rsidR="00954C4C">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sectPr w:rsidR="00DF6BD9" w:rsidRPr="00671272" w:rsidSect="003B4A1D">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CE84" w14:textId="77777777" w:rsidR="00C84B7C" w:rsidRDefault="00C84B7C" w:rsidP="003B4A1D">
      <w:pPr>
        <w:spacing w:after="0" w:line="240" w:lineRule="auto"/>
      </w:pPr>
      <w:r>
        <w:separator/>
      </w:r>
    </w:p>
  </w:endnote>
  <w:endnote w:type="continuationSeparator" w:id="0">
    <w:p w14:paraId="3B146D18" w14:textId="77777777" w:rsidR="00C84B7C" w:rsidRDefault="00C84B7C"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08F8B806">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104370" y="167640"/>
                          <a:ext cx="6506366" cy="289560"/>
                        </a:xfrm>
                        <a:prstGeom prst="rect">
                          <a:avLst/>
                        </a:prstGeom>
                        <a:noFill/>
                        <a:ln w="6350">
                          <a:noFill/>
                        </a:ln>
                      </wps:spPr>
                      <wps:txbx>
                        <w:txbxContent>
                          <w:p w14:paraId="6B9B3288" w14:textId="40F9CBCC"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338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tRC0gMAAIkKAAAOAAAAZHJzL2Uyb0RvYy54bWzcVttu4zYQfS/QfyD0vrEky5IjRFmkySYo&#10;EOwGmxR5pinqAkikStKx07/pt/THekhRijcx2sUWBRb7IvMyM5w5PGfos/f7viNPXOlWiiKITsKA&#10;cMFk2Yq6CH57uH63Dog2VJS0k4IXwTPXwfvzn3862w05j2Uju5IrgiBC57uhCBpjhnyx0KzhPdUn&#10;cuACm5VUPTWYqnpRKrpD9L5bxGGYLnZSlYOSjGuN1atxMzh38auKM/OpqjQ3pCsC5GbcV7nvxn4X&#10;52c0rxUdmpb5NOg3ZNHTVuDQOdQVNZRsVfsmVN8yJbWszAmT/UJWVcu4qwHVROGram6U3A6uljrf&#10;1cMME6B9hdM3h2Ufn27UcD/cKSCxG2pg4Wa2ln2levuLLMneQfY8Q8b3hjAsZiluIQSyDHuncRzG&#10;HlPWAPg3bqz54B2jMFumq/Ubz8V07uKLbHYD+KFfIND/DYL7hg7cIatzQHCnSFsi/zTLwjQ7jQIi&#10;aA+2fgZ//vpT1NtOkqXlik0D9jNeOteA7mvB+teaaT4obW647IkdFIFCAo5X9OlWGyQAeCYTT7fy&#10;uu06UnUt1COgsYAoaR5b07gaoUnnX2v4Ow9NBgn0QresVb257BR5olYfUfghjmyZOKXWh9aJu2S7&#10;8oVHdJUkuMJjHpH1OHLI9TrKrg5d3Fk+uYGahthPEbBWsc5eEc0rFPgg7V1YFfvAVsp+6GGBm7U2&#10;bcedLVT+bjKG1qexT1ZRB5z16IT9CmmBHHftCvg33a4bmeeOj9afeQW6gPzxiKHtVXxGkTLGhRlR&#10;1w0t+QhutLJwjOFdd7MeDulOIKCNbOucY/sAx2OPYby9deWu1c3OHvd/cp493MlSmNm5b4VUxyrr&#10;UJU/ebSfQBqhsShtZPkMMYGBlmFED+y6BZFvqTZ3VKGzYhGvhfmET9XJXRFIPwpII9Ufx9atPdSO&#10;3YDs0KmLQP++pQpE734VYPJplCQIa9wkWWXoQEQd7mwOd8S2v5SWRi47N7T2ppuGlZL9Ix6VC3sq&#10;tqhgOBuENGqaXBrMsYVnifGLCzdGOwdxb8X9wCbNWaE+7B+pGryaDbrmRzn1Hpq/EvVoa+9DyIut&#10;kVXrFP+Cq8cbfXDsRP97Q0xWy2y9jpNsaoiXW1oqSUBqW4skiSWETdA3RWL2v0gowxHFyeZ4e4yj&#10;MFlmgBCvRpRmKS4QgcBj/zqkqzBdpun4rMTr01U6aWd6lKYu+JWNcla3lTsB79LlalTJvINGdET3&#10;Zr/Z+xp/YHKb74na7uXH/x3XHf1/M/uH6nDupPDyD/L8bwA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fXtRC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1043;top:1676;width:6506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0F9CBCC"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338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DF677" w14:textId="77777777" w:rsidR="00C84B7C" w:rsidRDefault="00C84B7C" w:rsidP="003B4A1D">
      <w:pPr>
        <w:spacing w:after="0" w:line="240" w:lineRule="auto"/>
      </w:pPr>
      <w:r>
        <w:separator/>
      </w:r>
    </w:p>
  </w:footnote>
  <w:footnote w:type="continuationSeparator" w:id="0">
    <w:p w14:paraId="7DF0FAD3" w14:textId="77777777" w:rsidR="00C84B7C" w:rsidRDefault="00C84B7C"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2BFCB1E9"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1F51D3">
      <w:rPr>
        <w:rFonts w:ascii="Montserrat" w:hAnsi="Montserrat"/>
        <w:i/>
        <w:iCs/>
        <w:noProof/>
        <w:color w:val="156082" w:themeColor="accent1"/>
      </w:rPr>
      <w:t xml:space="preserve">LOLLAPALOOZA </w:t>
    </w:r>
    <w:r w:rsidR="00FE3CC9">
      <w:rPr>
        <w:rFonts w:ascii="Montserrat" w:hAnsi="Montserrat"/>
        <w:i/>
        <w:iCs/>
        <w:noProof/>
        <w:color w:val="156082" w:themeColor="accent1"/>
      </w:rPr>
      <w:t>CHILE</w:t>
    </w:r>
    <w:r w:rsidR="008D292E">
      <w:rPr>
        <w:rFonts w:ascii="Montserrat" w:hAnsi="Montserrat"/>
        <w:i/>
        <w:iCs/>
        <w:color w:val="156082" w:themeColor="accent1"/>
      </w:rPr>
      <w:t xml:space="preserve"> </w:t>
    </w:r>
    <w:r w:rsidR="00DC3387">
      <w:rPr>
        <w:rFonts w:ascii="Montserrat" w:hAnsi="Montserrat"/>
        <w:i/>
        <w:iCs/>
        <w:color w:val="156082" w:themeColor="accent1"/>
      </w:rPr>
      <w:t>202</w:t>
    </w:r>
    <w:r w:rsidR="008D292E">
      <w:rPr>
        <w:rFonts w:ascii="Montserrat" w:hAnsi="Montserrat"/>
        <w:i/>
        <w:iCs/>
        <w:color w:val="156082" w:themeColor="accent1"/>
      </w:rPr>
      <w:t>7</w:t>
    </w:r>
  </w:p>
  <w:p w14:paraId="41DEDE69" w14:textId="2236E54E"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671272">
      <w:rPr>
        <w:rFonts w:ascii="Montserrat" w:hAnsi="Montserrat"/>
        <w:i/>
        <w:iCs/>
        <w:color w:val="7F7F7F" w:themeColor="text1" w:themeTint="80"/>
        <w:sz w:val="20"/>
        <w:szCs w:val="20"/>
      </w:rPr>
      <w:t>23/09</w:t>
    </w:r>
    <w:r w:rsidRPr="002C2A58">
      <w:rPr>
        <w:rFonts w:ascii="Montserrat" w:hAnsi="Montserrat"/>
        <w:i/>
        <w:iCs/>
        <w:color w:val="7F7F7F" w:themeColor="text1" w:themeTint="80"/>
        <w:sz w:val="20"/>
        <w:szCs w:val="20"/>
      </w:rPr>
      <w:t xml:space="preserve">/2026 – </w:t>
    </w:r>
    <w:r w:rsidR="00DC3387">
      <w:rPr>
        <w:rFonts w:ascii="Montserrat" w:hAnsi="Montserrat"/>
        <w:i/>
        <w:iCs/>
        <w:color w:val="7F7F7F" w:themeColor="text1" w:themeTint="80"/>
        <w:sz w:val="20"/>
        <w:szCs w:val="20"/>
      </w:rPr>
      <w:t>KG</w:t>
    </w:r>
  </w:p>
  <w:p w14:paraId="4A9CA72E" w14:textId="72AA498A"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DC3387">
      <w:rPr>
        <w:rFonts w:ascii="Montserrat" w:hAnsi="Montserrat"/>
        <w:i/>
        <w:iCs/>
        <w:color w:val="D86DCB" w:themeColor="accent5" w:themeTint="99"/>
        <w:sz w:val="20"/>
        <w:szCs w:val="20"/>
      </w:rPr>
      <w:t>LATSPDISC2026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3EB5"/>
    <w:multiLevelType w:val="hybridMultilevel"/>
    <w:tmpl w:val="C764F576"/>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35A9425C"/>
    <w:multiLevelType w:val="hybridMultilevel"/>
    <w:tmpl w:val="59D84A38"/>
    <w:lvl w:ilvl="0" w:tplc="280A000D">
      <w:start w:val="1"/>
      <w:numFmt w:val="bullet"/>
      <w:lvlText w:val=""/>
      <w:lvlJc w:val="left"/>
      <w:pPr>
        <w:ind w:left="436" w:hanging="360"/>
      </w:pPr>
      <w:rPr>
        <w:rFonts w:ascii="Wingdings" w:hAnsi="Wingdings"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3" w15:restartNumberingAfterBreak="0">
    <w:nsid w:val="38805175"/>
    <w:multiLevelType w:val="hybridMultilevel"/>
    <w:tmpl w:val="93000BE6"/>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520F5BFE"/>
    <w:multiLevelType w:val="hybridMultilevel"/>
    <w:tmpl w:val="B74C57C4"/>
    <w:lvl w:ilvl="0" w:tplc="280A000D">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6"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78812C53"/>
    <w:multiLevelType w:val="hybridMultilevel"/>
    <w:tmpl w:val="4B02FB2A"/>
    <w:lvl w:ilvl="0" w:tplc="280A000D">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num w:numId="1" w16cid:durableId="729110990">
    <w:abstractNumId w:val="1"/>
  </w:num>
  <w:num w:numId="2" w16cid:durableId="351106033">
    <w:abstractNumId w:val="3"/>
  </w:num>
  <w:num w:numId="3" w16cid:durableId="1788425452">
    <w:abstractNumId w:val="7"/>
  </w:num>
  <w:num w:numId="4" w16cid:durableId="931275901">
    <w:abstractNumId w:val="6"/>
  </w:num>
  <w:num w:numId="5" w16cid:durableId="613556733">
    <w:abstractNumId w:val="4"/>
  </w:num>
  <w:num w:numId="6" w16cid:durableId="974410637">
    <w:abstractNumId w:val="0"/>
  </w:num>
  <w:num w:numId="7" w16cid:durableId="376049478">
    <w:abstractNumId w:val="2"/>
  </w:num>
  <w:num w:numId="8" w16cid:durableId="1390686629">
    <w:abstractNumId w:val="5"/>
  </w:num>
  <w:num w:numId="9" w16cid:durableId="1292032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137972"/>
    <w:rsid w:val="00144CFE"/>
    <w:rsid w:val="0017261B"/>
    <w:rsid w:val="001A3495"/>
    <w:rsid w:val="001F51D3"/>
    <w:rsid w:val="002B2A23"/>
    <w:rsid w:val="002D0E4D"/>
    <w:rsid w:val="002D4C78"/>
    <w:rsid w:val="003A48E7"/>
    <w:rsid w:val="003B4A1D"/>
    <w:rsid w:val="003C19C4"/>
    <w:rsid w:val="004A2E54"/>
    <w:rsid w:val="004B439A"/>
    <w:rsid w:val="0055504C"/>
    <w:rsid w:val="006657FF"/>
    <w:rsid w:val="00671272"/>
    <w:rsid w:val="006A3A3D"/>
    <w:rsid w:val="00776884"/>
    <w:rsid w:val="008026D1"/>
    <w:rsid w:val="008B19D2"/>
    <w:rsid w:val="008D292E"/>
    <w:rsid w:val="00954C4C"/>
    <w:rsid w:val="009E25AC"/>
    <w:rsid w:val="009E5823"/>
    <w:rsid w:val="00B14E96"/>
    <w:rsid w:val="00BE02FE"/>
    <w:rsid w:val="00C84B7C"/>
    <w:rsid w:val="00D2065B"/>
    <w:rsid w:val="00D27007"/>
    <w:rsid w:val="00DC3387"/>
    <w:rsid w:val="00DF6BD9"/>
    <w:rsid w:val="00E57BD1"/>
    <w:rsid w:val="00F134AF"/>
    <w:rsid w:val="00F348FE"/>
    <w:rsid w:val="00FE3CC9"/>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DC3387"/>
    <w:pPr>
      <w:spacing w:after="0" w:line="240" w:lineRule="auto"/>
    </w:pPr>
  </w:style>
  <w:style w:type="paragraph" w:styleId="NormalWeb">
    <w:name w:val="Normal (Web)"/>
    <w:basedOn w:val="Normal"/>
    <w:uiPriority w:val="99"/>
    <w:semiHidden/>
    <w:unhideWhenUsed/>
    <w:rsid w:val="003A48E7"/>
    <w:pPr>
      <w:spacing w:before="100" w:beforeAutospacing="1" w:after="100" w:afterAutospacing="1" w:line="240" w:lineRule="auto"/>
    </w:pPr>
    <w:rPr>
      <w:rFonts w:ascii="Times New Roman" w:eastAsia="Times New Roman" w:hAnsi="Times New Roman" w:cs="Times New Roman"/>
      <w:kern w:val="0"/>
      <w:sz w:val="24"/>
      <w:szCs w:val="24"/>
      <w:lang w:eastAsia="es-PE"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1048</Words>
  <Characters>5769</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2026-09-23T18:36:00Z</dcterms:created>
  <dcterms:modified xsi:type="dcterms:W3CDTF">2026-09-23T18:36:00Z</dcterms:modified>
</cp:coreProperties>
</file>