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B5E19B4" w14:textId="77777777" w:rsidR="00F96BAD" w:rsidRPr="006F5C42" w:rsidRDefault="00F96BAD" w:rsidP="00F96BAD">
      <w:pPr>
        <w:pStyle w:val="Sinespaciado"/>
        <w:rPr>
          <w:sz w:val="24"/>
          <w:szCs w:val="24"/>
          <w:lang w:eastAsia="hi-IN" w:bidi="hi-IN"/>
        </w:rPr>
      </w:pPr>
    </w:p>
    <w:p w14:paraId="040CBDC0" w14:textId="5C763D58" w:rsidR="00F96BAD" w:rsidRPr="00F96BAD" w:rsidRDefault="00F96BAD" w:rsidP="00F96BAD">
      <w:pPr>
        <w:suppressAutoHyphens/>
        <w:spacing w:after="0" w:line="100" w:lineRule="atLeast"/>
        <w:ind w:left="-284"/>
        <w:rPr>
          <w:rFonts w:ascii="Calibri" w:eastAsia="Calibri" w:hAnsi="Calibri" w:cs="Calibri"/>
          <w:b/>
          <w:color w:val="002060"/>
          <w:kern w:val="1"/>
          <w:sz w:val="40"/>
          <w:lang w:eastAsia="hi-IN" w:bidi="hi-IN"/>
        </w:rPr>
      </w:pPr>
      <w:r w:rsidRPr="00F96BAD">
        <w:rPr>
          <w:rFonts w:ascii="Calibri" w:eastAsia="Calibri" w:hAnsi="Calibri" w:cs="Calibri"/>
          <w:b/>
          <w:color w:val="002060"/>
          <w:kern w:val="1"/>
          <w:sz w:val="40"/>
          <w:lang w:eastAsia="hi-IN" w:bidi="hi-IN"/>
        </w:rPr>
        <w:t xml:space="preserve">FORMULA 1 </w:t>
      </w:r>
      <w:r w:rsidR="00EA3998">
        <w:rPr>
          <w:rFonts w:ascii="Calibri" w:eastAsia="Calibri" w:hAnsi="Calibri" w:cs="Calibri"/>
          <w:b/>
          <w:color w:val="002060"/>
          <w:kern w:val="1"/>
          <w:sz w:val="40"/>
          <w:lang w:eastAsia="hi-IN" w:bidi="hi-IN"/>
        </w:rPr>
        <w:t>MÓNACO</w:t>
      </w:r>
      <w:r w:rsidRPr="00F96BAD">
        <w:rPr>
          <w:rFonts w:ascii="Calibri" w:eastAsia="Calibri" w:hAnsi="Calibri" w:cs="Calibri"/>
          <w:b/>
          <w:color w:val="002060"/>
          <w:kern w:val="1"/>
          <w:sz w:val="40"/>
          <w:lang w:eastAsia="hi-IN" w:bidi="hi-IN"/>
        </w:rPr>
        <w:t xml:space="preserve"> 202</w:t>
      </w:r>
      <w:r w:rsidR="006F5C42">
        <w:rPr>
          <w:rFonts w:ascii="Calibri" w:eastAsia="Calibri" w:hAnsi="Calibri" w:cs="Calibri"/>
          <w:b/>
          <w:color w:val="002060"/>
          <w:kern w:val="1"/>
          <w:sz w:val="40"/>
          <w:lang w:eastAsia="hi-IN" w:bidi="hi-IN"/>
        </w:rPr>
        <w:t>7</w:t>
      </w:r>
    </w:p>
    <w:p w14:paraId="35431B25" w14:textId="0A9E8634" w:rsidR="006F5C42" w:rsidRDefault="00EA3998" w:rsidP="00F96BAD">
      <w:pPr>
        <w:ind w:left="-284"/>
        <w:rPr>
          <w:rFonts w:ascii="Calibri" w:eastAsia="Calibri" w:hAnsi="Calibri" w:cs="Calibri"/>
          <w:b/>
          <w:bCs/>
          <w:color w:val="FF0000"/>
          <w:kern w:val="0"/>
          <w:sz w:val="24"/>
          <w:szCs w:val="24"/>
          <w:bdr w:val="none" w:sz="0" w:space="0" w:color="auto" w:frame="1"/>
          <w:lang w:val="es-AR"/>
          <w14:ligatures w14:val="none"/>
        </w:rPr>
      </w:pPr>
      <w:r w:rsidRPr="00EA3998">
        <w:rPr>
          <w:rFonts w:ascii="Calibri" w:eastAsia="Calibri" w:hAnsi="Calibri" w:cs="Calibri"/>
          <w:b/>
          <w:bCs/>
          <w:color w:val="002060"/>
          <w:kern w:val="0"/>
          <w:sz w:val="24"/>
          <w:szCs w:val="24"/>
          <w14:ligatures w14:val="none"/>
        </w:rPr>
        <w:t>Circuit de Monaco, Montecarlo</w:t>
      </w:r>
      <w:r w:rsidR="00F96BAD" w:rsidRPr="00F05262">
        <w:rPr>
          <w:rFonts w:ascii="Calibri" w:eastAsia="Calibri" w:hAnsi="Calibri" w:cs="Calibri"/>
          <w:b/>
          <w:bCs/>
          <w:color w:val="002060"/>
          <w:kern w:val="0"/>
          <w:sz w:val="24"/>
          <w:szCs w:val="24"/>
          <w:lang w:val="es-AR"/>
          <w14:ligatures w14:val="none"/>
        </w:rPr>
        <w:br/>
      </w:r>
      <w:r>
        <w:rPr>
          <w:rFonts w:ascii="Calibri" w:eastAsia="Calibri" w:hAnsi="Calibri" w:cs="Calibri"/>
          <w:b/>
          <w:bCs/>
          <w:color w:val="FF0000"/>
          <w:kern w:val="0"/>
          <w:sz w:val="24"/>
          <w:szCs w:val="24"/>
          <w:highlight w:val="yellow"/>
          <w:bdr w:val="none" w:sz="0" w:space="0" w:color="auto" w:frame="1"/>
          <w:lang w:val="es-AR"/>
          <w14:ligatures w14:val="none"/>
        </w:rPr>
        <w:t>04</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junio al </w:t>
      </w:r>
      <w:r>
        <w:rPr>
          <w:rFonts w:ascii="Calibri" w:eastAsia="Calibri" w:hAnsi="Calibri" w:cs="Calibri"/>
          <w:b/>
          <w:bCs/>
          <w:color w:val="FF0000"/>
          <w:kern w:val="0"/>
          <w:sz w:val="24"/>
          <w:szCs w:val="24"/>
          <w:highlight w:val="yellow"/>
          <w:bdr w:val="none" w:sz="0" w:space="0" w:color="auto" w:frame="1"/>
          <w:lang w:val="es-AR"/>
          <w14:ligatures w14:val="none"/>
        </w:rPr>
        <w:t>06</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junio</w:t>
      </w:r>
      <w:r w:rsidR="00F96BAD" w:rsidRPr="00F05262">
        <w:rPr>
          <w:rFonts w:ascii="Calibri" w:eastAsia="Calibri" w:hAnsi="Calibri" w:cs="Calibri"/>
          <w:b/>
          <w:bCs/>
          <w:color w:val="FF0000"/>
          <w:kern w:val="0"/>
          <w:sz w:val="24"/>
          <w:szCs w:val="24"/>
          <w:highlight w:val="yellow"/>
          <w:bdr w:val="none" w:sz="0" w:space="0" w:color="auto" w:frame="1"/>
          <w:lang w:val="es-AR"/>
          <w14:ligatures w14:val="none"/>
        </w:rPr>
        <w:t xml:space="preserve"> 20</w:t>
      </w:r>
      <w:r w:rsidR="00F96BAD" w:rsidRPr="006F5C42">
        <w:rPr>
          <w:rFonts w:ascii="Calibri" w:eastAsia="Calibri" w:hAnsi="Calibri" w:cs="Calibri"/>
          <w:b/>
          <w:bCs/>
          <w:color w:val="FF0000"/>
          <w:kern w:val="0"/>
          <w:sz w:val="24"/>
          <w:szCs w:val="24"/>
          <w:highlight w:val="yellow"/>
          <w:bdr w:val="none" w:sz="0" w:space="0" w:color="auto" w:frame="1"/>
          <w:lang w:val="es-AR"/>
          <w14:ligatures w14:val="none"/>
        </w:rPr>
        <w:t>2</w:t>
      </w:r>
      <w:r w:rsidR="006F5C42" w:rsidRPr="006F5C42">
        <w:rPr>
          <w:rFonts w:ascii="Calibri" w:eastAsia="Calibri" w:hAnsi="Calibri" w:cs="Calibri"/>
          <w:b/>
          <w:bCs/>
          <w:color w:val="FF0000"/>
          <w:kern w:val="0"/>
          <w:sz w:val="24"/>
          <w:szCs w:val="24"/>
          <w:highlight w:val="yellow"/>
          <w:bdr w:val="none" w:sz="0" w:space="0" w:color="auto" w:frame="1"/>
          <w:lang w:val="es-AR"/>
          <w14:ligatures w14:val="none"/>
        </w:rPr>
        <w:t>7</w:t>
      </w:r>
    </w:p>
    <w:p w14:paraId="387AEA31" w14:textId="165DD105" w:rsidR="00F96BAD" w:rsidRPr="006F5C42" w:rsidRDefault="00F96BAD" w:rsidP="006F5C42">
      <w:pPr>
        <w:pStyle w:val="Sinespaciado"/>
        <w:rPr>
          <w:sz w:val="20"/>
          <w:szCs w:val="20"/>
          <w:bdr w:val="none" w:sz="0" w:space="0" w:color="auto" w:frame="1"/>
          <w:lang w:val="es-AR"/>
        </w:rPr>
      </w:pPr>
    </w:p>
    <w:p w14:paraId="1EF66164" w14:textId="77777777" w:rsidR="00F96BAD" w:rsidRPr="00F05262" w:rsidRDefault="00F96BAD" w:rsidP="00F96BAD">
      <w:pPr>
        <w:suppressAutoHyphens/>
        <w:spacing w:after="0" w:line="100" w:lineRule="atLeast"/>
        <w:ind w:left="-284"/>
        <w:rPr>
          <w:rFonts w:ascii="Calibri" w:eastAsia="Calibri" w:hAnsi="Calibri"/>
          <w:b/>
          <w:bCs/>
          <w:noProof/>
          <w:color w:val="002060"/>
          <w:kern w:val="1"/>
          <w:lang w:eastAsia="hi-IN" w:bidi="hi-IN"/>
        </w:rPr>
      </w:pPr>
      <w:r w:rsidRPr="00F05262">
        <w:rPr>
          <w:rFonts w:ascii="Calibri" w:eastAsia="Calibri" w:hAnsi="Calibri"/>
          <w:b/>
          <w:bCs/>
          <w:noProof/>
          <w:color w:val="002060"/>
          <w:kern w:val="1"/>
          <w:lang w:eastAsia="hi-IN" w:bidi="hi-IN"/>
        </w:rPr>
        <w:t>INCLUYE:</w:t>
      </w:r>
    </w:p>
    <w:p w14:paraId="57A58CCD" w14:textId="010C1CDA" w:rsidR="00EA3998" w:rsidRPr="00F05262" w:rsidRDefault="00EA3998"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EA3998">
        <w:rPr>
          <w:rFonts w:ascii="Calibri" w:eastAsia="Calibri" w:hAnsi="Calibri"/>
          <w:b/>
          <w:bCs/>
          <w:noProof/>
          <w:color w:val="002060"/>
          <w:kern w:val="1"/>
          <w:lang w:eastAsia="hi-IN" w:bidi="hi-IN"/>
        </w:rPr>
        <w:t>Traslados In / Out aeropuerto NIZ (llegando y saliendo juntos)</w:t>
      </w:r>
    </w:p>
    <w:p w14:paraId="71D36747" w14:textId="3FC00149" w:rsidR="00EA3998" w:rsidRDefault="00EA3998"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EA3998">
        <w:rPr>
          <w:rFonts w:ascii="Calibri" w:eastAsia="Calibri" w:hAnsi="Calibri"/>
          <w:b/>
          <w:bCs/>
          <w:color w:val="002060"/>
          <w:kern w:val="1"/>
          <w:lang w:eastAsia="es-PE" w:bidi="hi-IN"/>
        </w:rPr>
        <w:t xml:space="preserve">04 </w:t>
      </w:r>
      <w:r w:rsidRPr="00EA3998">
        <w:rPr>
          <w:rFonts w:ascii="Calibri" w:eastAsia="Calibri" w:hAnsi="Calibri"/>
          <w:b/>
          <w:bCs/>
          <w:color w:val="002060"/>
          <w:kern w:val="1"/>
          <w:lang w:eastAsia="es-PE" w:bidi="hi-IN"/>
        </w:rPr>
        <w:t>noches</w:t>
      </w:r>
      <w:r w:rsidRPr="00EA3998">
        <w:rPr>
          <w:rFonts w:ascii="Calibri" w:eastAsia="Calibri" w:hAnsi="Calibri"/>
          <w:b/>
          <w:bCs/>
          <w:color w:val="002060"/>
          <w:kern w:val="1"/>
          <w:lang w:eastAsia="es-PE" w:bidi="hi-IN"/>
        </w:rPr>
        <w:t xml:space="preserve"> de Alojamiento con Desayuno en Niza, en hotel seleccionado (In 03/06 Out 07/06)</w:t>
      </w:r>
    </w:p>
    <w:p w14:paraId="08B31E96" w14:textId="3787DA6D" w:rsidR="00F96BAD"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731E6E">
        <w:rPr>
          <w:rFonts w:ascii="Calibri" w:eastAsia="Calibri" w:hAnsi="Calibri"/>
          <w:b/>
          <w:bCs/>
          <w:noProof/>
          <w:color w:val="002060"/>
          <w:kern w:val="1"/>
          <w:lang w:eastAsia="hi-IN" w:bidi="hi-IN"/>
        </w:rPr>
        <w:t>Entrada al circuito por 03 días según categoría seleccionada</w:t>
      </w:r>
    </w:p>
    <w:p w14:paraId="165A56D2" w14:textId="77777777" w:rsidR="00280485" w:rsidRDefault="00280485" w:rsidP="00280485">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Tarjeta de asistencia por 05 días</w:t>
      </w:r>
      <w:r>
        <w:rPr>
          <w:rFonts w:ascii="Calibri" w:eastAsia="Calibri" w:hAnsi="Calibri"/>
          <w:b/>
          <w:bCs/>
          <w:color w:val="002060"/>
          <w:kern w:val="1"/>
          <w:lang w:eastAsia="es-PE" w:bidi="hi-IN"/>
        </w:rPr>
        <w:t xml:space="preserve"> (Hasta 69 años)</w:t>
      </w:r>
    </w:p>
    <w:p w14:paraId="22C160ED" w14:textId="74C78E75" w:rsidR="00280485" w:rsidRPr="006C3E5E" w:rsidRDefault="00280485" w:rsidP="00280485">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C214DB">
        <w:rPr>
          <w:rFonts w:ascii="Calibri" w:eastAsia="Calibri" w:hAnsi="Calibri"/>
          <w:b/>
          <w:bCs/>
          <w:color w:val="002060"/>
          <w:kern w:val="1"/>
          <w:lang w:eastAsia="es-PE" w:bidi="hi-IN"/>
        </w:rPr>
        <w:t xml:space="preserve">01 SimCard Conecty de </w:t>
      </w:r>
      <w:r>
        <w:rPr>
          <w:rFonts w:ascii="Calibri" w:eastAsia="Calibri" w:hAnsi="Calibri"/>
          <w:b/>
          <w:bCs/>
          <w:color w:val="002060"/>
          <w:kern w:val="1"/>
          <w:lang w:eastAsia="es-PE" w:bidi="hi-IN"/>
        </w:rPr>
        <w:t>8</w:t>
      </w:r>
      <w:r w:rsidRPr="00C214DB">
        <w:rPr>
          <w:rFonts w:ascii="Calibri" w:eastAsia="Calibri" w:hAnsi="Calibri"/>
          <w:b/>
          <w:bCs/>
          <w:color w:val="002060"/>
          <w:kern w:val="1"/>
          <w:lang w:eastAsia="es-PE" w:bidi="hi-IN"/>
        </w:rPr>
        <w:t>GB (cortesía)</w:t>
      </w:r>
    </w:p>
    <w:p w14:paraId="266F603D" w14:textId="77777777" w:rsidR="00F96BAD"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D26C399" w14:textId="77777777" w:rsidR="00F96BAD" w:rsidRPr="00F05262"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9CBC367" w14:textId="77777777" w:rsidR="00F96BAD" w:rsidRDefault="00F96BAD" w:rsidP="00F96BAD">
      <w:pPr>
        <w:autoSpaceDE w:val="0"/>
        <w:autoSpaceDN w:val="0"/>
        <w:adjustRightInd w:val="0"/>
        <w:spacing w:line="240" w:lineRule="auto"/>
        <w:ind w:left="-284" w:right="-1135"/>
        <w:jc w:val="both"/>
        <w:rPr>
          <w:rFonts w:ascii="Calibri" w:hAnsi="Calibri" w:cs="Calibri"/>
          <w:b/>
          <w:noProof/>
          <w:color w:val="002060"/>
          <w:kern w:val="0"/>
          <w:szCs w:val="20"/>
          <w:u w:val="single"/>
          <w14:ligatures w14:val="none"/>
        </w:rPr>
      </w:pPr>
      <w:r w:rsidRPr="00F05262">
        <w:rPr>
          <w:rFonts w:ascii="Calibri" w:hAnsi="Calibri" w:cs="Calibri"/>
          <w:b/>
          <w:noProof/>
          <w:color w:val="002060"/>
          <w:kern w:val="0"/>
          <w:szCs w:val="20"/>
          <w:u w:val="single"/>
          <w14:ligatures w14:val="none"/>
        </w:rPr>
        <w:t>TARIFAS POR PERSONA EN DOLARES AMERICANOS DESDE:</w:t>
      </w:r>
    </w:p>
    <w:p w14:paraId="1ADE7C97" w14:textId="77777777" w:rsidR="009A74B0" w:rsidRDefault="009A74B0" w:rsidP="009A74B0">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7980" w:type="dxa"/>
        <w:tblInd w:w="709" w:type="dxa"/>
        <w:tblCellMar>
          <w:left w:w="70" w:type="dxa"/>
          <w:right w:w="70" w:type="dxa"/>
        </w:tblCellMar>
        <w:tblLook w:val="04A0" w:firstRow="1" w:lastRow="0" w:firstColumn="1" w:lastColumn="0" w:noHBand="0" w:noVBand="1"/>
      </w:tblPr>
      <w:tblGrid>
        <w:gridCol w:w="3396"/>
        <w:gridCol w:w="795"/>
        <w:gridCol w:w="933"/>
        <w:gridCol w:w="794"/>
        <w:gridCol w:w="933"/>
        <w:gridCol w:w="518"/>
        <w:gridCol w:w="611"/>
      </w:tblGrid>
      <w:tr w:rsidR="00EA3998" w:rsidRPr="00EA3998" w14:paraId="749C9FE8" w14:textId="77777777" w:rsidTr="00EA3998">
        <w:trPr>
          <w:trHeight w:val="279"/>
        </w:trPr>
        <w:tc>
          <w:tcPr>
            <w:tcW w:w="7980" w:type="dxa"/>
            <w:gridSpan w:val="7"/>
            <w:tcBorders>
              <w:top w:val="single" w:sz="4" w:space="0" w:color="385724"/>
              <w:left w:val="nil"/>
              <w:bottom w:val="nil"/>
              <w:right w:val="nil"/>
            </w:tcBorders>
            <w:shd w:val="clear" w:color="000000" w:fill="385724"/>
            <w:noWrap/>
            <w:vAlign w:val="center"/>
            <w:hideMark/>
          </w:tcPr>
          <w:p w14:paraId="772F820A" w14:textId="77777777" w:rsidR="00EA3998" w:rsidRPr="00EA3998" w:rsidRDefault="00EA3998" w:rsidP="00EA3998">
            <w:pPr>
              <w:spacing w:after="0" w:line="240" w:lineRule="auto"/>
              <w:jc w:val="center"/>
              <w:rPr>
                <w:rFonts w:ascii="Calibri" w:eastAsia="Times New Roman" w:hAnsi="Calibri" w:cs="Calibri"/>
                <w:b/>
                <w:bCs/>
                <w:color w:val="FFFFFF"/>
                <w:kern w:val="0"/>
                <w:sz w:val="23"/>
                <w:szCs w:val="23"/>
                <w:lang w:eastAsia="es-PE" w:bidi="hi-IN"/>
                <w14:ligatures w14:val="none"/>
              </w:rPr>
            </w:pPr>
            <w:r w:rsidRPr="00EA3998">
              <w:rPr>
                <w:rFonts w:ascii="Calibri" w:eastAsia="Times New Roman" w:hAnsi="Calibri" w:cs="Calibri"/>
                <w:b/>
                <w:bCs/>
                <w:color w:val="FFFFFF"/>
                <w:kern w:val="0"/>
                <w:sz w:val="23"/>
                <w:szCs w:val="23"/>
                <w:lang w:eastAsia="es-PE" w:bidi="hi-IN"/>
                <w14:ligatures w14:val="none"/>
              </w:rPr>
              <w:t>IBIS NICE 3* o similar</w:t>
            </w:r>
          </w:p>
        </w:tc>
      </w:tr>
      <w:tr w:rsidR="00EA3998" w:rsidRPr="00EA3998" w14:paraId="639735AC" w14:textId="77777777" w:rsidTr="00EA3998">
        <w:trPr>
          <w:trHeight w:val="228"/>
        </w:trPr>
        <w:tc>
          <w:tcPr>
            <w:tcW w:w="7980" w:type="dxa"/>
            <w:gridSpan w:val="7"/>
            <w:tcBorders>
              <w:top w:val="nil"/>
              <w:left w:val="nil"/>
              <w:bottom w:val="nil"/>
              <w:right w:val="nil"/>
            </w:tcBorders>
            <w:shd w:val="clear" w:color="000000" w:fill="385724"/>
            <w:noWrap/>
            <w:vAlign w:val="center"/>
            <w:hideMark/>
          </w:tcPr>
          <w:p w14:paraId="37AF853D" w14:textId="77777777" w:rsidR="00EA3998" w:rsidRPr="00EA3998" w:rsidRDefault="00EA3998" w:rsidP="00EA3998">
            <w:pPr>
              <w:spacing w:after="0" w:line="240" w:lineRule="auto"/>
              <w:jc w:val="center"/>
              <w:rPr>
                <w:rFonts w:ascii="Calibri" w:eastAsia="Times New Roman" w:hAnsi="Calibri" w:cs="Calibri"/>
                <w:b/>
                <w:bCs/>
                <w:color w:val="FFFFFF"/>
                <w:kern w:val="0"/>
                <w:sz w:val="20"/>
                <w:szCs w:val="20"/>
                <w:lang w:eastAsia="es-PE" w:bidi="hi-IN"/>
                <w14:ligatures w14:val="none"/>
              </w:rPr>
            </w:pPr>
            <w:r w:rsidRPr="00EA3998">
              <w:rPr>
                <w:rFonts w:ascii="Calibri" w:eastAsia="Times New Roman" w:hAnsi="Calibri" w:cs="Calibri"/>
                <w:b/>
                <w:bCs/>
                <w:color w:val="FFFFFF"/>
                <w:kern w:val="0"/>
                <w:sz w:val="20"/>
                <w:szCs w:val="20"/>
                <w:lang w:eastAsia="es-PE" w:bidi="hi-IN"/>
                <w14:ligatures w14:val="none"/>
              </w:rPr>
              <w:t>Del 03 junio al 07 junio 2027</w:t>
            </w:r>
          </w:p>
        </w:tc>
      </w:tr>
      <w:tr w:rsidR="00EA3998" w:rsidRPr="00EA3998" w14:paraId="496FC1A1" w14:textId="77777777" w:rsidTr="00EA3998">
        <w:trPr>
          <w:trHeight w:val="228"/>
        </w:trPr>
        <w:tc>
          <w:tcPr>
            <w:tcW w:w="3396" w:type="dxa"/>
            <w:vMerge w:val="restart"/>
            <w:tcBorders>
              <w:top w:val="single" w:sz="4" w:space="0" w:color="385724"/>
              <w:left w:val="nil"/>
              <w:bottom w:val="single" w:sz="4" w:space="0" w:color="C5E0B4"/>
              <w:right w:val="nil"/>
            </w:tcBorders>
            <w:shd w:val="clear" w:color="000000" w:fill="C5E0B4"/>
            <w:noWrap/>
            <w:vAlign w:val="center"/>
            <w:hideMark/>
          </w:tcPr>
          <w:p w14:paraId="3AF2F062"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 </w:t>
            </w:r>
          </w:p>
        </w:tc>
        <w:tc>
          <w:tcPr>
            <w:tcW w:w="1728" w:type="dxa"/>
            <w:gridSpan w:val="2"/>
            <w:tcBorders>
              <w:top w:val="single" w:sz="4" w:space="0" w:color="385724"/>
              <w:left w:val="nil"/>
              <w:bottom w:val="nil"/>
              <w:right w:val="nil"/>
            </w:tcBorders>
            <w:shd w:val="clear" w:color="000000" w:fill="C5E0B4"/>
            <w:noWrap/>
            <w:vAlign w:val="center"/>
            <w:hideMark/>
          </w:tcPr>
          <w:p w14:paraId="14FCC4D5" w14:textId="77777777" w:rsidR="00EA3998" w:rsidRPr="00EA3998" w:rsidRDefault="00EA3998" w:rsidP="00EA3998">
            <w:pPr>
              <w:spacing w:after="0" w:line="240" w:lineRule="auto"/>
              <w:jc w:val="center"/>
              <w:rPr>
                <w:rFonts w:ascii="Calibri" w:eastAsia="Times New Roman" w:hAnsi="Calibri" w:cs="Calibri"/>
                <w:b/>
                <w:bCs/>
                <w:color w:val="002060"/>
                <w:kern w:val="0"/>
                <w:sz w:val="19"/>
                <w:szCs w:val="19"/>
                <w:lang w:eastAsia="es-PE" w:bidi="hi-IN"/>
                <w14:ligatures w14:val="none"/>
              </w:rPr>
            </w:pPr>
            <w:r w:rsidRPr="00EA3998">
              <w:rPr>
                <w:rFonts w:ascii="Calibri" w:eastAsia="Times New Roman" w:hAnsi="Calibri" w:cs="Calibri"/>
                <w:b/>
                <w:bCs/>
                <w:color w:val="002060"/>
                <w:kern w:val="0"/>
                <w:sz w:val="19"/>
                <w:szCs w:val="19"/>
                <w:lang w:eastAsia="es-PE" w:bidi="hi-IN"/>
                <w14:ligatures w14:val="none"/>
              </w:rPr>
              <w:t>SIMPLE</w:t>
            </w:r>
          </w:p>
        </w:tc>
        <w:tc>
          <w:tcPr>
            <w:tcW w:w="1727" w:type="dxa"/>
            <w:gridSpan w:val="2"/>
            <w:tcBorders>
              <w:top w:val="single" w:sz="4" w:space="0" w:color="385724"/>
              <w:left w:val="nil"/>
              <w:bottom w:val="nil"/>
              <w:right w:val="nil"/>
            </w:tcBorders>
            <w:shd w:val="clear" w:color="000000" w:fill="C5E0B4"/>
            <w:noWrap/>
            <w:vAlign w:val="center"/>
            <w:hideMark/>
          </w:tcPr>
          <w:p w14:paraId="4017E211" w14:textId="77777777" w:rsidR="00EA3998" w:rsidRPr="00EA3998" w:rsidRDefault="00EA3998" w:rsidP="00EA3998">
            <w:pPr>
              <w:spacing w:after="0" w:line="240" w:lineRule="auto"/>
              <w:jc w:val="center"/>
              <w:rPr>
                <w:rFonts w:ascii="Calibri" w:eastAsia="Times New Roman" w:hAnsi="Calibri" w:cs="Calibri"/>
                <w:b/>
                <w:bCs/>
                <w:color w:val="002060"/>
                <w:kern w:val="0"/>
                <w:sz w:val="19"/>
                <w:szCs w:val="19"/>
                <w:lang w:eastAsia="es-PE" w:bidi="hi-IN"/>
                <w14:ligatures w14:val="none"/>
              </w:rPr>
            </w:pPr>
            <w:r w:rsidRPr="00EA3998">
              <w:rPr>
                <w:rFonts w:ascii="Calibri" w:eastAsia="Times New Roman" w:hAnsi="Calibri" w:cs="Calibri"/>
                <w:b/>
                <w:bCs/>
                <w:color w:val="002060"/>
                <w:kern w:val="0"/>
                <w:sz w:val="19"/>
                <w:szCs w:val="19"/>
                <w:lang w:eastAsia="es-PE" w:bidi="hi-IN"/>
                <w14:ligatures w14:val="none"/>
              </w:rPr>
              <w:t>DOBLE</w:t>
            </w:r>
          </w:p>
        </w:tc>
        <w:tc>
          <w:tcPr>
            <w:tcW w:w="1129" w:type="dxa"/>
            <w:gridSpan w:val="2"/>
            <w:tcBorders>
              <w:top w:val="single" w:sz="4" w:space="0" w:color="385724"/>
              <w:left w:val="nil"/>
              <w:bottom w:val="nil"/>
              <w:right w:val="nil"/>
            </w:tcBorders>
            <w:shd w:val="clear" w:color="000000" w:fill="C5E0B4"/>
            <w:noWrap/>
            <w:vAlign w:val="center"/>
            <w:hideMark/>
          </w:tcPr>
          <w:p w14:paraId="6F4872FA" w14:textId="77777777" w:rsidR="00EA3998" w:rsidRPr="00EA3998" w:rsidRDefault="00EA3998" w:rsidP="00EA3998">
            <w:pPr>
              <w:spacing w:after="0" w:line="240" w:lineRule="auto"/>
              <w:jc w:val="center"/>
              <w:rPr>
                <w:rFonts w:ascii="Calibri" w:eastAsia="Times New Roman" w:hAnsi="Calibri" w:cs="Calibri"/>
                <w:b/>
                <w:bCs/>
                <w:color w:val="002060"/>
                <w:kern w:val="0"/>
                <w:sz w:val="19"/>
                <w:szCs w:val="19"/>
                <w:lang w:eastAsia="es-PE" w:bidi="hi-IN"/>
                <w14:ligatures w14:val="none"/>
              </w:rPr>
            </w:pPr>
            <w:r w:rsidRPr="00EA3998">
              <w:rPr>
                <w:rFonts w:ascii="Calibri" w:eastAsia="Times New Roman" w:hAnsi="Calibri" w:cs="Calibri"/>
                <w:b/>
                <w:bCs/>
                <w:color w:val="002060"/>
                <w:kern w:val="0"/>
                <w:sz w:val="19"/>
                <w:szCs w:val="19"/>
                <w:lang w:eastAsia="es-PE" w:bidi="hi-IN"/>
                <w14:ligatures w14:val="none"/>
              </w:rPr>
              <w:t>TRIPLE</w:t>
            </w:r>
          </w:p>
        </w:tc>
      </w:tr>
      <w:tr w:rsidR="00EA3998" w:rsidRPr="00EA3998" w14:paraId="069785BF" w14:textId="77777777" w:rsidTr="00EA3998">
        <w:trPr>
          <w:trHeight w:val="268"/>
        </w:trPr>
        <w:tc>
          <w:tcPr>
            <w:tcW w:w="3396" w:type="dxa"/>
            <w:vMerge/>
            <w:tcBorders>
              <w:top w:val="single" w:sz="4" w:space="0" w:color="385724"/>
              <w:left w:val="nil"/>
              <w:bottom w:val="single" w:sz="4" w:space="0" w:color="C5E0B4"/>
              <w:right w:val="nil"/>
            </w:tcBorders>
            <w:vAlign w:val="center"/>
            <w:hideMark/>
          </w:tcPr>
          <w:p w14:paraId="5F640B0A" w14:textId="77777777" w:rsidR="00EA3998" w:rsidRPr="00EA3998" w:rsidRDefault="00EA3998" w:rsidP="00EA3998">
            <w:pPr>
              <w:spacing w:after="0" w:line="240" w:lineRule="auto"/>
              <w:rPr>
                <w:rFonts w:ascii="Calibri" w:eastAsia="Times New Roman" w:hAnsi="Calibri" w:cs="Calibri"/>
                <w:b/>
                <w:bCs/>
                <w:color w:val="002060"/>
                <w:kern w:val="0"/>
                <w:sz w:val="18"/>
                <w:szCs w:val="18"/>
                <w:lang w:eastAsia="es-PE" w:bidi="hi-IN"/>
                <w14:ligatures w14:val="none"/>
              </w:rPr>
            </w:pPr>
          </w:p>
        </w:tc>
        <w:tc>
          <w:tcPr>
            <w:tcW w:w="795" w:type="dxa"/>
            <w:tcBorders>
              <w:top w:val="nil"/>
              <w:left w:val="nil"/>
              <w:bottom w:val="single" w:sz="4" w:space="0" w:color="C5E0B4"/>
              <w:right w:val="nil"/>
            </w:tcBorders>
            <w:shd w:val="clear" w:color="000000" w:fill="C5E0B4"/>
            <w:noWrap/>
            <w:vAlign w:val="center"/>
            <w:hideMark/>
          </w:tcPr>
          <w:p w14:paraId="1C085866"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USD</w:t>
            </w:r>
          </w:p>
        </w:tc>
        <w:tc>
          <w:tcPr>
            <w:tcW w:w="932" w:type="dxa"/>
            <w:tcBorders>
              <w:top w:val="nil"/>
              <w:left w:val="nil"/>
              <w:bottom w:val="single" w:sz="4" w:space="0" w:color="C5E0B4"/>
              <w:right w:val="nil"/>
            </w:tcBorders>
            <w:shd w:val="clear" w:color="000000" w:fill="C5E0B4"/>
            <w:noWrap/>
            <w:vAlign w:val="center"/>
            <w:hideMark/>
          </w:tcPr>
          <w:p w14:paraId="07340BC3"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SOLES</w:t>
            </w:r>
          </w:p>
        </w:tc>
        <w:tc>
          <w:tcPr>
            <w:tcW w:w="794" w:type="dxa"/>
            <w:tcBorders>
              <w:top w:val="nil"/>
              <w:left w:val="nil"/>
              <w:bottom w:val="single" w:sz="4" w:space="0" w:color="C5E0B4"/>
              <w:right w:val="nil"/>
            </w:tcBorders>
            <w:shd w:val="clear" w:color="000000" w:fill="C5E0B4"/>
            <w:noWrap/>
            <w:vAlign w:val="center"/>
            <w:hideMark/>
          </w:tcPr>
          <w:p w14:paraId="72B3EEFC"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USD</w:t>
            </w:r>
          </w:p>
        </w:tc>
        <w:tc>
          <w:tcPr>
            <w:tcW w:w="932" w:type="dxa"/>
            <w:tcBorders>
              <w:top w:val="nil"/>
              <w:left w:val="nil"/>
              <w:bottom w:val="single" w:sz="4" w:space="0" w:color="C5E0B4"/>
              <w:right w:val="nil"/>
            </w:tcBorders>
            <w:shd w:val="clear" w:color="000000" w:fill="C5E0B4"/>
            <w:noWrap/>
            <w:vAlign w:val="center"/>
            <w:hideMark/>
          </w:tcPr>
          <w:p w14:paraId="7BE42DC2"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SOLES</w:t>
            </w:r>
          </w:p>
        </w:tc>
        <w:tc>
          <w:tcPr>
            <w:tcW w:w="518" w:type="dxa"/>
            <w:tcBorders>
              <w:top w:val="nil"/>
              <w:left w:val="nil"/>
              <w:bottom w:val="single" w:sz="4" w:space="0" w:color="C5E0B4"/>
              <w:right w:val="nil"/>
            </w:tcBorders>
            <w:shd w:val="clear" w:color="000000" w:fill="C5E0B4"/>
            <w:noWrap/>
            <w:vAlign w:val="center"/>
            <w:hideMark/>
          </w:tcPr>
          <w:p w14:paraId="7BBC6130"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USD</w:t>
            </w:r>
          </w:p>
        </w:tc>
        <w:tc>
          <w:tcPr>
            <w:tcW w:w="611" w:type="dxa"/>
            <w:tcBorders>
              <w:top w:val="nil"/>
              <w:left w:val="nil"/>
              <w:bottom w:val="single" w:sz="4" w:space="0" w:color="C5E0B4"/>
              <w:right w:val="nil"/>
            </w:tcBorders>
            <w:shd w:val="clear" w:color="000000" w:fill="C5E0B4"/>
            <w:noWrap/>
            <w:vAlign w:val="center"/>
            <w:hideMark/>
          </w:tcPr>
          <w:p w14:paraId="04E95611"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SOLES</w:t>
            </w:r>
          </w:p>
        </w:tc>
      </w:tr>
      <w:tr w:rsidR="00EA3998" w:rsidRPr="00EA3998" w14:paraId="4B453149" w14:textId="77777777" w:rsidTr="00EA3998">
        <w:trPr>
          <w:trHeight w:val="268"/>
        </w:trPr>
        <w:tc>
          <w:tcPr>
            <w:tcW w:w="3396" w:type="dxa"/>
            <w:tcBorders>
              <w:top w:val="nil"/>
              <w:left w:val="nil"/>
              <w:bottom w:val="nil"/>
              <w:right w:val="nil"/>
            </w:tcBorders>
            <w:noWrap/>
            <w:vAlign w:val="center"/>
            <w:hideMark/>
          </w:tcPr>
          <w:p w14:paraId="7DF2B35F" w14:textId="77777777" w:rsidR="00EA3998" w:rsidRPr="00EA3998" w:rsidRDefault="00EA3998" w:rsidP="00EA3998">
            <w:pPr>
              <w:spacing w:after="0" w:line="240" w:lineRule="auto"/>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Entrada SECTOR ROCHER (GA)</w:t>
            </w:r>
          </w:p>
        </w:tc>
        <w:tc>
          <w:tcPr>
            <w:tcW w:w="795" w:type="dxa"/>
            <w:tcBorders>
              <w:top w:val="nil"/>
              <w:left w:val="nil"/>
              <w:bottom w:val="nil"/>
              <w:right w:val="nil"/>
            </w:tcBorders>
            <w:noWrap/>
            <w:vAlign w:val="center"/>
            <w:hideMark/>
          </w:tcPr>
          <w:p w14:paraId="62D82C2F"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$3,899</w:t>
            </w:r>
          </w:p>
        </w:tc>
        <w:tc>
          <w:tcPr>
            <w:tcW w:w="932" w:type="dxa"/>
            <w:tcBorders>
              <w:top w:val="nil"/>
              <w:left w:val="nil"/>
              <w:bottom w:val="nil"/>
              <w:right w:val="nil"/>
            </w:tcBorders>
            <w:noWrap/>
            <w:vAlign w:val="center"/>
            <w:hideMark/>
          </w:tcPr>
          <w:p w14:paraId="1A23FDD7"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S/.14,036</w:t>
            </w:r>
          </w:p>
        </w:tc>
        <w:tc>
          <w:tcPr>
            <w:tcW w:w="794" w:type="dxa"/>
            <w:tcBorders>
              <w:top w:val="nil"/>
              <w:left w:val="nil"/>
              <w:bottom w:val="nil"/>
              <w:right w:val="nil"/>
            </w:tcBorders>
            <w:noWrap/>
            <w:vAlign w:val="center"/>
            <w:hideMark/>
          </w:tcPr>
          <w:p w14:paraId="71CDD0C2"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$2,359</w:t>
            </w:r>
          </w:p>
        </w:tc>
        <w:tc>
          <w:tcPr>
            <w:tcW w:w="932" w:type="dxa"/>
            <w:tcBorders>
              <w:top w:val="nil"/>
              <w:left w:val="nil"/>
              <w:bottom w:val="nil"/>
              <w:right w:val="nil"/>
            </w:tcBorders>
            <w:noWrap/>
            <w:vAlign w:val="center"/>
            <w:hideMark/>
          </w:tcPr>
          <w:p w14:paraId="7FCE9065"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S/.8,492</w:t>
            </w:r>
          </w:p>
        </w:tc>
        <w:tc>
          <w:tcPr>
            <w:tcW w:w="518" w:type="dxa"/>
            <w:tcBorders>
              <w:top w:val="nil"/>
              <w:left w:val="nil"/>
              <w:bottom w:val="nil"/>
              <w:right w:val="nil"/>
            </w:tcBorders>
            <w:noWrap/>
            <w:vAlign w:val="center"/>
            <w:hideMark/>
          </w:tcPr>
          <w:p w14:paraId="32865E84"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NA</w:t>
            </w:r>
          </w:p>
        </w:tc>
        <w:tc>
          <w:tcPr>
            <w:tcW w:w="611" w:type="dxa"/>
            <w:tcBorders>
              <w:top w:val="nil"/>
              <w:left w:val="nil"/>
              <w:bottom w:val="nil"/>
              <w:right w:val="nil"/>
            </w:tcBorders>
            <w:noWrap/>
            <w:vAlign w:val="center"/>
            <w:hideMark/>
          </w:tcPr>
          <w:p w14:paraId="67E4B01D"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NA</w:t>
            </w:r>
          </w:p>
        </w:tc>
      </w:tr>
      <w:tr w:rsidR="00EA3998" w:rsidRPr="00EA3998" w14:paraId="1D1D0492" w14:textId="77777777" w:rsidTr="00EA3998">
        <w:trPr>
          <w:trHeight w:val="268"/>
        </w:trPr>
        <w:tc>
          <w:tcPr>
            <w:tcW w:w="3396" w:type="dxa"/>
            <w:tcBorders>
              <w:top w:val="nil"/>
              <w:left w:val="nil"/>
              <w:bottom w:val="nil"/>
              <w:right w:val="nil"/>
            </w:tcBorders>
            <w:noWrap/>
            <w:vAlign w:val="center"/>
            <w:hideMark/>
          </w:tcPr>
          <w:p w14:paraId="388094D0" w14:textId="77777777" w:rsidR="00EA3998" w:rsidRPr="00EA3998" w:rsidRDefault="00EA3998" w:rsidP="00EA3998">
            <w:pPr>
              <w:spacing w:after="0" w:line="240" w:lineRule="auto"/>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Entrada SECTOR V</w:t>
            </w:r>
          </w:p>
        </w:tc>
        <w:tc>
          <w:tcPr>
            <w:tcW w:w="795" w:type="dxa"/>
            <w:tcBorders>
              <w:top w:val="nil"/>
              <w:left w:val="nil"/>
              <w:bottom w:val="nil"/>
              <w:right w:val="nil"/>
            </w:tcBorders>
            <w:noWrap/>
            <w:vAlign w:val="center"/>
            <w:hideMark/>
          </w:tcPr>
          <w:p w14:paraId="37D9BA7E"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$4,439</w:t>
            </w:r>
          </w:p>
        </w:tc>
        <w:tc>
          <w:tcPr>
            <w:tcW w:w="932" w:type="dxa"/>
            <w:tcBorders>
              <w:top w:val="nil"/>
              <w:left w:val="nil"/>
              <w:bottom w:val="nil"/>
              <w:right w:val="nil"/>
            </w:tcBorders>
            <w:noWrap/>
            <w:vAlign w:val="center"/>
            <w:hideMark/>
          </w:tcPr>
          <w:p w14:paraId="36D43FD4"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S/.15,980</w:t>
            </w:r>
          </w:p>
        </w:tc>
        <w:tc>
          <w:tcPr>
            <w:tcW w:w="794" w:type="dxa"/>
            <w:tcBorders>
              <w:top w:val="nil"/>
              <w:left w:val="nil"/>
              <w:bottom w:val="nil"/>
              <w:right w:val="nil"/>
            </w:tcBorders>
            <w:noWrap/>
            <w:vAlign w:val="center"/>
            <w:hideMark/>
          </w:tcPr>
          <w:p w14:paraId="07A16982"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$2,899</w:t>
            </w:r>
          </w:p>
        </w:tc>
        <w:tc>
          <w:tcPr>
            <w:tcW w:w="932" w:type="dxa"/>
            <w:tcBorders>
              <w:top w:val="nil"/>
              <w:left w:val="nil"/>
              <w:bottom w:val="nil"/>
              <w:right w:val="nil"/>
            </w:tcBorders>
            <w:noWrap/>
            <w:vAlign w:val="center"/>
            <w:hideMark/>
          </w:tcPr>
          <w:p w14:paraId="56594A43"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S/.10,436</w:t>
            </w:r>
          </w:p>
        </w:tc>
        <w:tc>
          <w:tcPr>
            <w:tcW w:w="518" w:type="dxa"/>
            <w:tcBorders>
              <w:top w:val="nil"/>
              <w:left w:val="nil"/>
              <w:bottom w:val="nil"/>
              <w:right w:val="nil"/>
            </w:tcBorders>
            <w:noWrap/>
            <w:vAlign w:val="center"/>
            <w:hideMark/>
          </w:tcPr>
          <w:p w14:paraId="3A82C25C"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NA</w:t>
            </w:r>
          </w:p>
        </w:tc>
        <w:tc>
          <w:tcPr>
            <w:tcW w:w="611" w:type="dxa"/>
            <w:tcBorders>
              <w:top w:val="nil"/>
              <w:left w:val="nil"/>
              <w:bottom w:val="nil"/>
              <w:right w:val="nil"/>
            </w:tcBorders>
            <w:noWrap/>
            <w:vAlign w:val="center"/>
            <w:hideMark/>
          </w:tcPr>
          <w:p w14:paraId="45670AFA"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NA</w:t>
            </w:r>
          </w:p>
        </w:tc>
      </w:tr>
      <w:tr w:rsidR="00EA3998" w:rsidRPr="00EA3998" w14:paraId="3C799965" w14:textId="77777777" w:rsidTr="00EA3998">
        <w:trPr>
          <w:trHeight w:val="268"/>
        </w:trPr>
        <w:tc>
          <w:tcPr>
            <w:tcW w:w="3396" w:type="dxa"/>
            <w:tcBorders>
              <w:top w:val="nil"/>
              <w:left w:val="nil"/>
              <w:bottom w:val="single" w:sz="4" w:space="0" w:color="C5E0B4"/>
              <w:right w:val="nil"/>
            </w:tcBorders>
            <w:noWrap/>
            <w:vAlign w:val="center"/>
            <w:hideMark/>
          </w:tcPr>
          <w:p w14:paraId="7D451027" w14:textId="77777777" w:rsidR="00EA3998" w:rsidRPr="00EA3998" w:rsidRDefault="00EA3998" w:rsidP="00EA3998">
            <w:pPr>
              <w:spacing w:after="0" w:line="240" w:lineRule="auto"/>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Entrada SECTOR K</w:t>
            </w:r>
          </w:p>
        </w:tc>
        <w:tc>
          <w:tcPr>
            <w:tcW w:w="795" w:type="dxa"/>
            <w:tcBorders>
              <w:top w:val="nil"/>
              <w:left w:val="nil"/>
              <w:bottom w:val="single" w:sz="4" w:space="0" w:color="C5E0B4"/>
              <w:right w:val="nil"/>
            </w:tcBorders>
            <w:noWrap/>
            <w:vAlign w:val="center"/>
            <w:hideMark/>
          </w:tcPr>
          <w:p w14:paraId="5D89B46F"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$4,903</w:t>
            </w:r>
          </w:p>
        </w:tc>
        <w:tc>
          <w:tcPr>
            <w:tcW w:w="932" w:type="dxa"/>
            <w:tcBorders>
              <w:top w:val="nil"/>
              <w:left w:val="nil"/>
              <w:bottom w:val="single" w:sz="4" w:space="0" w:color="C5E0B4"/>
              <w:right w:val="nil"/>
            </w:tcBorders>
            <w:noWrap/>
            <w:vAlign w:val="center"/>
            <w:hideMark/>
          </w:tcPr>
          <w:p w14:paraId="06DBE15E"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S/.17,652</w:t>
            </w:r>
          </w:p>
        </w:tc>
        <w:tc>
          <w:tcPr>
            <w:tcW w:w="794" w:type="dxa"/>
            <w:tcBorders>
              <w:top w:val="nil"/>
              <w:left w:val="nil"/>
              <w:bottom w:val="single" w:sz="4" w:space="0" w:color="C5E0B4"/>
              <w:right w:val="nil"/>
            </w:tcBorders>
            <w:noWrap/>
            <w:vAlign w:val="center"/>
            <w:hideMark/>
          </w:tcPr>
          <w:p w14:paraId="3C617ADC"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$3,363</w:t>
            </w:r>
          </w:p>
        </w:tc>
        <w:tc>
          <w:tcPr>
            <w:tcW w:w="932" w:type="dxa"/>
            <w:tcBorders>
              <w:top w:val="nil"/>
              <w:left w:val="nil"/>
              <w:bottom w:val="single" w:sz="4" w:space="0" w:color="C5E0B4"/>
              <w:right w:val="nil"/>
            </w:tcBorders>
            <w:noWrap/>
            <w:vAlign w:val="center"/>
            <w:hideMark/>
          </w:tcPr>
          <w:p w14:paraId="02B32E1B"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S/.12,108</w:t>
            </w:r>
          </w:p>
        </w:tc>
        <w:tc>
          <w:tcPr>
            <w:tcW w:w="518" w:type="dxa"/>
            <w:tcBorders>
              <w:top w:val="nil"/>
              <w:left w:val="nil"/>
              <w:bottom w:val="single" w:sz="4" w:space="0" w:color="C5E0B4"/>
              <w:right w:val="nil"/>
            </w:tcBorders>
            <w:noWrap/>
            <w:vAlign w:val="center"/>
            <w:hideMark/>
          </w:tcPr>
          <w:p w14:paraId="2EFC6FAB"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NA</w:t>
            </w:r>
          </w:p>
        </w:tc>
        <w:tc>
          <w:tcPr>
            <w:tcW w:w="611" w:type="dxa"/>
            <w:tcBorders>
              <w:top w:val="nil"/>
              <w:left w:val="nil"/>
              <w:bottom w:val="single" w:sz="4" w:space="0" w:color="C5E0B4"/>
              <w:right w:val="nil"/>
            </w:tcBorders>
            <w:noWrap/>
            <w:vAlign w:val="center"/>
            <w:hideMark/>
          </w:tcPr>
          <w:p w14:paraId="2554ACE5"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NA</w:t>
            </w:r>
          </w:p>
        </w:tc>
      </w:tr>
    </w:tbl>
    <w:p w14:paraId="15D8A7B0" w14:textId="77777777" w:rsidR="00EA3998" w:rsidRDefault="00EA3998" w:rsidP="00EA3998">
      <w:pPr>
        <w:pStyle w:val="Sinespaciado"/>
        <w:rPr>
          <w:lang w:eastAsia="es-PE"/>
        </w:rPr>
      </w:pPr>
    </w:p>
    <w:tbl>
      <w:tblPr>
        <w:tblW w:w="8004" w:type="dxa"/>
        <w:tblInd w:w="709" w:type="dxa"/>
        <w:tblCellMar>
          <w:left w:w="70" w:type="dxa"/>
          <w:right w:w="70" w:type="dxa"/>
        </w:tblCellMar>
        <w:tblLook w:val="04A0" w:firstRow="1" w:lastRow="0" w:firstColumn="1" w:lastColumn="0" w:noHBand="0" w:noVBand="1"/>
      </w:tblPr>
      <w:tblGrid>
        <w:gridCol w:w="3406"/>
        <w:gridCol w:w="798"/>
        <w:gridCol w:w="935"/>
        <w:gridCol w:w="797"/>
        <w:gridCol w:w="935"/>
        <w:gridCol w:w="519"/>
        <w:gridCol w:w="614"/>
      </w:tblGrid>
      <w:tr w:rsidR="00EA3998" w:rsidRPr="00EA3998" w14:paraId="71991E6B" w14:textId="77777777" w:rsidTr="00EA3998">
        <w:trPr>
          <w:trHeight w:val="277"/>
        </w:trPr>
        <w:tc>
          <w:tcPr>
            <w:tcW w:w="8004" w:type="dxa"/>
            <w:gridSpan w:val="7"/>
            <w:tcBorders>
              <w:top w:val="single" w:sz="4" w:space="0" w:color="385724"/>
              <w:left w:val="nil"/>
              <w:bottom w:val="nil"/>
              <w:right w:val="nil"/>
            </w:tcBorders>
            <w:shd w:val="clear" w:color="000000" w:fill="385724"/>
            <w:noWrap/>
            <w:vAlign w:val="center"/>
            <w:hideMark/>
          </w:tcPr>
          <w:p w14:paraId="2CF94357" w14:textId="77777777" w:rsidR="00EA3998" w:rsidRPr="00EA3998" w:rsidRDefault="00EA3998" w:rsidP="00EA3998">
            <w:pPr>
              <w:spacing w:after="0" w:line="240" w:lineRule="auto"/>
              <w:jc w:val="center"/>
              <w:rPr>
                <w:rFonts w:ascii="Calibri" w:eastAsia="Times New Roman" w:hAnsi="Calibri" w:cs="Calibri"/>
                <w:b/>
                <w:bCs/>
                <w:color w:val="FFFFFF"/>
                <w:kern w:val="0"/>
                <w:sz w:val="23"/>
                <w:szCs w:val="23"/>
                <w:lang w:eastAsia="es-PE" w:bidi="hi-IN"/>
                <w14:ligatures w14:val="none"/>
              </w:rPr>
            </w:pPr>
            <w:r w:rsidRPr="00EA3998">
              <w:rPr>
                <w:rFonts w:ascii="Calibri" w:eastAsia="Times New Roman" w:hAnsi="Calibri" w:cs="Calibri"/>
                <w:b/>
                <w:bCs/>
                <w:color w:val="FFFFFF"/>
                <w:kern w:val="0"/>
                <w:sz w:val="23"/>
                <w:szCs w:val="23"/>
                <w:lang w:eastAsia="es-PE" w:bidi="hi-IN"/>
                <w14:ligatures w14:val="none"/>
              </w:rPr>
              <w:t>HOLIDAY INN NICE 4* o similar</w:t>
            </w:r>
          </w:p>
        </w:tc>
      </w:tr>
      <w:tr w:rsidR="00EA3998" w:rsidRPr="00EA3998" w14:paraId="6178E746" w14:textId="77777777" w:rsidTr="00EA3998">
        <w:trPr>
          <w:trHeight w:val="277"/>
        </w:trPr>
        <w:tc>
          <w:tcPr>
            <w:tcW w:w="8004" w:type="dxa"/>
            <w:gridSpan w:val="7"/>
            <w:tcBorders>
              <w:top w:val="nil"/>
              <w:left w:val="nil"/>
              <w:bottom w:val="nil"/>
              <w:right w:val="nil"/>
            </w:tcBorders>
            <w:shd w:val="clear" w:color="000000" w:fill="385724"/>
            <w:noWrap/>
            <w:vAlign w:val="center"/>
            <w:hideMark/>
          </w:tcPr>
          <w:p w14:paraId="1A30E975" w14:textId="77777777" w:rsidR="00EA3998" w:rsidRPr="00EA3998" w:rsidRDefault="00EA3998" w:rsidP="00EA3998">
            <w:pPr>
              <w:spacing w:after="0" w:line="240" w:lineRule="auto"/>
              <w:jc w:val="center"/>
              <w:rPr>
                <w:rFonts w:ascii="Calibri" w:eastAsia="Times New Roman" w:hAnsi="Calibri" w:cs="Calibri"/>
                <w:b/>
                <w:bCs/>
                <w:color w:val="FFFFFF"/>
                <w:kern w:val="0"/>
                <w:sz w:val="20"/>
                <w:szCs w:val="20"/>
                <w:lang w:eastAsia="es-PE" w:bidi="hi-IN"/>
                <w14:ligatures w14:val="none"/>
              </w:rPr>
            </w:pPr>
            <w:r w:rsidRPr="00EA3998">
              <w:rPr>
                <w:rFonts w:ascii="Calibri" w:eastAsia="Times New Roman" w:hAnsi="Calibri" w:cs="Calibri"/>
                <w:b/>
                <w:bCs/>
                <w:color w:val="FFFFFF"/>
                <w:kern w:val="0"/>
                <w:sz w:val="20"/>
                <w:szCs w:val="20"/>
                <w:lang w:eastAsia="es-PE" w:bidi="hi-IN"/>
                <w14:ligatures w14:val="none"/>
              </w:rPr>
              <w:t>Del 03 junio al 07 junio 2027</w:t>
            </w:r>
          </w:p>
        </w:tc>
      </w:tr>
      <w:tr w:rsidR="00EA3998" w:rsidRPr="00EA3998" w14:paraId="34EAEF69" w14:textId="77777777" w:rsidTr="00EA3998">
        <w:trPr>
          <w:trHeight w:val="266"/>
        </w:trPr>
        <w:tc>
          <w:tcPr>
            <w:tcW w:w="3406" w:type="dxa"/>
            <w:vMerge w:val="restart"/>
            <w:tcBorders>
              <w:top w:val="single" w:sz="4" w:space="0" w:color="385724"/>
              <w:left w:val="nil"/>
              <w:bottom w:val="single" w:sz="4" w:space="0" w:color="C5E0B4"/>
              <w:right w:val="nil"/>
            </w:tcBorders>
            <w:shd w:val="clear" w:color="000000" w:fill="C5E0B4"/>
            <w:noWrap/>
            <w:vAlign w:val="center"/>
            <w:hideMark/>
          </w:tcPr>
          <w:p w14:paraId="764D43FD"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 </w:t>
            </w:r>
          </w:p>
        </w:tc>
        <w:tc>
          <w:tcPr>
            <w:tcW w:w="1733" w:type="dxa"/>
            <w:gridSpan w:val="2"/>
            <w:tcBorders>
              <w:top w:val="single" w:sz="4" w:space="0" w:color="385724"/>
              <w:left w:val="nil"/>
              <w:bottom w:val="nil"/>
              <w:right w:val="nil"/>
            </w:tcBorders>
            <w:shd w:val="clear" w:color="000000" w:fill="C5E0B4"/>
            <w:noWrap/>
            <w:vAlign w:val="center"/>
            <w:hideMark/>
          </w:tcPr>
          <w:p w14:paraId="0D363FC4" w14:textId="77777777" w:rsidR="00EA3998" w:rsidRPr="00EA3998" w:rsidRDefault="00EA3998" w:rsidP="00EA3998">
            <w:pPr>
              <w:spacing w:after="0" w:line="240" w:lineRule="auto"/>
              <w:jc w:val="center"/>
              <w:rPr>
                <w:rFonts w:ascii="Calibri" w:eastAsia="Times New Roman" w:hAnsi="Calibri" w:cs="Calibri"/>
                <w:b/>
                <w:bCs/>
                <w:color w:val="002060"/>
                <w:kern w:val="0"/>
                <w:sz w:val="19"/>
                <w:szCs w:val="19"/>
                <w:lang w:eastAsia="es-PE" w:bidi="hi-IN"/>
                <w14:ligatures w14:val="none"/>
              </w:rPr>
            </w:pPr>
            <w:r w:rsidRPr="00EA3998">
              <w:rPr>
                <w:rFonts w:ascii="Calibri" w:eastAsia="Times New Roman" w:hAnsi="Calibri" w:cs="Calibri"/>
                <w:b/>
                <w:bCs/>
                <w:color w:val="002060"/>
                <w:kern w:val="0"/>
                <w:sz w:val="19"/>
                <w:szCs w:val="19"/>
                <w:lang w:eastAsia="es-PE" w:bidi="hi-IN"/>
                <w14:ligatures w14:val="none"/>
              </w:rPr>
              <w:t>SIMPLE</w:t>
            </w:r>
          </w:p>
        </w:tc>
        <w:tc>
          <w:tcPr>
            <w:tcW w:w="1732" w:type="dxa"/>
            <w:gridSpan w:val="2"/>
            <w:tcBorders>
              <w:top w:val="single" w:sz="4" w:space="0" w:color="385724"/>
              <w:left w:val="nil"/>
              <w:bottom w:val="nil"/>
              <w:right w:val="nil"/>
            </w:tcBorders>
            <w:shd w:val="clear" w:color="000000" w:fill="C5E0B4"/>
            <w:noWrap/>
            <w:vAlign w:val="center"/>
            <w:hideMark/>
          </w:tcPr>
          <w:p w14:paraId="7539099B" w14:textId="77777777" w:rsidR="00EA3998" w:rsidRPr="00EA3998" w:rsidRDefault="00EA3998" w:rsidP="00EA3998">
            <w:pPr>
              <w:spacing w:after="0" w:line="240" w:lineRule="auto"/>
              <w:jc w:val="center"/>
              <w:rPr>
                <w:rFonts w:ascii="Calibri" w:eastAsia="Times New Roman" w:hAnsi="Calibri" w:cs="Calibri"/>
                <w:b/>
                <w:bCs/>
                <w:color w:val="002060"/>
                <w:kern w:val="0"/>
                <w:sz w:val="19"/>
                <w:szCs w:val="19"/>
                <w:lang w:eastAsia="es-PE" w:bidi="hi-IN"/>
                <w14:ligatures w14:val="none"/>
              </w:rPr>
            </w:pPr>
            <w:r w:rsidRPr="00EA3998">
              <w:rPr>
                <w:rFonts w:ascii="Calibri" w:eastAsia="Times New Roman" w:hAnsi="Calibri" w:cs="Calibri"/>
                <w:b/>
                <w:bCs/>
                <w:color w:val="002060"/>
                <w:kern w:val="0"/>
                <w:sz w:val="19"/>
                <w:szCs w:val="19"/>
                <w:lang w:eastAsia="es-PE" w:bidi="hi-IN"/>
                <w14:ligatures w14:val="none"/>
              </w:rPr>
              <w:t>DOBLE</w:t>
            </w:r>
          </w:p>
        </w:tc>
        <w:tc>
          <w:tcPr>
            <w:tcW w:w="1132" w:type="dxa"/>
            <w:gridSpan w:val="2"/>
            <w:tcBorders>
              <w:top w:val="single" w:sz="4" w:space="0" w:color="385724"/>
              <w:left w:val="nil"/>
              <w:bottom w:val="nil"/>
              <w:right w:val="nil"/>
            </w:tcBorders>
            <w:shd w:val="clear" w:color="000000" w:fill="C5E0B4"/>
            <w:noWrap/>
            <w:vAlign w:val="center"/>
            <w:hideMark/>
          </w:tcPr>
          <w:p w14:paraId="2832837C" w14:textId="77777777" w:rsidR="00EA3998" w:rsidRPr="00EA3998" w:rsidRDefault="00EA3998" w:rsidP="00EA3998">
            <w:pPr>
              <w:spacing w:after="0" w:line="240" w:lineRule="auto"/>
              <w:jc w:val="center"/>
              <w:rPr>
                <w:rFonts w:ascii="Calibri" w:eastAsia="Times New Roman" w:hAnsi="Calibri" w:cs="Calibri"/>
                <w:b/>
                <w:bCs/>
                <w:color w:val="002060"/>
                <w:kern w:val="0"/>
                <w:sz w:val="19"/>
                <w:szCs w:val="19"/>
                <w:lang w:eastAsia="es-PE" w:bidi="hi-IN"/>
                <w14:ligatures w14:val="none"/>
              </w:rPr>
            </w:pPr>
            <w:r w:rsidRPr="00EA3998">
              <w:rPr>
                <w:rFonts w:ascii="Calibri" w:eastAsia="Times New Roman" w:hAnsi="Calibri" w:cs="Calibri"/>
                <w:b/>
                <w:bCs/>
                <w:color w:val="002060"/>
                <w:kern w:val="0"/>
                <w:sz w:val="19"/>
                <w:szCs w:val="19"/>
                <w:lang w:eastAsia="es-PE" w:bidi="hi-IN"/>
                <w14:ligatures w14:val="none"/>
              </w:rPr>
              <w:t>TRIPLE</w:t>
            </w:r>
          </w:p>
        </w:tc>
      </w:tr>
      <w:tr w:rsidR="00EA3998" w:rsidRPr="00EA3998" w14:paraId="7EDEB4D6" w14:textId="77777777" w:rsidTr="00EA3998">
        <w:trPr>
          <w:trHeight w:val="266"/>
        </w:trPr>
        <w:tc>
          <w:tcPr>
            <w:tcW w:w="3406" w:type="dxa"/>
            <w:vMerge/>
            <w:tcBorders>
              <w:top w:val="single" w:sz="4" w:space="0" w:color="385724"/>
              <w:left w:val="nil"/>
              <w:bottom w:val="single" w:sz="4" w:space="0" w:color="C5E0B4"/>
              <w:right w:val="nil"/>
            </w:tcBorders>
            <w:vAlign w:val="center"/>
            <w:hideMark/>
          </w:tcPr>
          <w:p w14:paraId="33EF4DEF" w14:textId="77777777" w:rsidR="00EA3998" w:rsidRPr="00EA3998" w:rsidRDefault="00EA3998" w:rsidP="00EA3998">
            <w:pPr>
              <w:spacing w:after="0" w:line="240" w:lineRule="auto"/>
              <w:rPr>
                <w:rFonts w:ascii="Calibri" w:eastAsia="Times New Roman" w:hAnsi="Calibri" w:cs="Calibri"/>
                <w:b/>
                <w:bCs/>
                <w:color w:val="002060"/>
                <w:kern w:val="0"/>
                <w:sz w:val="18"/>
                <w:szCs w:val="18"/>
                <w:lang w:eastAsia="es-PE" w:bidi="hi-IN"/>
                <w14:ligatures w14:val="none"/>
              </w:rPr>
            </w:pPr>
          </w:p>
        </w:tc>
        <w:tc>
          <w:tcPr>
            <w:tcW w:w="798" w:type="dxa"/>
            <w:tcBorders>
              <w:top w:val="nil"/>
              <w:left w:val="nil"/>
              <w:bottom w:val="single" w:sz="4" w:space="0" w:color="C5E0B4"/>
              <w:right w:val="nil"/>
            </w:tcBorders>
            <w:shd w:val="clear" w:color="000000" w:fill="C5E0B4"/>
            <w:noWrap/>
            <w:vAlign w:val="center"/>
            <w:hideMark/>
          </w:tcPr>
          <w:p w14:paraId="7E8DABE7"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USD</w:t>
            </w:r>
          </w:p>
        </w:tc>
        <w:tc>
          <w:tcPr>
            <w:tcW w:w="934" w:type="dxa"/>
            <w:tcBorders>
              <w:top w:val="nil"/>
              <w:left w:val="nil"/>
              <w:bottom w:val="single" w:sz="4" w:space="0" w:color="C5E0B4"/>
              <w:right w:val="nil"/>
            </w:tcBorders>
            <w:shd w:val="clear" w:color="000000" w:fill="C5E0B4"/>
            <w:noWrap/>
            <w:vAlign w:val="center"/>
            <w:hideMark/>
          </w:tcPr>
          <w:p w14:paraId="1C08B435"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SOLES</w:t>
            </w:r>
          </w:p>
        </w:tc>
        <w:tc>
          <w:tcPr>
            <w:tcW w:w="797" w:type="dxa"/>
            <w:tcBorders>
              <w:top w:val="nil"/>
              <w:left w:val="nil"/>
              <w:bottom w:val="single" w:sz="4" w:space="0" w:color="C5E0B4"/>
              <w:right w:val="nil"/>
            </w:tcBorders>
            <w:shd w:val="clear" w:color="000000" w:fill="C5E0B4"/>
            <w:noWrap/>
            <w:vAlign w:val="center"/>
            <w:hideMark/>
          </w:tcPr>
          <w:p w14:paraId="14F60F54"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USD</w:t>
            </w:r>
          </w:p>
        </w:tc>
        <w:tc>
          <w:tcPr>
            <w:tcW w:w="934" w:type="dxa"/>
            <w:tcBorders>
              <w:top w:val="nil"/>
              <w:left w:val="nil"/>
              <w:bottom w:val="single" w:sz="4" w:space="0" w:color="C5E0B4"/>
              <w:right w:val="nil"/>
            </w:tcBorders>
            <w:shd w:val="clear" w:color="000000" w:fill="C5E0B4"/>
            <w:noWrap/>
            <w:vAlign w:val="center"/>
            <w:hideMark/>
          </w:tcPr>
          <w:p w14:paraId="3EB6B43A"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SOLES</w:t>
            </w:r>
          </w:p>
        </w:tc>
        <w:tc>
          <w:tcPr>
            <w:tcW w:w="519" w:type="dxa"/>
            <w:tcBorders>
              <w:top w:val="nil"/>
              <w:left w:val="nil"/>
              <w:bottom w:val="single" w:sz="4" w:space="0" w:color="C5E0B4"/>
              <w:right w:val="nil"/>
            </w:tcBorders>
            <w:shd w:val="clear" w:color="000000" w:fill="C5E0B4"/>
            <w:noWrap/>
            <w:vAlign w:val="center"/>
            <w:hideMark/>
          </w:tcPr>
          <w:p w14:paraId="022CDD15"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USD</w:t>
            </w:r>
          </w:p>
        </w:tc>
        <w:tc>
          <w:tcPr>
            <w:tcW w:w="613" w:type="dxa"/>
            <w:tcBorders>
              <w:top w:val="nil"/>
              <w:left w:val="nil"/>
              <w:bottom w:val="single" w:sz="4" w:space="0" w:color="C5E0B4"/>
              <w:right w:val="nil"/>
            </w:tcBorders>
            <w:shd w:val="clear" w:color="000000" w:fill="C5E0B4"/>
            <w:noWrap/>
            <w:vAlign w:val="center"/>
            <w:hideMark/>
          </w:tcPr>
          <w:p w14:paraId="0E2A1119"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SOLES</w:t>
            </w:r>
          </w:p>
        </w:tc>
      </w:tr>
      <w:tr w:rsidR="00EA3998" w:rsidRPr="00EA3998" w14:paraId="5E54D37D" w14:textId="77777777" w:rsidTr="00EA3998">
        <w:trPr>
          <w:trHeight w:val="266"/>
        </w:trPr>
        <w:tc>
          <w:tcPr>
            <w:tcW w:w="3406" w:type="dxa"/>
            <w:tcBorders>
              <w:top w:val="nil"/>
              <w:left w:val="nil"/>
              <w:bottom w:val="nil"/>
              <w:right w:val="nil"/>
            </w:tcBorders>
            <w:noWrap/>
            <w:vAlign w:val="center"/>
            <w:hideMark/>
          </w:tcPr>
          <w:p w14:paraId="40CC74E5" w14:textId="77777777" w:rsidR="00EA3998" w:rsidRPr="00EA3998" w:rsidRDefault="00EA3998" w:rsidP="00EA3998">
            <w:pPr>
              <w:spacing w:after="0" w:line="240" w:lineRule="auto"/>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Entrada SECTOR ROCHER (GA)</w:t>
            </w:r>
          </w:p>
        </w:tc>
        <w:tc>
          <w:tcPr>
            <w:tcW w:w="798" w:type="dxa"/>
            <w:tcBorders>
              <w:top w:val="nil"/>
              <w:left w:val="nil"/>
              <w:bottom w:val="nil"/>
              <w:right w:val="nil"/>
            </w:tcBorders>
            <w:noWrap/>
            <w:vAlign w:val="center"/>
            <w:hideMark/>
          </w:tcPr>
          <w:p w14:paraId="7EAD5878"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$5,169</w:t>
            </w:r>
          </w:p>
        </w:tc>
        <w:tc>
          <w:tcPr>
            <w:tcW w:w="934" w:type="dxa"/>
            <w:tcBorders>
              <w:top w:val="nil"/>
              <w:left w:val="nil"/>
              <w:bottom w:val="nil"/>
              <w:right w:val="nil"/>
            </w:tcBorders>
            <w:noWrap/>
            <w:vAlign w:val="center"/>
            <w:hideMark/>
          </w:tcPr>
          <w:p w14:paraId="5B27E748"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S/.18,608</w:t>
            </w:r>
          </w:p>
        </w:tc>
        <w:tc>
          <w:tcPr>
            <w:tcW w:w="797" w:type="dxa"/>
            <w:tcBorders>
              <w:top w:val="nil"/>
              <w:left w:val="nil"/>
              <w:bottom w:val="nil"/>
              <w:right w:val="nil"/>
            </w:tcBorders>
            <w:noWrap/>
            <w:vAlign w:val="center"/>
            <w:hideMark/>
          </w:tcPr>
          <w:p w14:paraId="24E0A061"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$2,999</w:t>
            </w:r>
          </w:p>
        </w:tc>
        <w:tc>
          <w:tcPr>
            <w:tcW w:w="934" w:type="dxa"/>
            <w:tcBorders>
              <w:top w:val="nil"/>
              <w:left w:val="nil"/>
              <w:bottom w:val="nil"/>
              <w:right w:val="nil"/>
            </w:tcBorders>
            <w:noWrap/>
            <w:vAlign w:val="center"/>
            <w:hideMark/>
          </w:tcPr>
          <w:p w14:paraId="5875804E"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S/.10,796</w:t>
            </w:r>
          </w:p>
        </w:tc>
        <w:tc>
          <w:tcPr>
            <w:tcW w:w="519" w:type="dxa"/>
            <w:tcBorders>
              <w:top w:val="nil"/>
              <w:left w:val="nil"/>
              <w:bottom w:val="nil"/>
              <w:right w:val="nil"/>
            </w:tcBorders>
            <w:noWrap/>
            <w:vAlign w:val="center"/>
            <w:hideMark/>
          </w:tcPr>
          <w:p w14:paraId="2EC80CB9"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NA</w:t>
            </w:r>
          </w:p>
        </w:tc>
        <w:tc>
          <w:tcPr>
            <w:tcW w:w="613" w:type="dxa"/>
            <w:tcBorders>
              <w:top w:val="nil"/>
              <w:left w:val="nil"/>
              <w:bottom w:val="nil"/>
              <w:right w:val="nil"/>
            </w:tcBorders>
            <w:noWrap/>
            <w:vAlign w:val="center"/>
            <w:hideMark/>
          </w:tcPr>
          <w:p w14:paraId="4B9CED9F"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NA</w:t>
            </w:r>
          </w:p>
        </w:tc>
      </w:tr>
      <w:tr w:rsidR="00EA3998" w:rsidRPr="00EA3998" w14:paraId="21484369" w14:textId="77777777" w:rsidTr="00EA3998">
        <w:trPr>
          <w:trHeight w:val="226"/>
        </w:trPr>
        <w:tc>
          <w:tcPr>
            <w:tcW w:w="3406" w:type="dxa"/>
            <w:tcBorders>
              <w:top w:val="nil"/>
              <w:left w:val="nil"/>
              <w:bottom w:val="nil"/>
              <w:right w:val="nil"/>
            </w:tcBorders>
            <w:noWrap/>
            <w:vAlign w:val="center"/>
            <w:hideMark/>
          </w:tcPr>
          <w:p w14:paraId="77423D5F" w14:textId="77777777" w:rsidR="00EA3998" w:rsidRPr="00EA3998" w:rsidRDefault="00EA3998" w:rsidP="00EA3998">
            <w:pPr>
              <w:spacing w:after="0" w:line="240" w:lineRule="auto"/>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Entrada SECTOR V</w:t>
            </w:r>
          </w:p>
        </w:tc>
        <w:tc>
          <w:tcPr>
            <w:tcW w:w="798" w:type="dxa"/>
            <w:tcBorders>
              <w:top w:val="nil"/>
              <w:left w:val="nil"/>
              <w:bottom w:val="nil"/>
              <w:right w:val="nil"/>
            </w:tcBorders>
            <w:noWrap/>
            <w:vAlign w:val="center"/>
            <w:hideMark/>
          </w:tcPr>
          <w:p w14:paraId="433952FB"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$5,699</w:t>
            </w:r>
          </w:p>
        </w:tc>
        <w:tc>
          <w:tcPr>
            <w:tcW w:w="934" w:type="dxa"/>
            <w:tcBorders>
              <w:top w:val="nil"/>
              <w:left w:val="nil"/>
              <w:bottom w:val="nil"/>
              <w:right w:val="nil"/>
            </w:tcBorders>
            <w:noWrap/>
            <w:vAlign w:val="center"/>
            <w:hideMark/>
          </w:tcPr>
          <w:p w14:paraId="09314F90"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S/.20,516</w:t>
            </w:r>
          </w:p>
        </w:tc>
        <w:tc>
          <w:tcPr>
            <w:tcW w:w="797" w:type="dxa"/>
            <w:tcBorders>
              <w:top w:val="nil"/>
              <w:left w:val="nil"/>
              <w:bottom w:val="nil"/>
              <w:right w:val="nil"/>
            </w:tcBorders>
            <w:noWrap/>
            <w:vAlign w:val="center"/>
            <w:hideMark/>
          </w:tcPr>
          <w:p w14:paraId="43C5FBC3"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$3,529</w:t>
            </w:r>
          </w:p>
        </w:tc>
        <w:tc>
          <w:tcPr>
            <w:tcW w:w="934" w:type="dxa"/>
            <w:tcBorders>
              <w:top w:val="nil"/>
              <w:left w:val="nil"/>
              <w:bottom w:val="nil"/>
              <w:right w:val="nil"/>
            </w:tcBorders>
            <w:noWrap/>
            <w:vAlign w:val="center"/>
            <w:hideMark/>
          </w:tcPr>
          <w:p w14:paraId="1D584760"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S/.12,704</w:t>
            </w:r>
          </w:p>
        </w:tc>
        <w:tc>
          <w:tcPr>
            <w:tcW w:w="519" w:type="dxa"/>
            <w:tcBorders>
              <w:top w:val="nil"/>
              <w:left w:val="nil"/>
              <w:bottom w:val="nil"/>
              <w:right w:val="nil"/>
            </w:tcBorders>
            <w:noWrap/>
            <w:vAlign w:val="center"/>
            <w:hideMark/>
          </w:tcPr>
          <w:p w14:paraId="5EB6F80D"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NA</w:t>
            </w:r>
          </w:p>
        </w:tc>
        <w:tc>
          <w:tcPr>
            <w:tcW w:w="613" w:type="dxa"/>
            <w:tcBorders>
              <w:top w:val="nil"/>
              <w:left w:val="nil"/>
              <w:bottom w:val="nil"/>
              <w:right w:val="nil"/>
            </w:tcBorders>
            <w:noWrap/>
            <w:vAlign w:val="center"/>
            <w:hideMark/>
          </w:tcPr>
          <w:p w14:paraId="2C57042F"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NA</w:t>
            </w:r>
          </w:p>
        </w:tc>
      </w:tr>
      <w:tr w:rsidR="00EA3998" w:rsidRPr="00EA3998" w14:paraId="55D76F50" w14:textId="77777777" w:rsidTr="00EA3998">
        <w:trPr>
          <w:trHeight w:val="226"/>
        </w:trPr>
        <w:tc>
          <w:tcPr>
            <w:tcW w:w="3406" w:type="dxa"/>
            <w:tcBorders>
              <w:top w:val="nil"/>
              <w:left w:val="nil"/>
              <w:bottom w:val="single" w:sz="4" w:space="0" w:color="C5E0B4"/>
              <w:right w:val="nil"/>
            </w:tcBorders>
            <w:noWrap/>
            <w:vAlign w:val="center"/>
            <w:hideMark/>
          </w:tcPr>
          <w:p w14:paraId="6C4EDFCB" w14:textId="77777777" w:rsidR="00EA3998" w:rsidRPr="00EA3998" w:rsidRDefault="00EA3998" w:rsidP="00EA3998">
            <w:pPr>
              <w:spacing w:after="0" w:line="240" w:lineRule="auto"/>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Entrada SECTOR K</w:t>
            </w:r>
          </w:p>
        </w:tc>
        <w:tc>
          <w:tcPr>
            <w:tcW w:w="798" w:type="dxa"/>
            <w:tcBorders>
              <w:top w:val="nil"/>
              <w:left w:val="nil"/>
              <w:bottom w:val="single" w:sz="4" w:space="0" w:color="C5E0B4"/>
              <w:right w:val="nil"/>
            </w:tcBorders>
            <w:noWrap/>
            <w:vAlign w:val="center"/>
            <w:hideMark/>
          </w:tcPr>
          <w:p w14:paraId="28EC67FB"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$6,170</w:t>
            </w:r>
          </w:p>
        </w:tc>
        <w:tc>
          <w:tcPr>
            <w:tcW w:w="934" w:type="dxa"/>
            <w:tcBorders>
              <w:top w:val="nil"/>
              <w:left w:val="nil"/>
              <w:bottom w:val="single" w:sz="4" w:space="0" w:color="C5E0B4"/>
              <w:right w:val="nil"/>
            </w:tcBorders>
            <w:noWrap/>
            <w:vAlign w:val="center"/>
            <w:hideMark/>
          </w:tcPr>
          <w:p w14:paraId="105DDE21"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S/.22,212</w:t>
            </w:r>
          </w:p>
        </w:tc>
        <w:tc>
          <w:tcPr>
            <w:tcW w:w="797" w:type="dxa"/>
            <w:tcBorders>
              <w:top w:val="nil"/>
              <w:left w:val="nil"/>
              <w:bottom w:val="single" w:sz="4" w:space="0" w:color="C5E0B4"/>
              <w:right w:val="nil"/>
            </w:tcBorders>
            <w:noWrap/>
            <w:vAlign w:val="center"/>
            <w:hideMark/>
          </w:tcPr>
          <w:p w14:paraId="7C1F5893"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$3,997</w:t>
            </w:r>
          </w:p>
        </w:tc>
        <w:tc>
          <w:tcPr>
            <w:tcW w:w="934" w:type="dxa"/>
            <w:tcBorders>
              <w:top w:val="nil"/>
              <w:left w:val="nil"/>
              <w:bottom w:val="single" w:sz="4" w:space="0" w:color="C5E0B4"/>
              <w:right w:val="nil"/>
            </w:tcBorders>
            <w:noWrap/>
            <w:vAlign w:val="center"/>
            <w:hideMark/>
          </w:tcPr>
          <w:p w14:paraId="5995EF45"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S/.14,388</w:t>
            </w:r>
          </w:p>
        </w:tc>
        <w:tc>
          <w:tcPr>
            <w:tcW w:w="519" w:type="dxa"/>
            <w:tcBorders>
              <w:top w:val="nil"/>
              <w:left w:val="nil"/>
              <w:bottom w:val="single" w:sz="4" w:space="0" w:color="C5E0B4"/>
              <w:right w:val="nil"/>
            </w:tcBorders>
            <w:noWrap/>
            <w:vAlign w:val="center"/>
            <w:hideMark/>
          </w:tcPr>
          <w:p w14:paraId="68090B3F" w14:textId="77777777" w:rsidR="00EA3998" w:rsidRPr="00EA3998" w:rsidRDefault="00EA3998" w:rsidP="00EA3998">
            <w:pPr>
              <w:spacing w:after="0" w:line="240" w:lineRule="auto"/>
              <w:jc w:val="center"/>
              <w:rPr>
                <w:rFonts w:ascii="Calibri" w:eastAsia="Times New Roman" w:hAnsi="Calibri" w:cs="Calibri"/>
                <w:b/>
                <w:bCs/>
                <w:color w:val="002060"/>
                <w:kern w:val="0"/>
                <w:sz w:val="18"/>
                <w:szCs w:val="18"/>
                <w:lang w:eastAsia="es-PE" w:bidi="hi-IN"/>
                <w14:ligatures w14:val="none"/>
              </w:rPr>
            </w:pPr>
            <w:r w:rsidRPr="00EA3998">
              <w:rPr>
                <w:rFonts w:ascii="Calibri" w:eastAsia="Times New Roman" w:hAnsi="Calibri" w:cs="Calibri"/>
                <w:b/>
                <w:bCs/>
                <w:color w:val="002060"/>
                <w:kern w:val="0"/>
                <w:sz w:val="18"/>
                <w:szCs w:val="18"/>
                <w:lang w:eastAsia="es-PE" w:bidi="hi-IN"/>
                <w14:ligatures w14:val="none"/>
              </w:rPr>
              <w:t>NA</w:t>
            </w:r>
          </w:p>
        </w:tc>
        <w:tc>
          <w:tcPr>
            <w:tcW w:w="613" w:type="dxa"/>
            <w:tcBorders>
              <w:top w:val="nil"/>
              <w:left w:val="nil"/>
              <w:bottom w:val="single" w:sz="4" w:space="0" w:color="C5E0B4"/>
              <w:right w:val="nil"/>
            </w:tcBorders>
            <w:noWrap/>
            <w:vAlign w:val="center"/>
            <w:hideMark/>
          </w:tcPr>
          <w:p w14:paraId="3E016048" w14:textId="77777777" w:rsidR="00EA3998" w:rsidRPr="00EA3998" w:rsidRDefault="00EA3998" w:rsidP="00EA3998">
            <w:pPr>
              <w:spacing w:after="0" w:line="240" w:lineRule="auto"/>
              <w:jc w:val="center"/>
              <w:rPr>
                <w:rFonts w:ascii="Calibri" w:eastAsia="Times New Roman" w:hAnsi="Calibri" w:cs="Calibri"/>
                <w:b/>
                <w:bCs/>
                <w:color w:val="002060"/>
                <w:kern w:val="0"/>
                <w:sz w:val="15"/>
                <w:szCs w:val="15"/>
                <w:lang w:eastAsia="es-PE" w:bidi="hi-IN"/>
                <w14:ligatures w14:val="none"/>
              </w:rPr>
            </w:pPr>
            <w:r w:rsidRPr="00EA3998">
              <w:rPr>
                <w:rFonts w:ascii="Calibri" w:eastAsia="Times New Roman" w:hAnsi="Calibri" w:cs="Calibri"/>
                <w:b/>
                <w:bCs/>
                <w:color w:val="002060"/>
                <w:kern w:val="0"/>
                <w:sz w:val="15"/>
                <w:szCs w:val="15"/>
                <w:lang w:eastAsia="es-PE" w:bidi="hi-IN"/>
                <w14:ligatures w14:val="none"/>
              </w:rPr>
              <w:t>NA</w:t>
            </w:r>
          </w:p>
        </w:tc>
      </w:tr>
    </w:tbl>
    <w:p w14:paraId="3DBBBB75" w14:textId="77777777" w:rsidR="00EA3998" w:rsidRDefault="00EA3998" w:rsidP="009A74B0">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FDE75A8" w14:textId="77777777" w:rsidR="00F96BAD" w:rsidRPr="00731E6E" w:rsidRDefault="00F96BAD" w:rsidP="00F96BAD">
      <w:pPr>
        <w:suppressAutoHyphens/>
        <w:spacing w:after="0" w:line="100" w:lineRule="atLeast"/>
        <w:rPr>
          <w:rFonts w:ascii="Calibri" w:eastAsia="Calibri" w:hAnsi="Calibri"/>
          <w:noProof/>
          <w:kern w:val="1"/>
          <w:sz w:val="20"/>
          <w:szCs w:val="20"/>
          <w:lang w:eastAsia="hi-IN" w:bidi="hi-IN"/>
        </w:rPr>
      </w:pPr>
    </w:p>
    <w:p w14:paraId="400E8B8B" w14:textId="77777777" w:rsidR="00F96BAD" w:rsidRPr="00EA3998" w:rsidRDefault="00F96BAD" w:rsidP="00F96BAD">
      <w:pPr>
        <w:suppressAutoHyphens/>
        <w:spacing w:after="0" w:line="100" w:lineRule="atLeast"/>
        <w:ind w:left="-284" w:right="-307"/>
        <w:jc w:val="both"/>
        <w:rPr>
          <w:rFonts w:ascii="Calibri" w:eastAsia="Calibri" w:hAnsi="Calibri"/>
          <w:b/>
          <w:bCs/>
          <w:color w:val="002060"/>
          <w:kern w:val="1"/>
          <w:sz w:val="24"/>
          <w:szCs w:val="24"/>
          <w:u w:val="single"/>
          <w:lang w:val="es-AR" w:eastAsia="hi-IN" w:bidi="hi-IN"/>
        </w:rPr>
      </w:pPr>
      <w:r w:rsidRPr="00EA3998">
        <w:rPr>
          <w:rFonts w:ascii="Calibri" w:eastAsia="Calibri" w:hAnsi="Calibri"/>
          <w:b/>
          <w:bCs/>
          <w:color w:val="002060"/>
          <w:kern w:val="1"/>
          <w:sz w:val="24"/>
          <w:szCs w:val="24"/>
          <w:u w:val="single"/>
          <w:lang w:val="es-AR" w:eastAsia="hi-IN" w:bidi="hi-IN"/>
        </w:rPr>
        <w:t>DESCRIPCION:</w:t>
      </w:r>
    </w:p>
    <w:p w14:paraId="090C398D" w14:textId="77777777" w:rsidR="00F96BAD" w:rsidRPr="00EA3998" w:rsidRDefault="00F96BAD" w:rsidP="00EA3998">
      <w:pPr>
        <w:suppressAutoHyphens/>
        <w:spacing w:after="0" w:line="100" w:lineRule="atLeast"/>
        <w:ind w:right="-307"/>
        <w:jc w:val="both"/>
        <w:rPr>
          <w:rFonts w:ascii="Calibri" w:eastAsia="Calibri" w:hAnsi="Calibri"/>
          <w:b/>
          <w:bCs/>
          <w:color w:val="002060"/>
          <w:kern w:val="1"/>
          <w:sz w:val="8"/>
          <w:szCs w:val="8"/>
          <w:u w:val="single"/>
          <w:lang w:val="es-AR" w:eastAsia="hi-IN" w:bidi="hi-IN"/>
        </w:rPr>
      </w:pPr>
    </w:p>
    <w:p w14:paraId="18340DF4" w14:textId="77777777" w:rsidR="00EA3998" w:rsidRPr="00EA3998" w:rsidRDefault="00EA3998" w:rsidP="00EA3998">
      <w:pPr>
        <w:pStyle w:val="Sinespaciado"/>
        <w:ind w:left="-284" w:right="-166"/>
        <w:jc w:val="both"/>
        <w:rPr>
          <w:rFonts w:ascii="Calibri" w:eastAsia="Times New Roman" w:hAnsi="Calibri" w:cs="Calibri"/>
          <w:b/>
          <w:bCs/>
          <w:color w:val="002060"/>
          <w:kern w:val="0"/>
          <w:lang w:eastAsia="es-PE" w:bidi="hi-IN"/>
          <w14:ligatures w14:val="none"/>
        </w:rPr>
      </w:pPr>
      <w:r w:rsidRPr="00EA3998">
        <w:rPr>
          <w:rFonts w:ascii="Calibri" w:eastAsia="Times New Roman" w:hAnsi="Calibri" w:cs="Calibri"/>
          <w:b/>
          <w:bCs/>
          <w:color w:val="002060"/>
          <w:kern w:val="0"/>
          <w:lang w:eastAsia="es-PE" w:bidi="hi-IN"/>
          <w14:ligatures w14:val="none"/>
        </w:rPr>
        <w:t>SECTOR ROCHER – GENERAL ADMISSION</w:t>
      </w:r>
    </w:p>
    <w:p w14:paraId="20081672" w14:textId="77777777" w:rsidR="00EA3998" w:rsidRPr="00EA3998" w:rsidRDefault="00EA3998" w:rsidP="00EA3998">
      <w:pPr>
        <w:pStyle w:val="Sinespaciado"/>
        <w:ind w:left="-284" w:right="-166"/>
        <w:jc w:val="both"/>
        <w:rPr>
          <w:rFonts w:ascii="Calibri" w:eastAsia="Times New Roman" w:hAnsi="Calibri" w:cs="Calibri"/>
          <w:color w:val="002060"/>
          <w:kern w:val="0"/>
          <w:lang w:eastAsia="es-PE" w:bidi="hi-IN"/>
          <w14:ligatures w14:val="none"/>
        </w:rPr>
      </w:pPr>
      <w:r w:rsidRPr="00EA3998">
        <w:rPr>
          <w:rFonts w:ascii="Calibri" w:eastAsia="Times New Roman" w:hAnsi="Calibri" w:cs="Calibri"/>
          <w:color w:val="002060"/>
          <w:kern w:val="0"/>
          <w:lang w:eastAsia="es-PE" w:bidi="hi-IN"/>
          <w14:ligatures w14:val="none"/>
        </w:rPr>
        <w:t xml:space="preserve">A diferencia de la mayoría de los circuitos, donde una entrada de admisión general permite moverse libremente y disfrutar de la pista desde múltiples puntos, Mónaco ofrece una única zona de admisión general: Le Rocher. También conocido como Sector Rocher o simplemente “La Roca”, es una colina empinada situada entre las curvas </w:t>
      </w:r>
      <w:proofErr w:type="spellStart"/>
      <w:r w:rsidRPr="00EA3998">
        <w:rPr>
          <w:rFonts w:ascii="Calibri" w:eastAsia="Times New Roman" w:hAnsi="Calibri" w:cs="Calibri"/>
          <w:color w:val="002060"/>
          <w:kern w:val="0"/>
          <w:lang w:eastAsia="es-PE" w:bidi="hi-IN"/>
          <w14:ligatures w14:val="none"/>
        </w:rPr>
        <w:t>Rascasse</w:t>
      </w:r>
      <w:proofErr w:type="spellEnd"/>
      <w:r w:rsidRPr="00EA3998">
        <w:rPr>
          <w:rFonts w:ascii="Calibri" w:eastAsia="Times New Roman" w:hAnsi="Calibri" w:cs="Calibri"/>
          <w:color w:val="002060"/>
          <w:kern w:val="0"/>
          <w:lang w:eastAsia="es-PE" w:bidi="hi-IN"/>
          <w14:ligatures w14:val="none"/>
        </w:rPr>
        <w:t xml:space="preserve"> y Anthony Noghès, en la parte baja, y el Palacio, en la parte superior.</w:t>
      </w:r>
    </w:p>
    <w:p w14:paraId="7151CDDB" w14:textId="77777777" w:rsidR="00EA3998" w:rsidRPr="00EA3998" w:rsidRDefault="00EA3998" w:rsidP="00EA3998">
      <w:pPr>
        <w:pStyle w:val="Sinespaciado"/>
        <w:ind w:left="-284" w:right="-166"/>
        <w:jc w:val="both"/>
        <w:rPr>
          <w:rFonts w:ascii="Calibri" w:eastAsia="Times New Roman" w:hAnsi="Calibri" w:cs="Calibri"/>
          <w:b/>
          <w:bCs/>
          <w:color w:val="002060"/>
          <w:kern w:val="0"/>
          <w:lang w:eastAsia="es-PE" w:bidi="hi-IN"/>
          <w14:ligatures w14:val="none"/>
        </w:rPr>
      </w:pPr>
    </w:p>
    <w:p w14:paraId="6A533E78" w14:textId="77777777" w:rsidR="00EA3998" w:rsidRPr="00EA3998" w:rsidRDefault="00EA3998" w:rsidP="00EA3998">
      <w:pPr>
        <w:pStyle w:val="Sinespaciado"/>
        <w:ind w:left="-284" w:right="-166"/>
        <w:jc w:val="both"/>
        <w:rPr>
          <w:rFonts w:ascii="Calibri" w:eastAsia="Times New Roman" w:hAnsi="Calibri" w:cs="Calibri"/>
          <w:b/>
          <w:bCs/>
          <w:color w:val="002060"/>
          <w:kern w:val="0"/>
          <w:lang w:eastAsia="es-PE" w:bidi="hi-IN"/>
          <w14:ligatures w14:val="none"/>
        </w:rPr>
      </w:pPr>
      <w:r w:rsidRPr="00EA3998">
        <w:rPr>
          <w:rFonts w:ascii="Calibri" w:eastAsia="Times New Roman" w:hAnsi="Calibri" w:cs="Calibri"/>
          <w:b/>
          <w:bCs/>
          <w:color w:val="002060"/>
          <w:kern w:val="0"/>
          <w:lang w:eastAsia="es-PE" w:bidi="hi-IN"/>
          <w14:ligatures w14:val="none"/>
        </w:rPr>
        <w:t xml:space="preserve">SECTOR V </w:t>
      </w:r>
    </w:p>
    <w:p w14:paraId="169081CD" w14:textId="77777777" w:rsidR="00EA3998" w:rsidRPr="00EA3998" w:rsidRDefault="00EA3998" w:rsidP="00EA3998">
      <w:pPr>
        <w:pStyle w:val="Sinespaciado"/>
        <w:ind w:left="-284" w:right="-166"/>
        <w:jc w:val="both"/>
        <w:rPr>
          <w:rFonts w:ascii="Calibri" w:eastAsia="Times New Roman" w:hAnsi="Calibri" w:cs="Calibri"/>
          <w:color w:val="002060"/>
          <w:kern w:val="0"/>
          <w:lang w:eastAsia="es-PE" w:bidi="hi-IN"/>
          <w14:ligatures w14:val="none"/>
        </w:rPr>
      </w:pPr>
      <w:r w:rsidRPr="00EA3998">
        <w:rPr>
          <w:rFonts w:ascii="Calibri" w:eastAsia="Times New Roman" w:hAnsi="Calibri" w:cs="Calibri"/>
          <w:color w:val="002060"/>
          <w:kern w:val="0"/>
          <w:lang w:eastAsia="es-PE" w:bidi="hi-IN"/>
          <w14:ligatures w14:val="none"/>
        </w:rPr>
        <w:t xml:space="preserve">La tribuna V de Mónaco está situada en el lado exterior de la curva La </w:t>
      </w:r>
      <w:proofErr w:type="spellStart"/>
      <w:r w:rsidRPr="00EA3998">
        <w:rPr>
          <w:rFonts w:ascii="Calibri" w:eastAsia="Times New Roman" w:hAnsi="Calibri" w:cs="Calibri"/>
          <w:color w:val="002060"/>
          <w:kern w:val="0"/>
          <w:lang w:eastAsia="es-PE" w:bidi="hi-IN"/>
          <w14:ligatures w14:val="none"/>
        </w:rPr>
        <w:t>Rascasse</w:t>
      </w:r>
      <w:proofErr w:type="spellEnd"/>
      <w:r w:rsidRPr="00EA3998">
        <w:rPr>
          <w:rFonts w:ascii="Calibri" w:eastAsia="Times New Roman" w:hAnsi="Calibri" w:cs="Calibri"/>
          <w:color w:val="002060"/>
          <w:kern w:val="0"/>
          <w:lang w:eastAsia="es-PE" w:bidi="hi-IN"/>
          <w14:ligatures w14:val="none"/>
        </w:rPr>
        <w:t>, una de las secciones más lentas de la pista. Es un lugar en el que pueden producirse adelantamientos atrevidos a pesar del estrecho espacio que hay entre las apretadas barreras.</w:t>
      </w:r>
    </w:p>
    <w:p w14:paraId="40D040C8" w14:textId="77777777" w:rsidR="00EA3998" w:rsidRPr="00EA3998" w:rsidRDefault="00EA3998" w:rsidP="00EA3998">
      <w:pPr>
        <w:pStyle w:val="Sinespaciado"/>
        <w:ind w:left="-284" w:right="-166"/>
        <w:jc w:val="both"/>
        <w:rPr>
          <w:rFonts w:ascii="Calibri" w:eastAsia="Times New Roman" w:hAnsi="Calibri" w:cs="Calibri"/>
          <w:color w:val="002060"/>
          <w:kern w:val="0"/>
          <w:lang w:eastAsia="es-PE" w:bidi="hi-IN"/>
          <w14:ligatures w14:val="none"/>
        </w:rPr>
      </w:pPr>
    </w:p>
    <w:p w14:paraId="1052120D" w14:textId="77777777" w:rsidR="00EA3998" w:rsidRPr="00EA3998" w:rsidRDefault="00EA3998" w:rsidP="00EA3998">
      <w:pPr>
        <w:pStyle w:val="Sinespaciado"/>
        <w:ind w:left="-284" w:right="-166"/>
        <w:jc w:val="both"/>
        <w:rPr>
          <w:rFonts w:ascii="Calibri" w:eastAsia="Times New Roman" w:hAnsi="Calibri" w:cs="Calibri"/>
          <w:b/>
          <w:bCs/>
          <w:color w:val="002060"/>
          <w:kern w:val="0"/>
          <w:lang w:eastAsia="es-PE" w:bidi="hi-IN"/>
          <w14:ligatures w14:val="none"/>
        </w:rPr>
      </w:pPr>
      <w:r w:rsidRPr="00EA3998">
        <w:rPr>
          <w:rFonts w:ascii="Calibri" w:eastAsia="Times New Roman" w:hAnsi="Calibri" w:cs="Calibri"/>
          <w:b/>
          <w:bCs/>
          <w:color w:val="002060"/>
          <w:kern w:val="0"/>
          <w:lang w:eastAsia="es-PE" w:bidi="hi-IN"/>
          <w14:ligatures w14:val="none"/>
        </w:rPr>
        <w:t xml:space="preserve">SECTOR K </w:t>
      </w:r>
    </w:p>
    <w:p w14:paraId="0E2BEB7A" w14:textId="378B2496" w:rsidR="006F5C42" w:rsidRPr="00EA3998" w:rsidRDefault="00EA3998" w:rsidP="00EA3998">
      <w:pPr>
        <w:pStyle w:val="Sinespaciado"/>
        <w:ind w:left="-284" w:right="-166"/>
        <w:jc w:val="both"/>
        <w:rPr>
          <w:lang w:eastAsia="es-PE"/>
        </w:rPr>
      </w:pPr>
      <w:r w:rsidRPr="00EA3998">
        <w:rPr>
          <w:rFonts w:ascii="Calibri" w:eastAsia="Times New Roman" w:hAnsi="Calibri" w:cs="Calibri"/>
          <w:color w:val="002060"/>
          <w:kern w:val="0"/>
          <w:lang w:eastAsia="es-PE" w:bidi="hi-IN"/>
          <w14:ligatures w14:val="none"/>
        </w:rPr>
        <w:t xml:space="preserve">La tribuna K está situada en el puerto de Mónaco, de cara a los hermosos yates, entre la curva Bureau de </w:t>
      </w:r>
      <w:proofErr w:type="spellStart"/>
      <w:r w:rsidRPr="00EA3998">
        <w:rPr>
          <w:rFonts w:ascii="Calibri" w:eastAsia="Times New Roman" w:hAnsi="Calibri" w:cs="Calibri"/>
          <w:color w:val="002060"/>
          <w:kern w:val="0"/>
          <w:lang w:eastAsia="es-PE" w:bidi="hi-IN"/>
          <w14:ligatures w14:val="none"/>
        </w:rPr>
        <w:t>Tabac</w:t>
      </w:r>
      <w:proofErr w:type="spellEnd"/>
      <w:r w:rsidRPr="00EA3998">
        <w:rPr>
          <w:rFonts w:ascii="Calibri" w:eastAsia="Times New Roman" w:hAnsi="Calibri" w:cs="Calibri"/>
          <w:color w:val="002060"/>
          <w:kern w:val="0"/>
          <w:lang w:eastAsia="es-PE" w:bidi="hi-IN"/>
          <w14:ligatures w14:val="none"/>
        </w:rPr>
        <w:t xml:space="preserve"> y la tribuna </w:t>
      </w:r>
      <w:proofErr w:type="spellStart"/>
      <w:r w:rsidRPr="00EA3998">
        <w:rPr>
          <w:rFonts w:ascii="Calibri" w:eastAsia="Times New Roman" w:hAnsi="Calibri" w:cs="Calibri"/>
          <w:color w:val="002060"/>
          <w:kern w:val="0"/>
          <w:lang w:eastAsia="es-PE" w:bidi="hi-IN"/>
          <w14:ligatures w14:val="none"/>
        </w:rPr>
        <w:t>Piscine</w:t>
      </w:r>
      <w:proofErr w:type="spellEnd"/>
      <w:r w:rsidRPr="00EA3998">
        <w:rPr>
          <w:rFonts w:ascii="Calibri" w:eastAsia="Times New Roman" w:hAnsi="Calibri" w:cs="Calibri"/>
          <w:color w:val="002060"/>
          <w:kern w:val="0"/>
          <w:lang w:eastAsia="es-PE" w:bidi="hi-IN"/>
          <w14:ligatures w14:val="none"/>
        </w:rPr>
        <w:t xml:space="preserve">. Verás a los monoplaza ‘volar’ desde la Chicana, a la salida del Túnel, y girar en la curva Bureau de </w:t>
      </w:r>
      <w:proofErr w:type="spellStart"/>
      <w:r w:rsidRPr="00EA3998">
        <w:rPr>
          <w:rFonts w:ascii="Calibri" w:eastAsia="Times New Roman" w:hAnsi="Calibri" w:cs="Calibri"/>
          <w:color w:val="002060"/>
          <w:kern w:val="0"/>
          <w:lang w:eastAsia="es-PE" w:bidi="hi-IN"/>
          <w14:ligatures w14:val="none"/>
        </w:rPr>
        <w:t>Tabac</w:t>
      </w:r>
      <w:proofErr w:type="spellEnd"/>
      <w:r w:rsidRPr="00EA3998">
        <w:rPr>
          <w:rFonts w:ascii="Calibri" w:eastAsia="Times New Roman" w:hAnsi="Calibri" w:cs="Calibri"/>
          <w:color w:val="002060"/>
          <w:kern w:val="0"/>
          <w:lang w:eastAsia="es-PE" w:bidi="hi-IN"/>
          <w14:ligatures w14:val="none"/>
        </w:rPr>
        <w:t xml:space="preserve"> para bajar hacia </w:t>
      </w:r>
      <w:proofErr w:type="spellStart"/>
      <w:r w:rsidRPr="00EA3998">
        <w:rPr>
          <w:rFonts w:ascii="Calibri" w:eastAsia="Times New Roman" w:hAnsi="Calibri" w:cs="Calibri"/>
          <w:color w:val="002060"/>
          <w:kern w:val="0"/>
          <w:lang w:eastAsia="es-PE" w:bidi="hi-IN"/>
          <w14:ligatures w14:val="none"/>
        </w:rPr>
        <w:t>Piscine</w:t>
      </w:r>
      <w:proofErr w:type="spellEnd"/>
      <w:r w:rsidRPr="00EA3998">
        <w:rPr>
          <w:rFonts w:ascii="Calibri" w:eastAsia="Times New Roman" w:hAnsi="Calibri" w:cs="Calibri"/>
          <w:color w:val="002060"/>
          <w:kern w:val="0"/>
          <w:lang w:eastAsia="es-PE" w:bidi="hi-IN"/>
          <w14:ligatures w14:val="none"/>
        </w:rPr>
        <w:t>. La tribuna K ofrece la mejor visión posible que se puede obtener desde una tribuna, y es la favorita de muchos fans de todo el mundo. No te perderás ni un segundo de la acción, ya que la pantalla gigante se encuentra justo enfrente.</w:t>
      </w:r>
    </w:p>
    <w:p w14:paraId="15899C0F" w14:textId="77777777" w:rsidR="006F5C42" w:rsidRDefault="006F5C42" w:rsidP="00F96BAD">
      <w:pPr>
        <w:pStyle w:val="Sinespaciado"/>
        <w:rPr>
          <w:lang w:eastAsia="es-PE"/>
        </w:rPr>
      </w:pPr>
    </w:p>
    <w:p w14:paraId="12C7ADF9" w14:textId="77777777" w:rsidR="009A74B0" w:rsidRPr="007520BE" w:rsidRDefault="009A74B0" w:rsidP="00F96BAD">
      <w:pPr>
        <w:pStyle w:val="Sinespaciado"/>
        <w:rPr>
          <w:lang w:eastAsia="es-PE"/>
        </w:rPr>
      </w:pPr>
    </w:p>
    <w:p w14:paraId="42C4F4B3" w14:textId="6AB870E4" w:rsidR="009A74B0" w:rsidRPr="00731E6E" w:rsidRDefault="00EA3998" w:rsidP="009A74B0">
      <w:pPr>
        <w:autoSpaceDE w:val="0"/>
        <w:autoSpaceDN w:val="0"/>
        <w:adjustRightInd w:val="0"/>
        <w:spacing w:line="240" w:lineRule="auto"/>
        <w:jc w:val="center"/>
        <w:rPr>
          <w:rFonts w:ascii="Calibri" w:hAnsi="Calibri" w:cs="Calibri"/>
          <w:b/>
          <w:noProof/>
          <w:color w:val="002060"/>
          <w:kern w:val="0"/>
          <w:sz w:val="24"/>
          <w:szCs w:val="24"/>
          <w:u w:val="single"/>
          <w:lang w:eastAsia="es-AR"/>
          <w14:ligatures w14:val="none"/>
        </w:rPr>
      </w:pPr>
      <w:r w:rsidRPr="00EA3998">
        <w:rPr>
          <w:noProof/>
          <w:lang w:eastAsia="es-AR"/>
        </w:rPr>
        <w:drawing>
          <wp:anchor distT="0" distB="0" distL="114300" distR="114300" simplePos="0" relativeHeight="251658752" behindDoc="1" locked="0" layoutInCell="1" allowOverlap="1" wp14:anchorId="7C89EC45" wp14:editId="40CFB9FD">
            <wp:simplePos x="0" y="0"/>
            <wp:positionH relativeFrom="margin">
              <wp:align>left</wp:align>
            </wp:positionH>
            <wp:positionV relativeFrom="paragraph">
              <wp:posOffset>390525</wp:posOffset>
            </wp:positionV>
            <wp:extent cx="6645910" cy="3922395"/>
            <wp:effectExtent l="0" t="0" r="2540" b="1905"/>
            <wp:wrapTight wrapText="bothSides">
              <wp:wrapPolygon edited="0">
                <wp:start x="0" y="0"/>
                <wp:lineTo x="0" y="21506"/>
                <wp:lineTo x="21546" y="21506"/>
                <wp:lineTo x="21546" y="0"/>
                <wp:lineTo x="0" y="0"/>
              </wp:wrapPolygon>
            </wp:wrapTight>
            <wp:docPr id="14515748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74840" name=""/>
                    <pic:cNvPicPr/>
                  </pic:nvPicPr>
                  <pic:blipFill>
                    <a:blip r:embed="rId7">
                      <a:extLst>
                        <a:ext uri="{28A0092B-C50C-407E-A947-70E740481C1C}">
                          <a14:useLocalDpi xmlns:a14="http://schemas.microsoft.com/office/drawing/2010/main" val="0"/>
                        </a:ext>
                      </a:extLst>
                    </a:blip>
                    <a:stretch>
                      <a:fillRect/>
                    </a:stretch>
                  </pic:blipFill>
                  <pic:spPr>
                    <a:xfrm>
                      <a:off x="0" y="0"/>
                      <a:ext cx="6645910" cy="3922395"/>
                    </a:xfrm>
                    <a:prstGeom prst="rect">
                      <a:avLst/>
                    </a:prstGeom>
                  </pic:spPr>
                </pic:pic>
              </a:graphicData>
            </a:graphic>
          </wp:anchor>
        </w:drawing>
      </w:r>
      <w:r w:rsidR="009A74B0" w:rsidRPr="00731E6E">
        <w:rPr>
          <w:rFonts w:ascii="Calibri" w:hAnsi="Calibri" w:cs="Calibri"/>
          <w:b/>
          <w:noProof/>
          <w:color w:val="002060"/>
          <w:kern w:val="0"/>
          <w:sz w:val="24"/>
          <w:szCs w:val="24"/>
          <w:u w:val="single"/>
          <w:lang w:eastAsia="es-AR"/>
          <w14:ligatures w14:val="none"/>
        </w:rPr>
        <w:t>PLANO DEL CIRCUITO</w:t>
      </w:r>
    </w:p>
    <w:p w14:paraId="18EC4DCC" w14:textId="683C41E2" w:rsidR="009A74B0" w:rsidRPr="00F05262" w:rsidRDefault="009A74B0" w:rsidP="009A74B0">
      <w:pPr>
        <w:pStyle w:val="Sinespaciado"/>
        <w:rPr>
          <w:noProof/>
          <w:lang w:eastAsia="es-AR"/>
        </w:rPr>
      </w:pPr>
    </w:p>
    <w:p w14:paraId="26289CAC" w14:textId="77777777" w:rsidR="006F5C42" w:rsidRDefault="006F5C42" w:rsidP="00EA3998">
      <w:pPr>
        <w:suppressAutoHyphens/>
        <w:spacing w:after="0" w:line="100" w:lineRule="atLeast"/>
        <w:ind w:right="-307"/>
        <w:jc w:val="both"/>
        <w:rPr>
          <w:rFonts w:ascii="Calibri" w:eastAsia="Calibri" w:hAnsi="Calibri"/>
          <w:b/>
          <w:bCs/>
          <w:color w:val="FF0000"/>
          <w:kern w:val="1"/>
          <w:highlight w:val="yellow"/>
          <w:u w:val="single"/>
          <w:lang w:val="es-AR" w:eastAsia="hi-IN" w:bidi="hi-IN"/>
        </w:rPr>
      </w:pPr>
    </w:p>
    <w:p w14:paraId="37F53569" w14:textId="24A51A35" w:rsidR="00F96BAD" w:rsidRPr="00123F11" w:rsidRDefault="00F96BAD" w:rsidP="00F96BAD">
      <w:pPr>
        <w:suppressAutoHyphens/>
        <w:spacing w:after="0" w:line="100" w:lineRule="atLeast"/>
        <w:ind w:left="-284" w:right="-307"/>
        <w:jc w:val="both"/>
        <w:rPr>
          <w:rFonts w:ascii="Calibri" w:eastAsia="Calibri" w:hAnsi="Calibri"/>
          <w:b/>
          <w:bCs/>
          <w:color w:val="FF0000"/>
          <w:kern w:val="1"/>
          <w:u w:val="single"/>
          <w:lang w:val="es-AR" w:eastAsia="hi-IN" w:bidi="hi-IN"/>
        </w:rPr>
      </w:pPr>
      <w:r w:rsidRPr="00F05262">
        <w:rPr>
          <w:rFonts w:ascii="Calibri" w:eastAsia="Calibri" w:hAnsi="Calibri"/>
          <w:b/>
          <w:bCs/>
          <w:color w:val="FF0000"/>
          <w:kern w:val="1"/>
          <w:highlight w:val="yellow"/>
          <w:u w:val="single"/>
          <w:lang w:val="es-AR" w:eastAsia="hi-IN" w:bidi="hi-IN"/>
        </w:rPr>
        <w:t xml:space="preserve">Condiciones de </w:t>
      </w:r>
      <w:proofErr w:type="gramStart"/>
      <w:r w:rsidRPr="00F05262">
        <w:rPr>
          <w:rFonts w:ascii="Calibri" w:eastAsia="Calibri" w:hAnsi="Calibri"/>
          <w:b/>
          <w:bCs/>
          <w:color w:val="FF0000"/>
          <w:kern w:val="1"/>
          <w:highlight w:val="yellow"/>
          <w:u w:val="single"/>
          <w:lang w:val="es-AR" w:eastAsia="hi-IN" w:bidi="hi-IN"/>
        </w:rPr>
        <w:t>Ticket</w:t>
      </w:r>
      <w:proofErr w:type="gramEnd"/>
      <w:r w:rsidRPr="00F05262">
        <w:rPr>
          <w:rFonts w:ascii="Calibri" w:eastAsia="Calibri" w:hAnsi="Calibri"/>
          <w:b/>
          <w:bCs/>
          <w:color w:val="FF0000"/>
          <w:kern w:val="1"/>
          <w:highlight w:val="yellow"/>
          <w:u w:val="single"/>
          <w:lang w:val="es-AR" w:eastAsia="hi-IN" w:bidi="hi-IN"/>
        </w:rPr>
        <w:t>:</w:t>
      </w:r>
    </w:p>
    <w:p w14:paraId="550ED6E8" w14:textId="26ADE9F2" w:rsidR="00F96BAD" w:rsidRPr="00F05262" w:rsidRDefault="00F96BAD" w:rsidP="009A74B0">
      <w:pPr>
        <w:suppressAutoHyphens/>
        <w:spacing w:after="0" w:line="100" w:lineRule="atLeast"/>
        <w:ind w:left="-284" w:right="-307"/>
        <w:jc w:val="both"/>
        <w:rPr>
          <w:rFonts w:ascii="Calibri" w:eastAsia="Calibri" w:hAnsi="Calibri"/>
          <w:b/>
          <w:bCs/>
          <w:color w:val="002060"/>
          <w:kern w:val="1"/>
          <w:sz w:val="20"/>
          <w:szCs w:val="20"/>
          <w:lang w:val="es-AR" w:eastAsia="hi-IN" w:bidi="hi-IN"/>
        </w:rPr>
      </w:pPr>
      <w:r w:rsidRPr="00F05262">
        <w:rPr>
          <w:rFonts w:ascii="Calibri" w:eastAsia="Calibri" w:hAnsi="Calibri"/>
          <w:b/>
          <w:bCs/>
          <w:color w:val="002060"/>
          <w:kern w:val="1"/>
          <w:sz w:val="20"/>
          <w:szCs w:val="20"/>
          <w:lang w:val="es-AR" w:eastAsia="hi-IN" w:bidi="hi-IN"/>
        </w:rPr>
        <w:t xml:space="preserve">Las entradas pueden ser abonos, entradas físicas, electrónicas o para descargar mediante una </w:t>
      </w:r>
      <w:proofErr w:type="gramStart"/>
      <w:r w:rsidRPr="00F05262">
        <w:rPr>
          <w:rFonts w:ascii="Calibri" w:eastAsia="Calibri" w:hAnsi="Calibri"/>
          <w:b/>
          <w:bCs/>
          <w:color w:val="002060"/>
          <w:kern w:val="1"/>
          <w:sz w:val="20"/>
          <w:szCs w:val="20"/>
          <w:lang w:val="es-AR" w:eastAsia="hi-IN" w:bidi="hi-IN"/>
        </w:rPr>
        <w:t>app</w:t>
      </w:r>
      <w:proofErr w:type="gramEnd"/>
      <w:r w:rsidRPr="00F05262">
        <w:rPr>
          <w:rFonts w:ascii="Calibri" w:eastAsia="Calibri" w:hAnsi="Calibri"/>
          <w:b/>
          <w:bCs/>
          <w:color w:val="002060"/>
          <w:kern w:val="1"/>
          <w:sz w:val="20"/>
          <w:szCs w:val="20"/>
          <w:lang w:val="es-AR" w:eastAsia="hi-IN" w:bidi="hi-IN"/>
        </w:rPr>
        <w:t xml:space="preserve"> en el celular (</w:t>
      </w:r>
      <w:proofErr w:type="spellStart"/>
      <w:r w:rsidRPr="00F05262">
        <w:rPr>
          <w:rFonts w:ascii="Calibri" w:eastAsia="Calibri" w:hAnsi="Calibri"/>
          <w:b/>
          <w:bCs/>
          <w:color w:val="002060"/>
          <w:kern w:val="1"/>
          <w:sz w:val="20"/>
          <w:szCs w:val="20"/>
          <w:lang w:val="es-AR" w:eastAsia="hi-IN" w:bidi="hi-IN"/>
        </w:rPr>
        <w:t>pass</w:t>
      </w:r>
      <w:proofErr w:type="spellEnd"/>
      <w:r w:rsidRPr="00F05262">
        <w:rPr>
          <w:rFonts w:ascii="Calibri" w:eastAsia="Calibri" w:hAnsi="Calibri"/>
          <w:b/>
          <w:bCs/>
          <w:color w:val="002060"/>
          <w:kern w:val="1"/>
          <w:sz w:val="20"/>
          <w:szCs w:val="20"/>
          <w:lang w:val="es-AR" w:eastAsia="hi-IN" w:bidi="hi-IN"/>
        </w:rPr>
        <w:t xml:space="preserve"> </w:t>
      </w:r>
      <w:proofErr w:type="spellStart"/>
      <w:r w:rsidRPr="00F05262">
        <w:rPr>
          <w:rFonts w:ascii="Calibri" w:eastAsia="Calibri" w:hAnsi="Calibri"/>
          <w:b/>
          <w:bCs/>
          <w:color w:val="002060"/>
          <w:kern w:val="1"/>
          <w:sz w:val="20"/>
          <w:szCs w:val="20"/>
          <w:lang w:val="es-AR" w:eastAsia="hi-IN" w:bidi="hi-IN"/>
        </w:rPr>
        <w:t>wallet</w:t>
      </w:r>
      <w:proofErr w:type="spellEnd"/>
      <w:r w:rsidRPr="00F05262">
        <w:rPr>
          <w:rFonts w:ascii="Calibri" w:eastAsia="Calibri" w:hAnsi="Calibri"/>
          <w:b/>
          <w:bCs/>
          <w:color w:val="002060"/>
          <w:kern w:val="1"/>
          <w:sz w:val="20"/>
          <w:szCs w:val="20"/>
          <w:lang w:val="es-AR" w:eastAsia="hi-IN" w:bidi="hi-IN"/>
        </w:rPr>
        <w:t xml:space="preserve">, etc), con lo que se necesita que el cliente tenga celular con acceso a internet para poder enseñar la entrada descargada en el mismo. Latinoamérica Sport Travel está exento de cualquier responsabilidad si los clientes no tienen smartphone en el caso de que sean </w:t>
      </w:r>
      <w:proofErr w:type="gramStart"/>
      <w:r w:rsidRPr="00F05262">
        <w:rPr>
          <w:rFonts w:ascii="Calibri" w:eastAsia="Calibri" w:hAnsi="Calibri"/>
          <w:b/>
          <w:bCs/>
          <w:color w:val="002060"/>
          <w:kern w:val="1"/>
          <w:sz w:val="20"/>
          <w:szCs w:val="20"/>
          <w:lang w:val="es-AR" w:eastAsia="hi-IN" w:bidi="hi-IN"/>
        </w:rPr>
        <w:t>tickets</w:t>
      </w:r>
      <w:proofErr w:type="gramEnd"/>
      <w:r w:rsidRPr="00F05262">
        <w:rPr>
          <w:rFonts w:ascii="Calibri" w:eastAsia="Calibri" w:hAnsi="Calibri"/>
          <w:b/>
          <w:bCs/>
          <w:color w:val="002060"/>
          <w:kern w:val="1"/>
          <w:sz w:val="20"/>
          <w:szCs w:val="20"/>
          <w:lang w:val="es-AR" w:eastAsia="hi-IN" w:bidi="hi-IN"/>
        </w:rPr>
        <w:t xml:space="preserve"> para descargar en la </w:t>
      </w:r>
      <w:proofErr w:type="gramStart"/>
      <w:r w:rsidRPr="00F05262">
        <w:rPr>
          <w:rFonts w:ascii="Calibri" w:eastAsia="Calibri" w:hAnsi="Calibri"/>
          <w:b/>
          <w:bCs/>
          <w:color w:val="002060"/>
          <w:kern w:val="1"/>
          <w:sz w:val="20"/>
          <w:szCs w:val="20"/>
          <w:lang w:val="es-AR" w:eastAsia="hi-IN" w:bidi="hi-IN"/>
        </w:rPr>
        <w:t>app</w:t>
      </w:r>
      <w:proofErr w:type="gramEnd"/>
      <w:r w:rsidRPr="00F05262">
        <w:rPr>
          <w:rFonts w:ascii="Calibri" w:eastAsia="Calibri" w:hAnsi="Calibri"/>
          <w:b/>
          <w:bCs/>
          <w:color w:val="002060"/>
          <w:kern w:val="1"/>
          <w:sz w:val="20"/>
          <w:szCs w:val="20"/>
          <w:lang w:val="es-AR" w:eastAsia="hi-IN" w:bidi="hi-IN"/>
        </w:rPr>
        <w:t>. En caso de ser entradas físicas, Latinoamérica Sport Travel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14:paraId="5502ECC3" w14:textId="77777777" w:rsidR="009A74B0" w:rsidRDefault="009A74B0" w:rsidP="00F96BAD">
      <w:pPr>
        <w:autoSpaceDE w:val="0"/>
        <w:autoSpaceDN w:val="0"/>
        <w:adjustRightInd w:val="0"/>
        <w:spacing w:line="240" w:lineRule="auto"/>
        <w:rPr>
          <w:rFonts w:ascii="Calibri" w:hAnsi="Calibri" w:cs="Calibri"/>
          <w:bCs/>
          <w:noProof/>
          <w:color w:val="002060"/>
          <w:kern w:val="0"/>
          <w:lang w:eastAsia="es-AR"/>
          <w14:ligatures w14:val="none"/>
        </w:rPr>
      </w:pPr>
    </w:p>
    <w:p w14:paraId="07601917" w14:textId="0F794F7E"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REQUISITOS DE INGRESO A</w:t>
      </w:r>
      <w:r w:rsidR="006D5CCC">
        <w:rPr>
          <w:rFonts w:ascii="Calibri" w:eastAsia="Calibri" w:hAnsi="Calibri" w:cs="Calibri"/>
          <w:b/>
          <w:bCs/>
          <w:color w:val="002060"/>
          <w:kern w:val="0"/>
          <w:u w:val="single"/>
          <w:lang w:val="es" w:eastAsia="es-PE"/>
          <w14:ligatures w14:val="none"/>
        </w:rPr>
        <w:t xml:space="preserve"> </w:t>
      </w:r>
      <w:r w:rsidR="00EA3998">
        <w:rPr>
          <w:rFonts w:ascii="Calibri" w:eastAsia="Calibri" w:hAnsi="Calibri" w:cs="Calibri"/>
          <w:b/>
          <w:bCs/>
          <w:color w:val="002060"/>
          <w:kern w:val="0"/>
          <w:u w:val="single"/>
          <w:lang w:val="es" w:eastAsia="es-PE"/>
          <w14:ligatures w14:val="none"/>
        </w:rPr>
        <w:t>MÓNACO</w:t>
      </w:r>
      <w:r w:rsidRPr="005759F1">
        <w:rPr>
          <w:rFonts w:ascii="Calibri" w:eastAsia="Calibri" w:hAnsi="Calibri" w:cs="Calibri"/>
          <w:b/>
          <w:bCs/>
          <w:color w:val="002060"/>
          <w:kern w:val="0"/>
          <w:u w:val="single"/>
          <w:lang w:val="es" w:eastAsia="es-PE"/>
          <w14:ligatures w14:val="none"/>
        </w:rPr>
        <w:t>:</w:t>
      </w:r>
    </w:p>
    <w:p w14:paraId="0CAF4327" w14:textId="7BE0DCA0"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w:t>
      </w:r>
      <w:r w:rsidR="006D5CCC">
        <w:rPr>
          <w:rFonts w:ascii="Calibri" w:eastAsia="Calibri" w:hAnsi="Calibri" w:cs="Calibri"/>
          <w:color w:val="002060"/>
          <w:kern w:val="0"/>
          <w:lang w:val="es" w:eastAsia="es-PE"/>
          <w14:ligatures w14:val="none"/>
        </w:rPr>
        <w:t>NO</w:t>
      </w:r>
      <w:r>
        <w:rPr>
          <w:rFonts w:ascii="Calibri" w:eastAsia="Calibri" w:hAnsi="Calibri" w:cs="Calibri"/>
          <w:color w:val="002060"/>
          <w:kern w:val="0"/>
          <w:lang w:val="es" w:eastAsia="es-PE"/>
          <w14:ligatures w14:val="none"/>
        </w:rPr>
        <w:t xml:space="preserve"> REQUIERE VISA.</w:t>
      </w:r>
    </w:p>
    <w:p w14:paraId="3AAFE0B2" w14:textId="77777777"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084BE8FB" w14:textId="77777777"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Pr="00FC559F">
        <w:rPr>
          <w:rFonts w:ascii="Calibri" w:eastAsia="Calibri" w:hAnsi="Calibri" w:cs="Calibri"/>
          <w:color w:val="002060"/>
          <w:kern w:val="0"/>
          <w:lang w:val="es" w:eastAsia="es-PE"/>
          <w14:ligatures w14:val="none"/>
        </w:rPr>
        <w:t>N</w:t>
      </w:r>
      <w:r>
        <w:rPr>
          <w:rFonts w:ascii="Calibri" w:eastAsia="Calibri" w:hAnsi="Calibri" w:cs="Calibri"/>
          <w:color w:val="002060"/>
          <w:kern w:val="0"/>
          <w:lang w:val="es" w:eastAsia="es-PE"/>
          <w14:ligatures w14:val="none"/>
        </w:rPr>
        <w:t>O REQUIERE</w:t>
      </w:r>
    </w:p>
    <w:p w14:paraId="63359044" w14:textId="77777777" w:rsidR="00F96BAD"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8EC6B8E" w14:textId="77777777" w:rsidR="00F96BAD" w:rsidRDefault="00F96BAD" w:rsidP="00F96BAD">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40E6DAD0" w14:textId="77777777" w:rsidR="00F96BAD" w:rsidRPr="007C2881" w:rsidRDefault="00F96BAD" w:rsidP="00F96BAD">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73652830" w14:textId="77777777" w:rsidR="00F96BAD" w:rsidRDefault="00F96BAD" w:rsidP="00F96BAD">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76CCD52E" w14:textId="77777777" w:rsidR="009A74B0" w:rsidRDefault="009A74B0" w:rsidP="00F96BAD">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4F0E3097" w14:textId="77777777" w:rsidR="00EA3998" w:rsidRDefault="00EA3998" w:rsidP="00F96BAD">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177DF78B" w14:textId="77777777" w:rsidR="00EA3998" w:rsidRDefault="00EA3998" w:rsidP="00F96BAD">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4C4E021B" w14:textId="77777777" w:rsidR="009A74B0" w:rsidRDefault="009A74B0" w:rsidP="00F96BAD">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4A0BD409" w14:textId="77777777" w:rsidR="00F96BAD"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0AC3B659" w14:textId="762023D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11372005" w14:textId="77777777" w:rsidR="00F96BAD" w:rsidRPr="00565B6E"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0AD40F53" w14:textId="77777777" w:rsidR="00F96BAD" w:rsidRPr="005759F1"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6FF7258E" w14:textId="77777777" w:rsidR="00F96BAD" w:rsidRPr="005759F1" w:rsidRDefault="00F96BAD" w:rsidP="00F96BA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77689951" w14:textId="7777777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02CEA573" w14:textId="77777777" w:rsid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4CADEB58"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472A5C26"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3F1DEBBB" w14:textId="77777777" w:rsidR="00F96BAD" w:rsidRPr="00786B12"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1BF02E64" w14:textId="77777777" w:rsid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5D87956F" w14:textId="4393D7C9" w:rsidR="00280485" w:rsidRPr="005759F1" w:rsidRDefault="00280485" w:rsidP="00280485">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Pr>
          <w:rFonts w:ascii="Calibri" w:eastAsia="Calibri" w:hAnsi="Calibri" w:cs="Calibri"/>
          <w:b/>
          <w:bCs/>
          <w:color w:val="002060"/>
          <w:kern w:val="0"/>
          <w:lang w:val="es" w:eastAsia="es-PE"/>
          <w14:ligatures w14:val="none"/>
        </w:rPr>
        <w:t xml:space="preserve">Tarjeta de Asistencia </w:t>
      </w:r>
      <w:r w:rsidRPr="0080471E">
        <w:rPr>
          <w:rFonts w:ascii="Calibri" w:eastAsia="Calibri" w:hAnsi="Calibri" w:cs="Calibri"/>
          <w:color w:val="002060"/>
          <w:kern w:val="0"/>
          <w:lang w:val="es" w:eastAsia="es-PE"/>
          <w14:ligatures w14:val="none"/>
        </w:rPr>
        <w:t>aplica para Pax hasta 69 años, Consultar Suplemento</w:t>
      </w:r>
      <w:r>
        <w:rPr>
          <w:rFonts w:ascii="Calibri" w:eastAsia="Calibri" w:hAnsi="Calibri" w:cs="Calibri"/>
          <w:color w:val="002060"/>
          <w:kern w:val="0"/>
          <w:lang w:val="es" w:eastAsia="es-PE"/>
          <w14:ligatures w14:val="none"/>
        </w:rPr>
        <w:t>.</w:t>
      </w:r>
    </w:p>
    <w:p w14:paraId="285DA1B9" w14:textId="0D233D37" w:rsidR="00F96BAD" w:rsidRP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F96BAD">
        <w:rPr>
          <w:rFonts w:ascii="Calibri" w:hAnsi="Calibri" w:cs="Calibri"/>
          <w:b/>
          <w:bCs/>
          <w:color w:val="FF0000"/>
          <w:kern w:val="0"/>
          <w:sz w:val="20"/>
          <w:szCs w:val="20"/>
          <w:highlight w:val="yellow"/>
          <w14:ligatures w14:val="none"/>
        </w:rPr>
        <w:t>NO INCLUYE TRASLADOS AL CIRCUITO</w:t>
      </w:r>
    </w:p>
    <w:p w14:paraId="039009D0"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0BDE80D3" w14:textId="77777777" w:rsidR="006F5C42" w:rsidRDefault="00F96BAD" w:rsidP="006F5C42">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74E22789" w14:textId="416B3EA3" w:rsidR="006F5C42" w:rsidRPr="006F5C42" w:rsidRDefault="006F5C42" w:rsidP="006F5C42">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EE0000"/>
          <w:kern w:val="0"/>
          <w:lang w:val="es" w:eastAsia="es-PE"/>
          <w14:ligatures w14:val="none"/>
        </w:rPr>
      </w:pPr>
      <w:r w:rsidRPr="006F5C42">
        <w:rPr>
          <w:rFonts w:ascii="Calibri" w:eastAsia="Calibri" w:hAnsi="Calibri" w:cs="Calibri"/>
          <w:b/>
          <w:bCs/>
          <w:color w:val="EE0000"/>
          <w:kern w:val="0"/>
          <w:lang w:val="es" w:eastAsia="es-PE"/>
          <w14:ligatures w14:val="none"/>
        </w:rPr>
        <w:t xml:space="preserve">La fecha de los eventos puede variar, un día antes, un día después o hasta postergarse. </w:t>
      </w:r>
      <w:r>
        <w:rPr>
          <w:rFonts w:ascii="Calibri" w:eastAsia="Calibri" w:hAnsi="Calibri" w:cs="Calibri"/>
          <w:b/>
          <w:bCs/>
          <w:color w:val="EE0000"/>
          <w:kern w:val="0"/>
          <w:lang w:val="es" w:eastAsia="es-PE"/>
          <w14:ligatures w14:val="none"/>
        </w:rPr>
        <w:t xml:space="preserve">El Operador </w:t>
      </w:r>
      <w:r w:rsidRPr="006F5C42">
        <w:rPr>
          <w:rFonts w:ascii="Calibri" w:eastAsia="Calibri" w:hAnsi="Calibri" w:cs="Calibri"/>
          <w:b/>
          <w:bCs/>
          <w:color w:val="EE0000"/>
          <w:kern w:val="0"/>
          <w:lang w:val="es" w:eastAsia="es-PE"/>
          <w14:ligatures w14:val="none"/>
        </w:rPr>
        <w:t>no es responsable por los cambios que pueda realizar la organización</w:t>
      </w:r>
      <w:r>
        <w:rPr>
          <w:rFonts w:ascii="Calibri" w:eastAsia="Calibri" w:hAnsi="Calibri" w:cs="Calibri"/>
          <w:b/>
          <w:bCs/>
          <w:color w:val="EE0000"/>
          <w:kern w:val="0"/>
          <w:lang w:val="es" w:eastAsia="es-PE"/>
          <w14:ligatures w14:val="none"/>
        </w:rPr>
        <w:t>.</w:t>
      </w:r>
    </w:p>
    <w:p w14:paraId="57AEDB7A" w14:textId="77777777" w:rsidR="00F96BAD" w:rsidRPr="00322B57"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6A26AA6A"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68648F34" w14:textId="77777777" w:rsidR="00F96BAD" w:rsidRPr="00905ED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74D6B0E7" w14:textId="77777777" w:rsidR="00F96BAD" w:rsidRPr="00FC559F"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6B4D8726" w14:textId="77777777" w:rsidR="00F96BAD" w:rsidRPr="00C761D5"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1846B91D" w14:textId="77777777" w:rsidR="00F96BAD"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6C384E32" w14:textId="77777777" w:rsidR="00F96BAD" w:rsidRPr="005759F1"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471CCB00" w14:textId="3C8E232C" w:rsidR="00F96BAD" w:rsidRPr="00FC559F" w:rsidRDefault="00F96BAD" w:rsidP="00F96BAD">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8" w:history="1">
        <w:r w:rsidRPr="00FC559F">
          <w:rPr>
            <w:rStyle w:val="Hipervnculo"/>
            <w:rFonts w:cs="Calibri"/>
            <w:b/>
            <w:bCs/>
            <w:color w:val="0000CC"/>
            <w:kern w:val="0"/>
            <w:lang w:val="es" w:eastAsia="es-PE"/>
            <w14:ligatures w14:val="none"/>
          </w:rPr>
          <w:t>VER TÉRMINOS Y COND</w:t>
        </w:r>
        <w:r w:rsidR="006F5C42">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p w14:paraId="2E8E4AAD" w14:textId="77777777" w:rsidR="00DF6BD9" w:rsidRDefault="00DF6BD9"/>
    <w:sectPr w:rsidR="00DF6BD9" w:rsidSect="003B4A1D">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2498B" w14:textId="77777777" w:rsidR="00625B2A" w:rsidRDefault="00625B2A" w:rsidP="003B4A1D">
      <w:pPr>
        <w:spacing w:after="0" w:line="240" w:lineRule="auto"/>
      </w:pPr>
      <w:r>
        <w:separator/>
      </w:r>
    </w:p>
  </w:endnote>
  <w:endnote w:type="continuationSeparator" w:id="0">
    <w:p w14:paraId="58CED323" w14:textId="77777777" w:rsidR="00625B2A" w:rsidRDefault="00625B2A"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0CD596B1">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211737" y="152400"/>
                          <a:ext cx="6054890" cy="289560"/>
                        </a:xfrm>
                        <a:prstGeom prst="rect">
                          <a:avLst/>
                        </a:prstGeom>
                        <a:noFill/>
                        <a:ln w="6350">
                          <a:noFill/>
                        </a:ln>
                      </wps:spPr>
                      <wps:txbx>
                        <w:txbxContent>
                          <w:p w14:paraId="6B9B3288" w14:textId="34DA6096"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144ECB">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2117;top:1524;width:6054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34DA6096"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144ECB">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8C9F8" w14:textId="77777777" w:rsidR="00625B2A" w:rsidRDefault="00625B2A" w:rsidP="003B4A1D">
      <w:pPr>
        <w:spacing w:after="0" w:line="240" w:lineRule="auto"/>
      </w:pPr>
      <w:r>
        <w:separator/>
      </w:r>
    </w:p>
  </w:footnote>
  <w:footnote w:type="continuationSeparator" w:id="0">
    <w:p w14:paraId="08E38333" w14:textId="77777777" w:rsidR="00625B2A" w:rsidRDefault="00625B2A"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58FC796D"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F96BAD">
      <w:rPr>
        <w:rFonts w:ascii="Montserrat" w:hAnsi="Montserrat"/>
        <w:i/>
        <w:iCs/>
        <w:color w:val="156082" w:themeColor="accent1"/>
      </w:rPr>
      <w:t xml:space="preserve">FORMULA 1 </w:t>
    </w:r>
    <w:r w:rsidR="00EA3998">
      <w:rPr>
        <w:rFonts w:ascii="Montserrat" w:hAnsi="Montserrat"/>
        <w:i/>
        <w:iCs/>
        <w:color w:val="156082" w:themeColor="accent1"/>
      </w:rPr>
      <w:t>MÓNACO</w:t>
    </w:r>
    <w:r w:rsidR="00F96BAD">
      <w:rPr>
        <w:rFonts w:ascii="Montserrat" w:hAnsi="Montserrat"/>
        <w:i/>
        <w:iCs/>
        <w:color w:val="156082" w:themeColor="accent1"/>
      </w:rPr>
      <w:t xml:space="preserve"> 202</w:t>
    </w:r>
    <w:r w:rsidR="006F5C42">
      <w:rPr>
        <w:rFonts w:ascii="Montserrat" w:hAnsi="Montserrat"/>
        <w:i/>
        <w:iCs/>
        <w:color w:val="156082" w:themeColor="accent1"/>
      </w:rPr>
      <w:t>7</w:t>
    </w:r>
  </w:p>
  <w:p w14:paraId="41DEDE69" w14:textId="55E55B7A"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280485">
      <w:rPr>
        <w:rFonts w:ascii="Montserrat" w:hAnsi="Montserrat"/>
        <w:i/>
        <w:iCs/>
        <w:color w:val="7F7F7F" w:themeColor="text1" w:themeTint="80"/>
        <w:sz w:val="20"/>
        <w:szCs w:val="20"/>
      </w:rPr>
      <w:t>1</w:t>
    </w:r>
    <w:r w:rsidR="00EA3998">
      <w:rPr>
        <w:rFonts w:ascii="Montserrat" w:hAnsi="Montserrat"/>
        <w:i/>
        <w:iCs/>
        <w:color w:val="7F7F7F" w:themeColor="text1" w:themeTint="80"/>
        <w:sz w:val="20"/>
        <w:szCs w:val="20"/>
      </w:rPr>
      <w:t>8</w:t>
    </w:r>
    <w:r w:rsidR="00280485">
      <w:rPr>
        <w:rFonts w:ascii="Montserrat" w:hAnsi="Montserrat"/>
        <w:i/>
        <w:iCs/>
        <w:color w:val="7F7F7F" w:themeColor="text1" w:themeTint="80"/>
        <w:sz w:val="20"/>
        <w:szCs w:val="20"/>
      </w:rPr>
      <w:t>/09</w:t>
    </w:r>
    <w:r w:rsidRPr="002C2A58">
      <w:rPr>
        <w:rFonts w:ascii="Montserrat" w:hAnsi="Montserrat"/>
        <w:i/>
        <w:iCs/>
        <w:color w:val="7F7F7F" w:themeColor="text1" w:themeTint="80"/>
        <w:sz w:val="20"/>
        <w:szCs w:val="20"/>
      </w:rPr>
      <w:t xml:space="preserve">/2026 – </w:t>
    </w:r>
    <w:r w:rsidR="00F96BAD">
      <w:rPr>
        <w:rFonts w:ascii="Montserrat" w:hAnsi="Montserrat"/>
        <w:i/>
        <w:iCs/>
        <w:color w:val="7F7F7F" w:themeColor="text1" w:themeTint="80"/>
        <w:sz w:val="20"/>
        <w:szCs w:val="20"/>
      </w:rPr>
      <w:t>KG</w:t>
    </w:r>
  </w:p>
  <w:p w14:paraId="4A9CA72E" w14:textId="3CDDA303"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F96BAD">
      <w:rPr>
        <w:rFonts w:ascii="Montserrat" w:hAnsi="Montserrat"/>
        <w:i/>
        <w:iCs/>
        <w:color w:val="D86DCB" w:themeColor="accent5" w:themeTint="99"/>
        <w:sz w:val="20"/>
        <w:szCs w:val="20"/>
      </w:rPr>
      <w:t>LATSPODISC2026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D0347"/>
    <w:multiLevelType w:val="hybridMultilevel"/>
    <w:tmpl w:val="D3981EA4"/>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978873063">
    <w:abstractNumId w:val="3"/>
  </w:num>
  <w:num w:numId="2" w16cid:durableId="729110990">
    <w:abstractNumId w:val="1"/>
  </w:num>
  <w:num w:numId="3" w16cid:durableId="1519469405">
    <w:abstractNumId w:val="0"/>
  </w:num>
  <w:num w:numId="4" w16cid:durableId="1788425452">
    <w:abstractNumId w:val="4"/>
  </w:num>
  <w:num w:numId="5" w16cid:durableId="931275901">
    <w:abstractNumId w:val="3"/>
  </w:num>
  <w:num w:numId="6" w16cid:durableId="613556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8699B"/>
    <w:rsid w:val="00116EBB"/>
    <w:rsid w:val="00137972"/>
    <w:rsid w:val="00144ECB"/>
    <w:rsid w:val="00194FB1"/>
    <w:rsid w:val="00230DF4"/>
    <w:rsid w:val="00280485"/>
    <w:rsid w:val="002D0E4D"/>
    <w:rsid w:val="003A324D"/>
    <w:rsid w:val="003B4A1D"/>
    <w:rsid w:val="00427012"/>
    <w:rsid w:val="0055504C"/>
    <w:rsid w:val="005E73CD"/>
    <w:rsid w:val="00625B2A"/>
    <w:rsid w:val="006657FF"/>
    <w:rsid w:val="006879C2"/>
    <w:rsid w:val="006A3A3D"/>
    <w:rsid w:val="006D5CCC"/>
    <w:rsid w:val="006F5C42"/>
    <w:rsid w:val="00776884"/>
    <w:rsid w:val="00963A08"/>
    <w:rsid w:val="009A74B0"/>
    <w:rsid w:val="009E25AC"/>
    <w:rsid w:val="009E5823"/>
    <w:rsid w:val="00A117AB"/>
    <w:rsid w:val="00A73D02"/>
    <w:rsid w:val="00B326EF"/>
    <w:rsid w:val="00D27007"/>
    <w:rsid w:val="00DE64FA"/>
    <w:rsid w:val="00DF6BD9"/>
    <w:rsid w:val="00EA3998"/>
    <w:rsid w:val="00F134AF"/>
    <w:rsid w:val="00F348FE"/>
    <w:rsid w:val="00F96BAD"/>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96BAD"/>
    <w:pPr>
      <w:spacing w:after="0" w:line="240" w:lineRule="auto"/>
    </w:pPr>
  </w:style>
  <w:style w:type="paragraph" w:styleId="NormalWeb">
    <w:name w:val="Normal (Web)"/>
    <w:basedOn w:val="Normal"/>
    <w:uiPriority w:val="99"/>
    <w:semiHidden/>
    <w:unhideWhenUsed/>
    <w:rsid w:val="00F96BAD"/>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terminos-y-condicion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921</Words>
  <Characters>5070</Characters>
  <Application>Microsoft Office Word</Application>
  <DocSecurity>0</DocSecurity>
  <Lines>42</Lines>
  <Paragraphs>11</Paragraphs>
  <ScaleCrop>false</ScaleCrop>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2026-09-18T17:36:00Z</dcterms:created>
  <dcterms:modified xsi:type="dcterms:W3CDTF">2026-09-18T17:36:00Z</dcterms:modified>
</cp:coreProperties>
</file>