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3BBC1A6" w14:textId="77777777" w:rsidR="00DC5B75" w:rsidRPr="00D72811" w:rsidRDefault="00DC5B75" w:rsidP="00DC5B75">
      <w:pPr>
        <w:pStyle w:val="Sinespaciado"/>
        <w:rPr>
          <w:sz w:val="14"/>
          <w:szCs w:val="14"/>
          <w:lang w:eastAsia="hi-IN" w:bidi="hi-IN"/>
        </w:rPr>
      </w:pPr>
    </w:p>
    <w:p w14:paraId="2500C0F8" w14:textId="4E7DC112" w:rsidR="00DC5B75" w:rsidRPr="00DC5B75" w:rsidRDefault="00DC5B75" w:rsidP="00DC5B75">
      <w:pPr>
        <w:suppressAutoHyphens/>
        <w:spacing w:after="0" w:line="100" w:lineRule="atLeast"/>
        <w:ind w:left="-284"/>
        <w:rPr>
          <w:rFonts w:ascii="Calibri" w:eastAsia="Calibri" w:hAnsi="Calibri" w:cs="Calibri"/>
          <w:b/>
          <w:color w:val="002060"/>
          <w:kern w:val="1"/>
          <w:sz w:val="40"/>
          <w:lang w:eastAsia="hi-IN" w:bidi="hi-IN"/>
        </w:rPr>
      </w:pPr>
      <w:r w:rsidRPr="00DC5B75">
        <w:rPr>
          <w:rFonts w:ascii="Calibri" w:eastAsia="Calibri" w:hAnsi="Calibri" w:cs="Calibri"/>
          <w:b/>
          <w:color w:val="002060"/>
          <w:kern w:val="1"/>
          <w:sz w:val="40"/>
          <w:lang w:eastAsia="hi-IN" w:bidi="hi-IN"/>
        </w:rPr>
        <w:t>FORMULA 1 LAS VEGAS 202</w:t>
      </w:r>
      <w:r>
        <w:rPr>
          <w:rFonts w:ascii="Calibri" w:eastAsia="Calibri" w:hAnsi="Calibri" w:cs="Calibri"/>
          <w:b/>
          <w:color w:val="002060"/>
          <w:kern w:val="1"/>
          <w:sz w:val="40"/>
          <w:lang w:eastAsia="hi-IN" w:bidi="hi-IN"/>
        </w:rPr>
        <w:t>6</w:t>
      </w:r>
    </w:p>
    <w:p w14:paraId="2A085C1B" w14:textId="36643B38" w:rsidR="00DC5B75" w:rsidRDefault="00DC5B75" w:rsidP="00DC5B75">
      <w:pPr>
        <w:pStyle w:val="Sinespaciado"/>
        <w:ind w:left="-284"/>
        <w:rPr>
          <w:rFonts w:ascii="Calibri" w:hAnsi="Calibri" w:cs="Calibri"/>
          <w:b/>
          <w:bCs/>
          <w:color w:val="EE0000"/>
          <w:sz w:val="24"/>
          <w:szCs w:val="24"/>
          <w:highlight w:val="yellow"/>
          <w:bdr w:val="none" w:sz="0" w:space="0" w:color="auto" w:frame="1"/>
          <w:lang w:val="es-AR"/>
        </w:rPr>
      </w:pPr>
      <w:r w:rsidRPr="00DC5B75">
        <w:rPr>
          <w:rFonts w:ascii="Calibri" w:hAnsi="Calibri" w:cs="Calibri"/>
          <w:b/>
          <w:bCs/>
          <w:color w:val="002060"/>
          <w:sz w:val="24"/>
          <w:szCs w:val="24"/>
          <w:lang w:val="es-AR"/>
        </w:rPr>
        <w:t>Las Vegas Strip Circuit – Estados Unidos</w:t>
      </w:r>
      <w:r w:rsidRPr="00DC5B75">
        <w:rPr>
          <w:rFonts w:ascii="Calibri" w:hAnsi="Calibri" w:cs="Calibri"/>
          <w:b/>
          <w:bCs/>
          <w:color w:val="002060"/>
          <w:sz w:val="24"/>
          <w:szCs w:val="24"/>
          <w:lang w:val="es-AR"/>
        </w:rPr>
        <w:br/>
      </w:r>
      <w:r>
        <w:rPr>
          <w:rFonts w:ascii="Calibri" w:hAnsi="Calibri" w:cs="Calibri"/>
          <w:b/>
          <w:bCs/>
          <w:color w:val="EE0000"/>
          <w:sz w:val="24"/>
          <w:szCs w:val="24"/>
          <w:highlight w:val="yellow"/>
          <w:bdr w:val="none" w:sz="0" w:space="0" w:color="auto" w:frame="1"/>
          <w:lang w:val="es-AR"/>
        </w:rPr>
        <w:t>19</w:t>
      </w:r>
      <w:r w:rsidRPr="00DC5B75">
        <w:rPr>
          <w:rFonts w:ascii="Calibri" w:hAnsi="Calibri" w:cs="Calibri"/>
          <w:b/>
          <w:bCs/>
          <w:color w:val="EE0000"/>
          <w:sz w:val="24"/>
          <w:szCs w:val="24"/>
          <w:highlight w:val="yellow"/>
          <w:bdr w:val="none" w:sz="0" w:space="0" w:color="auto" w:frame="1"/>
          <w:lang w:val="es-AR"/>
        </w:rPr>
        <w:t xml:space="preserve"> al 2</w:t>
      </w:r>
      <w:r>
        <w:rPr>
          <w:rFonts w:ascii="Calibri" w:hAnsi="Calibri" w:cs="Calibri"/>
          <w:b/>
          <w:bCs/>
          <w:color w:val="EE0000"/>
          <w:sz w:val="24"/>
          <w:szCs w:val="24"/>
          <w:highlight w:val="yellow"/>
          <w:bdr w:val="none" w:sz="0" w:space="0" w:color="auto" w:frame="1"/>
          <w:lang w:val="es-AR"/>
        </w:rPr>
        <w:t>1</w:t>
      </w:r>
      <w:r w:rsidRPr="00DC5B75">
        <w:rPr>
          <w:rFonts w:ascii="Calibri" w:hAnsi="Calibri" w:cs="Calibri"/>
          <w:b/>
          <w:bCs/>
          <w:color w:val="EE0000"/>
          <w:sz w:val="24"/>
          <w:szCs w:val="24"/>
          <w:highlight w:val="yellow"/>
          <w:bdr w:val="none" w:sz="0" w:space="0" w:color="auto" w:frame="1"/>
          <w:lang w:val="es-AR"/>
        </w:rPr>
        <w:t xml:space="preserve"> de noviembre 202</w:t>
      </w:r>
      <w:r>
        <w:rPr>
          <w:rFonts w:ascii="Calibri" w:hAnsi="Calibri" w:cs="Calibri"/>
          <w:b/>
          <w:bCs/>
          <w:color w:val="EE0000"/>
          <w:sz w:val="24"/>
          <w:szCs w:val="24"/>
          <w:highlight w:val="yellow"/>
          <w:bdr w:val="none" w:sz="0" w:space="0" w:color="auto" w:frame="1"/>
          <w:lang w:val="es-AR"/>
        </w:rPr>
        <w:t>6</w:t>
      </w:r>
    </w:p>
    <w:p w14:paraId="00D10CDB" w14:textId="77777777" w:rsidR="00DC5B75" w:rsidRPr="00DC5B75" w:rsidRDefault="00DC5B75" w:rsidP="00DC5B75">
      <w:pPr>
        <w:pStyle w:val="Sinespaciado"/>
        <w:ind w:left="-284"/>
        <w:rPr>
          <w:rFonts w:ascii="Calibri" w:hAnsi="Calibri" w:cs="Calibri"/>
          <w:b/>
          <w:bCs/>
          <w:color w:val="EE0000"/>
          <w:sz w:val="24"/>
          <w:szCs w:val="24"/>
          <w:highlight w:val="yellow"/>
          <w:bdr w:val="none" w:sz="0" w:space="0" w:color="auto" w:frame="1"/>
          <w:lang w:val="es-AR"/>
        </w:rPr>
      </w:pPr>
    </w:p>
    <w:p w14:paraId="76889B4D" w14:textId="47F8ACC2" w:rsidR="00DC5B75" w:rsidRPr="00DC5B75" w:rsidRDefault="00DC5B75" w:rsidP="00DC5B75">
      <w:pPr>
        <w:pStyle w:val="Sinespaciado"/>
        <w:ind w:left="-284"/>
        <w:rPr>
          <w:rFonts w:ascii="Calibri" w:hAnsi="Calibri" w:cs="Calibri"/>
          <w:b/>
          <w:bCs/>
          <w:noProof/>
          <w:color w:val="002060"/>
          <w:kern w:val="1"/>
          <w:szCs w:val="18"/>
          <w:lang w:eastAsia="hi-IN" w:bidi="hi-IN"/>
        </w:rPr>
      </w:pPr>
      <w:r w:rsidRPr="00DC5B75">
        <w:rPr>
          <w:rFonts w:ascii="Calibri" w:hAnsi="Calibri" w:cs="Calibri"/>
          <w:b/>
          <w:bCs/>
          <w:noProof/>
          <w:color w:val="002060"/>
          <w:kern w:val="1"/>
          <w:szCs w:val="18"/>
          <w:lang w:eastAsia="hi-IN" w:bidi="hi-IN"/>
        </w:rPr>
        <w:t>INCLUYE:</w:t>
      </w:r>
    </w:p>
    <w:p w14:paraId="7615E93B" w14:textId="77777777" w:rsidR="00DC5B75" w:rsidRDefault="00DC5B75" w:rsidP="00DC5B75">
      <w:pPr>
        <w:pStyle w:val="Prrafodelista"/>
        <w:numPr>
          <w:ilvl w:val="0"/>
          <w:numId w:val="7"/>
        </w:numPr>
        <w:suppressAutoHyphens/>
        <w:spacing w:after="0" w:line="100" w:lineRule="atLeast"/>
        <w:ind w:left="142" w:hanging="284"/>
        <w:rPr>
          <w:rFonts w:ascii="Calibri" w:eastAsia="Calibri" w:hAnsi="Calibri"/>
          <w:b/>
          <w:bCs/>
          <w:color w:val="002060"/>
          <w:kern w:val="1"/>
          <w:szCs w:val="18"/>
          <w:lang w:eastAsia="es-PE" w:bidi="hi-IN"/>
        </w:rPr>
      </w:pPr>
      <w:r w:rsidRPr="00DC5B75">
        <w:rPr>
          <w:rFonts w:ascii="Calibri" w:eastAsia="Calibri" w:hAnsi="Calibri"/>
          <w:b/>
          <w:bCs/>
          <w:color w:val="002060"/>
          <w:kern w:val="1"/>
          <w:szCs w:val="18"/>
          <w:lang w:eastAsia="es-PE" w:bidi="hi-IN"/>
        </w:rPr>
        <w:t xml:space="preserve">Traslados In-out Aeropuerto Las Vegas/ Hotel / Aeropuerto Las Vegas en regular </w:t>
      </w:r>
    </w:p>
    <w:p w14:paraId="3AD7A6D8" w14:textId="757CA82C" w:rsidR="00DC5B75" w:rsidRDefault="00DC5B75" w:rsidP="00DC5B75">
      <w:pPr>
        <w:pStyle w:val="Prrafodelista"/>
        <w:numPr>
          <w:ilvl w:val="0"/>
          <w:numId w:val="7"/>
        </w:numPr>
        <w:suppressAutoHyphens/>
        <w:spacing w:after="0" w:line="100" w:lineRule="atLeast"/>
        <w:ind w:left="142" w:hanging="284"/>
        <w:rPr>
          <w:rFonts w:ascii="Calibri" w:eastAsia="Calibri" w:hAnsi="Calibri"/>
          <w:b/>
          <w:bCs/>
          <w:color w:val="002060"/>
          <w:kern w:val="1"/>
          <w:szCs w:val="18"/>
          <w:lang w:eastAsia="es-PE" w:bidi="hi-IN"/>
        </w:rPr>
      </w:pPr>
      <w:r w:rsidRPr="00DC5B75">
        <w:rPr>
          <w:rFonts w:ascii="Calibri" w:eastAsia="Calibri" w:hAnsi="Calibri"/>
          <w:b/>
          <w:bCs/>
          <w:color w:val="002060"/>
          <w:kern w:val="1"/>
          <w:szCs w:val="18"/>
          <w:lang w:eastAsia="es-PE" w:bidi="hi-IN"/>
        </w:rPr>
        <w:t>04 noches de alojamiento (1</w:t>
      </w:r>
      <w:r w:rsidR="002D6C88">
        <w:rPr>
          <w:rFonts w:ascii="Calibri" w:eastAsia="Calibri" w:hAnsi="Calibri"/>
          <w:b/>
          <w:bCs/>
          <w:color w:val="002060"/>
          <w:kern w:val="1"/>
          <w:szCs w:val="18"/>
          <w:lang w:eastAsia="es-PE" w:bidi="hi-IN"/>
        </w:rPr>
        <w:t>8</w:t>
      </w:r>
      <w:r w:rsidRPr="00DC5B75">
        <w:rPr>
          <w:rFonts w:ascii="Calibri" w:eastAsia="Calibri" w:hAnsi="Calibri"/>
          <w:b/>
          <w:bCs/>
          <w:color w:val="002060"/>
          <w:kern w:val="1"/>
          <w:szCs w:val="18"/>
          <w:lang w:eastAsia="es-PE" w:bidi="hi-IN"/>
        </w:rPr>
        <w:t>nov-2</w:t>
      </w:r>
      <w:r w:rsidR="002D6C88">
        <w:rPr>
          <w:rFonts w:ascii="Calibri" w:eastAsia="Calibri" w:hAnsi="Calibri"/>
          <w:b/>
          <w:bCs/>
          <w:color w:val="002060"/>
          <w:kern w:val="1"/>
          <w:szCs w:val="18"/>
          <w:lang w:eastAsia="es-PE" w:bidi="hi-IN"/>
        </w:rPr>
        <w:t>2</w:t>
      </w:r>
      <w:r w:rsidRPr="00DC5B75">
        <w:rPr>
          <w:rFonts w:ascii="Calibri" w:eastAsia="Calibri" w:hAnsi="Calibri"/>
          <w:b/>
          <w:bCs/>
          <w:color w:val="002060"/>
          <w:kern w:val="1"/>
          <w:szCs w:val="18"/>
          <w:lang w:eastAsia="es-PE" w:bidi="hi-IN"/>
        </w:rPr>
        <w:t>nov) sin desayuno</w:t>
      </w:r>
    </w:p>
    <w:p w14:paraId="0CF19C88" w14:textId="77777777" w:rsidR="00DC5B75" w:rsidRDefault="00DC5B75" w:rsidP="00DC5B75">
      <w:pPr>
        <w:pStyle w:val="Prrafodelista"/>
        <w:numPr>
          <w:ilvl w:val="0"/>
          <w:numId w:val="7"/>
        </w:numPr>
        <w:suppressAutoHyphens/>
        <w:spacing w:after="0" w:line="100" w:lineRule="atLeast"/>
        <w:ind w:left="142" w:hanging="284"/>
        <w:rPr>
          <w:rFonts w:ascii="Calibri" w:eastAsia="Calibri" w:hAnsi="Calibri"/>
          <w:b/>
          <w:bCs/>
          <w:color w:val="002060"/>
          <w:kern w:val="1"/>
          <w:szCs w:val="18"/>
          <w:lang w:eastAsia="es-PE" w:bidi="hi-IN"/>
        </w:rPr>
      </w:pPr>
      <w:r w:rsidRPr="00DC5B75">
        <w:rPr>
          <w:rFonts w:ascii="Calibri" w:eastAsia="Calibri" w:hAnsi="Calibri"/>
          <w:b/>
          <w:bCs/>
          <w:color w:val="002060"/>
          <w:kern w:val="1"/>
          <w:szCs w:val="18"/>
          <w:lang w:eastAsia="es-PE" w:bidi="hi-IN"/>
        </w:rPr>
        <w:t>Entrada al circuito por 03 días según categoría seleccionada</w:t>
      </w:r>
    </w:p>
    <w:p w14:paraId="490F96F7" w14:textId="28B04270" w:rsidR="00DC5B75" w:rsidRPr="00DC5B75" w:rsidRDefault="00DC5B75" w:rsidP="00DC5B75">
      <w:pPr>
        <w:pStyle w:val="Prrafodelista"/>
        <w:numPr>
          <w:ilvl w:val="0"/>
          <w:numId w:val="7"/>
        </w:numPr>
        <w:suppressAutoHyphens/>
        <w:spacing w:after="0" w:line="100" w:lineRule="atLeast"/>
        <w:ind w:left="142" w:hanging="284"/>
        <w:rPr>
          <w:rFonts w:ascii="Calibri" w:eastAsia="Calibri" w:hAnsi="Calibri"/>
          <w:b/>
          <w:bCs/>
          <w:color w:val="002060"/>
          <w:kern w:val="1"/>
          <w:szCs w:val="18"/>
          <w:lang w:eastAsia="es-PE" w:bidi="hi-IN"/>
        </w:rPr>
      </w:pPr>
      <w:r w:rsidRPr="00DC5B75">
        <w:rPr>
          <w:rFonts w:ascii="Calibri" w:eastAsia="Calibri" w:hAnsi="Calibri"/>
          <w:b/>
          <w:bCs/>
          <w:color w:val="002060"/>
          <w:kern w:val="1"/>
          <w:szCs w:val="18"/>
          <w:lang w:eastAsia="es-PE" w:bidi="hi-IN"/>
        </w:rPr>
        <w:t>Tarjeta de asistencia por 05 días</w:t>
      </w:r>
    </w:p>
    <w:p w14:paraId="761F50A1" w14:textId="77777777" w:rsidR="00DC5B75" w:rsidRPr="005C545A" w:rsidRDefault="00DC5B75" w:rsidP="00DC5B75">
      <w:pPr>
        <w:suppressAutoHyphens/>
        <w:spacing w:after="0" w:line="100" w:lineRule="atLeast"/>
        <w:ind w:left="-284"/>
        <w:rPr>
          <w:rFonts w:ascii="Calibri" w:eastAsia="Calibri" w:hAnsi="Calibri" w:cs="Calibri"/>
          <w:noProof/>
          <w:kern w:val="1"/>
          <w:szCs w:val="20"/>
          <w:lang w:eastAsia="hi-IN" w:bidi="hi-IN"/>
        </w:rPr>
      </w:pPr>
    </w:p>
    <w:p w14:paraId="2A651498" w14:textId="77777777" w:rsidR="00DC5B75" w:rsidRPr="005C545A" w:rsidRDefault="00DC5B75" w:rsidP="00DC5B75">
      <w:pPr>
        <w:suppressAutoHyphens/>
        <w:spacing w:after="0" w:line="100" w:lineRule="atLeast"/>
        <w:ind w:left="-284"/>
        <w:rPr>
          <w:rFonts w:ascii="Calibri" w:eastAsia="Calibri" w:hAnsi="Calibri" w:cs="Calibri"/>
          <w:noProof/>
          <w:kern w:val="1"/>
          <w:szCs w:val="20"/>
          <w:lang w:eastAsia="hi-IN" w:bidi="hi-IN"/>
        </w:rPr>
      </w:pPr>
    </w:p>
    <w:p w14:paraId="02D3D879" w14:textId="77777777" w:rsidR="00DC5B75" w:rsidRDefault="00DC5B75" w:rsidP="00DC5B75">
      <w:pPr>
        <w:autoSpaceDE w:val="0"/>
        <w:autoSpaceDN w:val="0"/>
        <w:adjustRightInd w:val="0"/>
        <w:spacing w:line="240" w:lineRule="auto"/>
        <w:ind w:left="-284"/>
        <w:rPr>
          <w:rFonts w:ascii="Calibri" w:hAnsi="Calibri" w:cs="Calibri"/>
          <w:b/>
          <w:color w:val="002060"/>
          <w:szCs w:val="20"/>
          <w:u w:val="single"/>
        </w:rPr>
      </w:pPr>
      <w:r w:rsidRPr="005C545A">
        <w:rPr>
          <w:rFonts w:ascii="Calibri" w:hAnsi="Calibri" w:cs="Calibri"/>
          <w:b/>
          <w:noProof/>
          <w:color w:val="002060"/>
          <w:szCs w:val="20"/>
          <w:u w:val="single"/>
        </w:rPr>
        <w:t>TARIFAS POR PERSONA EN DOLARES AMERICANOS DESDE:</w:t>
      </w:r>
      <w:r w:rsidRPr="005C545A">
        <w:rPr>
          <w:rFonts w:ascii="Calibri" w:hAnsi="Calibri" w:cs="Calibri"/>
          <w:b/>
          <w:color w:val="002060"/>
          <w:szCs w:val="20"/>
          <w:u w:val="single"/>
        </w:rPr>
        <w:t xml:space="preserve"> </w:t>
      </w:r>
    </w:p>
    <w:p w14:paraId="63EF69E9" w14:textId="77777777" w:rsidR="00DC5B75" w:rsidRDefault="00DC5B75" w:rsidP="00DC5B75">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9200" w:type="dxa"/>
        <w:tblInd w:w="284" w:type="dxa"/>
        <w:tblCellMar>
          <w:left w:w="70" w:type="dxa"/>
          <w:right w:w="70" w:type="dxa"/>
        </w:tblCellMar>
        <w:tblLook w:val="04A0" w:firstRow="1" w:lastRow="0" w:firstColumn="1" w:lastColumn="0" w:noHBand="0" w:noVBand="1"/>
      </w:tblPr>
      <w:tblGrid>
        <w:gridCol w:w="4587"/>
        <w:gridCol w:w="800"/>
        <w:gridCol w:w="938"/>
        <w:gridCol w:w="800"/>
        <w:gridCol w:w="938"/>
        <w:gridCol w:w="521"/>
        <w:gridCol w:w="616"/>
      </w:tblGrid>
      <w:tr w:rsidR="00792627" w:rsidRPr="00792627" w14:paraId="49F8F317" w14:textId="77777777" w:rsidTr="00792627">
        <w:trPr>
          <w:trHeight w:val="255"/>
        </w:trPr>
        <w:tc>
          <w:tcPr>
            <w:tcW w:w="9200" w:type="dxa"/>
            <w:gridSpan w:val="7"/>
            <w:tcBorders>
              <w:top w:val="single" w:sz="4" w:space="0" w:color="385724"/>
              <w:left w:val="nil"/>
              <w:bottom w:val="nil"/>
              <w:right w:val="nil"/>
            </w:tcBorders>
            <w:shd w:val="clear" w:color="000000" w:fill="385724"/>
            <w:noWrap/>
            <w:vAlign w:val="center"/>
            <w:hideMark/>
          </w:tcPr>
          <w:p w14:paraId="69324E76" w14:textId="77777777" w:rsidR="00792627" w:rsidRPr="00792627" w:rsidRDefault="00792627" w:rsidP="00792627">
            <w:pPr>
              <w:spacing w:after="0" w:line="240" w:lineRule="auto"/>
              <w:jc w:val="center"/>
              <w:rPr>
                <w:rFonts w:ascii="Calibri" w:eastAsia="Times New Roman" w:hAnsi="Calibri" w:cs="Calibri"/>
                <w:b/>
                <w:bCs/>
                <w:color w:val="FFFFFF"/>
                <w:kern w:val="0"/>
                <w:sz w:val="23"/>
                <w:szCs w:val="23"/>
                <w:lang w:eastAsia="es-PE" w:bidi="hi-IN"/>
                <w14:ligatures w14:val="none"/>
              </w:rPr>
            </w:pPr>
            <w:r w:rsidRPr="00792627">
              <w:rPr>
                <w:rFonts w:ascii="Calibri" w:eastAsia="Times New Roman" w:hAnsi="Calibri" w:cs="Calibri"/>
                <w:b/>
                <w:bCs/>
                <w:color w:val="FFFFFF"/>
                <w:kern w:val="0"/>
                <w:sz w:val="23"/>
                <w:szCs w:val="23"/>
                <w:lang w:eastAsia="es-PE" w:bidi="hi-IN"/>
                <w14:ligatures w14:val="none"/>
              </w:rPr>
              <w:t>HAMPTON INN TROPICANA 3* o similar</w:t>
            </w:r>
          </w:p>
        </w:tc>
      </w:tr>
      <w:tr w:rsidR="00792627" w:rsidRPr="00792627" w14:paraId="06F5048C" w14:textId="77777777" w:rsidTr="00792627">
        <w:trPr>
          <w:trHeight w:val="255"/>
        </w:trPr>
        <w:tc>
          <w:tcPr>
            <w:tcW w:w="9200" w:type="dxa"/>
            <w:gridSpan w:val="7"/>
            <w:tcBorders>
              <w:top w:val="nil"/>
              <w:left w:val="nil"/>
              <w:bottom w:val="nil"/>
              <w:right w:val="nil"/>
            </w:tcBorders>
            <w:shd w:val="clear" w:color="000000" w:fill="385724"/>
            <w:noWrap/>
            <w:vAlign w:val="center"/>
            <w:hideMark/>
          </w:tcPr>
          <w:p w14:paraId="6E928B40" w14:textId="77777777" w:rsidR="00792627" w:rsidRPr="00792627" w:rsidRDefault="00792627" w:rsidP="00792627">
            <w:pPr>
              <w:spacing w:after="0" w:line="240" w:lineRule="auto"/>
              <w:jc w:val="center"/>
              <w:rPr>
                <w:rFonts w:ascii="Calibri" w:eastAsia="Times New Roman" w:hAnsi="Calibri" w:cs="Calibri"/>
                <w:b/>
                <w:bCs/>
                <w:color w:val="FFFFFF"/>
                <w:kern w:val="0"/>
                <w:sz w:val="20"/>
                <w:szCs w:val="20"/>
                <w:lang w:eastAsia="es-PE" w:bidi="hi-IN"/>
                <w14:ligatures w14:val="none"/>
              </w:rPr>
            </w:pPr>
            <w:r w:rsidRPr="00792627">
              <w:rPr>
                <w:rFonts w:ascii="Calibri" w:eastAsia="Times New Roman" w:hAnsi="Calibri" w:cs="Calibri"/>
                <w:b/>
                <w:bCs/>
                <w:color w:val="FFFFFF"/>
                <w:kern w:val="0"/>
                <w:sz w:val="20"/>
                <w:szCs w:val="20"/>
                <w:lang w:eastAsia="es-PE" w:bidi="hi-IN"/>
                <w14:ligatures w14:val="none"/>
              </w:rPr>
              <w:t>Del 18 noviembre al 22 noviembre 2026</w:t>
            </w:r>
          </w:p>
        </w:tc>
      </w:tr>
      <w:tr w:rsidR="00792627" w:rsidRPr="00792627" w14:paraId="6BD643F7" w14:textId="77777777" w:rsidTr="00792627">
        <w:trPr>
          <w:trHeight w:val="300"/>
        </w:trPr>
        <w:tc>
          <w:tcPr>
            <w:tcW w:w="4587" w:type="dxa"/>
            <w:vMerge w:val="restart"/>
            <w:tcBorders>
              <w:top w:val="single" w:sz="4" w:space="0" w:color="385724"/>
              <w:left w:val="nil"/>
              <w:bottom w:val="single" w:sz="4" w:space="0" w:color="C5E0B4"/>
              <w:right w:val="nil"/>
            </w:tcBorders>
            <w:shd w:val="clear" w:color="000000" w:fill="C5E0B4"/>
            <w:noWrap/>
            <w:vAlign w:val="center"/>
            <w:hideMark/>
          </w:tcPr>
          <w:p w14:paraId="00BC30BA"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 </w:t>
            </w:r>
          </w:p>
        </w:tc>
        <w:tc>
          <w:tcPr>
            <w:tcW w:w="1738" w:type="dxa"/>
            <w:gridSpan w:val="2"/>
            <w:tcBorders>
              <w:top w:val="single" w:sz="4" w:space="0" w:color="385724"/>
              <w:left w:val="nil"/>
              <w:bottom w:val="nil"/>
              <w:right w:val="nil"/>
            </w:tcBorders>
            <w:shd w:val="clear" w:color="000000" w:fill="C5E0B4"/>
            <w:noWrap/>
            <w:vAlign w:val="center"/>
            <w:hideMark/>
          </w:tcPr>
          <w:p w14:paraId="4EA5F615" w14:textId="77777777" w:rsidR="00792627" w:rsidRPr="00792627" w:rsidRDefault="00792627" w:rsidP="00792627">
            <w:pPr>
              <w:spacing w:after="0" w:line="240" w:lineRule="auto"/>
              <w:jc w:val="center"/>
              <w:rPr>
                <w:rFonts w:ascii="Calibri" w:eastAsia="Times New Roman" w:hAnsi="Calibri" w:cs="Calibri"/>
                <w:b/>
                <w:bCs/>
                <w:color w:val="002060"/>
                <w:kern w:val="0"/>
                <w:sz w:val="19"/>
                <w:szCs w:val="19"/>
                <w:lang w:eastAsia="es-PE" w:bidi="hi-IN"/>
                <w14:ligatures w14:val="none"/>
              </w:rPr>
            </w:pPr>
            <w:r w:rsidRPr="00792627">
              <w:rPr>
                <w:rFonts w:ascii="Calibri" w:eastAsia="Times New Roman" w:hAnsi="Calibri" w:cs="Calibri"/>
                <w:b/>
                <w:bCs/>
                <w:color w:val="002060"/>
                <w:kern w:val="0"/>
                <w:sz w:val="19"/>
                <w:szCs w:val="19"/>
                <w:lang w:eastAsia="es-PE" w:bidi="hi-IN"/>
                <w14:ligatures w14:val="none"/>
              </w:rPr>
              <w:t>SIMPLE</w:t>
            </w:r>
          </w:p>
        </w:tc>
        <w:tc>
          <w:tcPr>
            <w:tcW w:w="1738" w:type="dxa"/>
            <w:gridSpan w:val="2"/>
            <w:tcBorders>
              <w:top w:val="single" w:sz="4" w:space="0" w:color="385724"/>
              <w:left w:val="nil"/>
              <w:bottom w:val="nil"/>
              <w:right w:val="nil"/>
            </w:tcBorders>
            <w:shd w:val="clear" w:color="000000" w:fill="C5E0B4"/>
            <w:noWrap/>
            <w:vAlign w:val="center"/>
            <w:hideMark/>
          </w:tcPr>
          <w:p w14:paraId="4FDE6B68" w14:textId="77777777" w:rsidR="00792627" w:rsidRPr="00792627" w:rsidRDefault="00792627" w:rsidP="00792627">
            <w:pPr>
              <w:spacing w:after="0" w:line="240" w:lineRule="auto"/>
              <w:jc w:val="center"/>
              <w:rPr>
                <w:rFonts w:ascii="Calibri" w:eastAsia="Times New Roman" w:hAnsi="Calibri" w:cs="Calibri"/>
                <w:b/>
                <w:bCs/>
                <w:color w:val="002060"/>
                <w:kern w:val="0"/>
                <w:sz w:val="19"/>
                <w:szCs w:val="19"/>
                <w:lang w:eastAsia="es-PE" w:bidi="hi-IN"/>
                <w14:ligatures w14:val="none"/>
              </w:rPr>
            </w:pPr>
            <w:r w:rsidRPr="00792627">
              <w:rPr>
                <w:rFonts w:ascii="Calibri" w:eastAsia="Times New Roman" w:hAnsi="Calibri" w:cs="Calibri"/>
                <w:b/>
                <w:bCs/>
                <w:color w:val="002060"/>
                <w:kern w:val="0"/>
                <w:sz w:val="19"/>
                <w:szCs w:val="19"/>
                <w:lang w:eastAsia="es-PE" w:bidi="hi-IN"/>
                <w14:ligatures w14:val="none"/>
              </w:rPr>
              <w:t>DOBLE</w:t>
            </w:r>
          </w:p>
        </w:tc>
        <w:tc>
          <w:tcPr>
            <w:tcW w:w="1137" w:type="dxa"/>
            <w:gridSpan w:val="2"/>
            <w:tcBorders>
              <w:top w:val="single" w:sz="4" w:space="0" w:color="385724"/>
              <w:left w:val="nil"/>
              <w:bottom w:val="nil"/>
              <w:right w:val="nil"/>
            </w:tcBorders>
            <w:shd w:val="clear" w:color="000000" w:fill="C5E0B4"/>
            <w:noWrap/>
            <w:vAlign w:val="center"/>
            <w:hideMark/>
          </w:tcPr>
          <w:p w14:paraId="22CB49AD" w14:textId="77777777" w:rsidR="00792627" w:rsidRPr="00792627" w:rsidRDefault="00792627" w:rsidP="00792627">
            <w:pPr>
              <w:spacing w:after="0" w:line="240" w:lineRule="auto"/>
              <w:jc w:val="center"/>
              <w:rPr>
                <w:rFonts w:ascii="Calibri" w:eastAsia="Times New Roman" w:hAnsi="Calibri" w:cs="Calibri"/>
                <w:b/>
                <w:bCs/>
                <w:color w:val="002060"/>
                <w:kern w:val="0"/>
                <w:sz w:val="19"/>
                <w:szCs w:val="19"/>
                <w:lang w:eastAsia="es-PE" w:bidi="hi-IN"/>
                <w14:ligatures w14:val="none"/>
              </w:rPr>
            </w:pPr>
            <w:r w:rsidRPr="00792627">
              <w:rPr>
                <w:rFonts w:ascii="Calibri" w:eastAsia="Times New Roman" w:hAnsi="Calibri" w:cs="Calibri"/>
                <w:b/>
                <w:bCs/>
                <w:color w:val="002060"/>
                <w:kern w:val="0"/>
                <w:sz w:val="19"/>
                <w:szCs w:val="19"/>
                <w:lang w:eastAsia="es-PE" w:bidi="hi-IN"/>
                <w14:ligatures w14:val="none"/>
              </w:rPr>
              <w:t>TRIPLE</w:t>
            </w:r>
          </w:p>
        </w:tc>
      </w:tr>
      <w:tr w:rsidR="00792627" w:rsidRPr="00792627" w14:paraId="5D912917" w14:textId="77777777" w:rsidTr="00792627">
        <w:trPr>
          <w:trHeight w:val="300"/>
        </w:trPr>
        <w:tc>
          <w:tcPr>
            <w:tcW w:w="4587" w:type="dxa"/>
            <w:vMerge/>
            <w:tcBorders>
              <w:top w:val="single" w:sz="4" w:space="0" w:color="385724"/>
              <w:left w:val="nil"/>
              <w:bottom w:val="single" w:sz="4" w:space="0" w:color="C5E0B4"/>
              <w:right w:val="nil"/>
            </w:tcBorders>
            <w:vAlign w:val="center"/>
            <w:hideMark/>
          </w:tcPr>
          <w:p w14:paraId="15FA5DEF" w14:textId="77777777" w:rsidR="00792627" w:rsidRPr="00792627" w:rsidRDefault="00792627" w:rsidP="00792627">
            <w:pPr>
              <w:spacing w:after="0" w:line="240" w:lineRule="auto"/>
              <w:rPr>
                <w:rFonts w:ascii="Calibri" w:eastAsia="Times New Roman" w:hAnsi="Calibri" w:cs="Calibri"/>
                <w:b/>
                <w:bCs/>
                <w:color w:val="002060"/>
                <w:kern w:val="0"/>
                <w:sz w:val="18"/>
                <w:szCs w:val="18"/>
                <w:lang w:eastAsia="es-PE" w:bidi="hi-IN"/>
                <w14:ligatures w14:val="none"/>
              </w:rPr>
            </w:pPr>
          </w:p>
        </w:tc>
        <w:tc>
          <w:tcPr>
            <w:tcW w:w="800" w:type="dxa"/>
            <w:tcBorders>
              <w:top w:val="nil"/>
              <w:left w:val="nil"/>
              <w:bottom w:val="single" w:sz="4" w:space="0" w:color="C5E0B4"/>
              <w:right w:val="nil"/>
            </w:tcBorders>
            <w:shd w:val="clear" w:color="000000" w:fill="C5E0B4"/>
            <w:noWrap/>
            <w:vAlign w:val="center"/>
            <w:hideMark/>
          </w:tcPr>
          <w:p w14:paraId="40F24F66"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USD</w:t>
            </w:r>
          </w:p>
        </w:tc>
        <w:tc>
          <w:tcPr>
            <w:tcW w:w="938" w:type="dxa"/>
            <w:tcBorders>
              <w:top w:val="nil"/>
              <w:left w:val="nil"/>
              <w:bottom w:val="single" w:sz="4" w:space="0" w:color="C5E0B4"/>
              <w:right w:val="nil"/>
            </w:tcBorders>
            <w:shd w:val="clear" w:color="000000" w:fill="C5E0B4"/>
            <w:noWrap/>
            <w:vAlign w:val="center"/>
            <w:hideMark/>
          </w:tcPr>
          <w:p w14:paraId="2ADCD106"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SOLES</w:t>
            </w:r>
          </w:p>
        </w:tc>
        <w:tc>
          <w:tcPr>
            <w:tcW w:w="800" w:type="dxa"/>
            <w:tcBorders>
              <w:top w:val="nil"/>
              <w:left w:val="nil"/>
              <w:bottom w:val="single" w:sz="4" w:space="0" w:color="C5E0B4"/>
              <w:right w:val="nil"/>
            </w:tcBorders>
            <w:shd w:val="clear" w:color="000000" w:fill="C5E0B4"/>
            <w:noWrap/>
            <w:vAlign w:val="center"/>
            <w:hideMark/>
          </w:tcPr>
          <w:p w14:paraId="744BAC44"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USD</w:t>
            </w:r>
          </w:p>
        </w:tc>
        <w:tc>
          <w:tcPr>
            <w:tcW w:w="938" w:type="dxa"/>
            <w:tcBorders>
              <w:top w:val="nil"/>
              <w:left w:val="nil"/>
              <w:bottom w:val="single" w:sz="4" w:space="0" w:color="C5E0B4"/>
              <w:right w:val="nil"/>
            </w:tcBorders>
            <w:shd w:val="clear" w:color="000000" w:fill="C5E0B4"/>
            <w:noWrap/>
            <w:vAlign w:val="center"/>
            <w:hideMark/>
          </w:tcPr>
          <w:p w14:paraId="161CABC9"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SOLES</w:t>
            </w:r>
          </w:p>
        </w:tc>
        <w:tc>
          <w:tcPr>
            <w:tcW w:w="521" w:type="dxa"/>
            <w:tcBorders>
              <w:top w:val="nil"/>
              <w:left w:val="nil"/>
              <w:bottom w:val="single" w:sz="4" w:space="0" w:color="C5E0B4"/>
              <w:right w:val="nil"/>
            </w:tcBorders>
            <w:shd w:val="clear" w:color="000000" w:fill="C5E0B4"/>
            <w:noWrap/>
            <w:vAlign w:val="center"/>
            <w:hideMark/>
          </w:tcPr>
          <w:p w14:paraId="64F6F3E4"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USD</w:t>
            </w:r>
          </w:p>
        </w:tc>
        <w:tc>
          <w:tcPr>
            <w:tcW w:w="616" w:type="dxa"/>
            <w:tcBorders>
              <w:top w:val="nil"/>
              <w:left w:val="nil"/>
              <w:bottom w:val="single" w:sz="4" w:space="0" w:color="C5E0B4"/>
              <w:right w:val="nil"/>
            </w:tcBorders>
            <w:shd w:val="clear" w:color="000000" w:fill="C5E0B4"/>
            <w:noWrap/>
            <w:vAlign w:val="center"/>
            <w:hideMark/>
          </w:tcPr>
          <w:p w14:paraId="70F762AB"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SOLES</w:t>
            </w:r>
          </w:p>
        </w:tc>
      </w:tr>
      <w:tr w:rsidR="00792627" w:rsidRPr="00792627" w14:paraId="0B0AB220" w14:textId="77777777" w:rsidTr="00792627">
        <w:trPr>
          <w:trHeight w:val="288"/>
        </w:trPr>
        <w:tc>
          <w:tcPr>
            <w:tcW w:w="4587" w:type="dxa"/>
            <w:tcBorders>
              <w:top w:val="nil"/>
              <w:left w:val="nil"/>
              <w:bottom w:val="nil"/>
              <w:right w:val="nil"/>
            </w:tcBorders>
            <w:noWrap/>
            <w:vAlign w:val="center"/>
            <w:hideMark/>
          </w:tcPr>
          <w:p w14:paraId="24E231A5" w14:textId="77777777" w:rsidR="00792627" w:rsidRPr="00792627" w:rsidRDefault="00792627" w:rsidP="00792627">
            <w:pPr>
              <w:spacing w:after="0" w:line="240" w:lineRule="auto"/>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Entrada T-MOBILE GENERAL ADMISSION</w:t>
            </w:r>
          </w:p>
        </w:tc>
        <w:tc>
          <w:tcPr>
            <w:tcW w:w="800" w:type="dxa"/>
            <w:tcBorders>
              <w:top w:val="nil"/>
              <w:left w:val="nil"/>
              <w:bottom w:val="nil"/>
              <w:right w:val="nil"/>
            </w:tcBorders>
            <w:noWrap/>
            <w:vAlign w:val="center"/>
            <w:hideMark/>
          </w:tcPr>
          <w:p w14:paraId="14975C10"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$2,970</w:t>
            </w:r>
          </w:p>
        </w:tc>
        <w:tc>
          <w:tcPr>
            <w:tcW w:w="938" w:type="dxa"/>
            <w:tcBorders>
              <w:top w:val="nil"/>
              <w:left w:val="nil"/>
              <w:bottom w:val="nil"/>
              <w:right w:val="nil"/>
            </w:tcBorders>
            <w:noWrap/>
            <w:vAlign w:val="center"/>
            <w:hideMark/>
          </w:tcPr>
          <w:p w14:paraId="0DB3927B"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S/.10,692</w:t>
            </w:r>
          </w:p>
        </w:tc>
        <w:tc>
          <w:tcPr>
            <w:tcW w:w="800" w:type="dxa"/>
            <w:tcBorders>
              <w:top w:val="nil"/>
              <w:left w:val="nil"/>
              <w:bottom w:val="nil"/>
              <w:right w:val="nil"/>
            </w:tcBorders>
            <w:noWrap/>
            <w:vAlign w:val="center"/>
            <w:hideMark/>
          </w:tcPr>
          <w:p w14:paraId="3D0722CB"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$2,169</w:t>
            </w:r>
          </w:p>
        </w:tc>
        <w:tc>
          <w:tcPr>
            <w:tcW w:w="938" w:type="dxa"/>
            <w:tcBorders>
              <w:top w:val="nil"/>
              <w:left w:val="nil"/>
              <w:bottom w:val="nil"/>
              <w:right w:val="nil"/>
            </w:tcBorders>
            <w:noWrap/>
            <w:vAlign w:val="center"/>
            <w:hideMark/>
          </w:tcPr>
          <w:p w14:paraId="55CEA2BB"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S/.7,808</w:t>
            </w:r>
          </w:p>
        </w:tc>
        <w:tc>
          <w:tcPr>
            <w:tcW w:w="521" w:type="dxa"/>
            <w:tcBorders>
              <w:top w:val="nil"/>
              <w:left w:val="nil"/>
              <w:bottom w:val="nil"/>
              <w:right w:val="nil"/>
            </w:tcBorders>
            <w:noWrap/>
            <w:vAlign w:val="center"/>
            <w:hideMark/>
          </w:tcPr>
          <w:p w14:paraId="7345C9BB"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NA</w:t>
            </w:r>
          </w:p>
        </w:tc>
        <w:tc>
          <w:tcPr>
            <w:tcW w:w="616" w:type="dxa"/>
            <w:tcBorders>
              <w:top w:val="nil"/>
              <w:left w:val="nil"/>
              <w:bottom w:val="nil"/>
              <w:right w:val="nil"/>
            </w:tcBorders>
            <w:noWrap/>
            <w:vAlign w:val="center"/>
            <w:hideMark/>
          </w:tcPr>
          <w:p w14:paraId="5758F70E"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NA</w:t>
            </w:r>
          </w:p>
        </w:tc>
      </w:tr>
      <w:tr w:rsidR="00792627" w:rsidRPr="00792627" w14:paraId="61396327" w14:textId="77777777" w:rsidTr="00792627">
        <w:trPr>
          <w:trHeight w:val="300"/>
        </w:trPr>
        <w:tc>
          <w:tcPr>
            <w:tcW w:w="4587" w:type="dxa"/>
            <w:tcBorders>
              <w:top w:val="nil"/>
              <w:left w:val="nil"/>
              <w:bottom w:val="nil"/>
              <w:right w:val="nil"/>
            </w:tcBorders>
            <w:noWrap/>
            <w:vAlign w:val="center"/>
            <w:hideMark/>
          </w:tcPr>
          <w:p w14:paraId="34602787" w14:textId="77777777" w:rsidR="00792627" w:rsidRPr="00792627" w:rsidRDefault="00792627" w:rsidP="00792627">
            <w:pPr>
              <w:spacing w:after="0" w:line="240" w:lineRule="auto"/>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Entrada T-MOBILE GRANDSTAND</w:t>
            </w:r>
          </w:p>
        </w:tc>
        <w:tc>
          <w:tcPr>
            <w:tcW w:w="800" w:type="dxa"/>
            <w:tcBorders>
              <w:top w:val="nil"/>
              <w:left w:val="nil"/>
              <w:bottom w:val="nil"/>
              <w:right w:val="nil"/>
            </w:tcBorders>
            <w:noWrap/>
            <w:vAlign w:val="center"/>
            <w:hideMark/>
          </w:tcPr>
          <w:p w14:paraId="67D93ED5"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$4,010</w:t>
            </w:r>
          </w:p>
        </w:tc>
        <w:tc>
          <w:tcPr>
            <w:tcW w:w="938" w:type="dxa"/>
            <w:tcBorders>
              <w:top w:val="nil"/>
              <w:left w:val="nil"/>
              <w:bottom w:val="nil"/>
              <w:right w:val="nil"/>
            </w:tcBorders>
            <w:noWrap/>
            <w:vAlign w:val="center"/>
            <w:hideMark/>
          </w:tcPr>
          <w:p w14:paraId="144C5496"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S/.14,436</w:t>
            </w:r>
          </w:p>
        </w:tc>
        <w:tc>
          <w:tcPr>
            <w:tcW w:w="800" w:type="dxa"/>
            <w:tcBorders>
              <w:top w:val="nil"/>
              <w:left w:val="nil"/>
              <w:bottom w:val="nil"/>
              <w:right w:val="nil"/>
            </w:tcBorders>
            <w:noWrap/>
            <w:vAlign w:val="center"/>
            <w:hideMark/>
          </w:tcPr>
          <w:p w14:paraId="4F55C4D9"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$3,199</w:t>
            </w:r>
          </w:p>
        </w:tc>
        <w:tc>
          <w:tcPr>
            <w:tcW w:w="938" w:type="dxa"/>
            <w:tcBorders>
              <w:top w:val="nil"/>
              <w:left w:val="nil"/>
              <w:bottom w:val="nil"/>
              <w:right w:val="nil"/>
            </w:tcBorders>
            <w:noWrap/>
            <w:vAlign w:val="center"/>
            <w:hideMark/>
          </w:tcPr>
          <w:p w14:paraId="286DA82D"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S/.11,516</w:t>
            </w:r>
          </w:p>
        </w:tc>
        <w:tc>
          <w:tcPr>
            <w:tcW w:w="521" w:type="dxa"/>
            <w:tcBorders>
              <w:top w:val="nil"/>
              <w:left w:val="nil"/>
              <w:bottom w:val="nil"/>
              <w:right w:val="nil"/>
            </w:tcBorders>
            <w:noWrap/>
            <w:vAlign w:val="center"/>
            <w:hideMark/>
          </w:tcPr>
          <w:p w14:paraId="11D99D0B"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NA</w:t>
            </w:r>
          </w:p>
        </w:tc>
        <w:tc>
          <w:tcPr>
            <w:tcW w:w="616" w:type="dxa"/>
            <w:tcBorders>
              <w:top w:val="nil"/>
              <w:left w:val="nil"/>
              <w:bottom w:val="nil"/>
              <w:right w:val="nil"/>
            </w:tcBorders>
            <w:noWrap/>
            <w:vAlign w:val="center"/>
            <w:hideMark/>
          </w:tcPr>
          <w:p w14:paraId="646A688A"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NA</w:t>
            </w:r>
          </w:p>
        </w:tc>
      </w:tr>
      <w:tr w:rsidR="00792627" w:rsidRPr="00792627" w14:paraId="086D372D" w14:textId="77777777" w:rsidTr="00792627">
        <w:trPr>
          <w:trHeight w:val="288"/>
        </w:trPr>
        <w:tc>
          <w:tcPr>
            <w:tcW w:w="4587" w:type="dxa"/>
            <w:tcBorders>
              <w:top w:val="nil"/>
              <w:left w:val="nil"/>
              <w:bottom w:val="single" w:sz="4" w:space="0" w:color="C5E0B4"/>
              <w:right w:val="nil"/>
            </w:tcBorders>
            <w:noWrap/>
            <w:vAlign w:val="center"/>
            <w:hideMark/>
          </w:tcPr>
          <w:p w14:paraId="719DB405" w14:textId="77777777" w:rsidR="00792627" w:rsidRPr="00792627" w:rsidRDefault="00792627" w:rsidP="00792627">
            <w:pPr>
              <w:spacing w:after="0" w:line="240" w:lineRule="auto"/>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Entrada SILVER MAIN GRANDSTAND</w:t>
            </w:r>
          </w:p>
        </w:tc>
        <w:tc>
          <w:tcPr>
            <w:tcW w:w="800" w:type="dxa"/>
            <w:tcBorders>
              <w:top w:val="nil"/>
              <w:left w:val="nil"/>
              <w:bottom w:val="single" w:sz="4" w:space="0" w:color="C5E0B4"/>
              <w:right w:val="nil"/>
            </w:tcBorders>
            <w:noWrap/>
            <w:vAlign w:val="center"/>
            <w:hideMark/>
          </w:tcPr>
          <w:p w14:paraId="4A101063"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$4,863</w:t>
            </w:r>
          </w:p>
        </w:tc>
        <w:tc>
          <w:tcPr>
            <w:tcW w:w="938" w:type="dxa"/>
            <w:tcBorders>
              <w:top w:val="nil"/>
              <w:left w:val="nil"/>
              <w:bottom w:val="single" w:sz="4" w:space="0" w:color="C5E0B4"/>
              <w:right w:val="nil"/>
            </w:tcBorders>
            <w:noWrap/>
            <w:vAlign w:val="center"/>
            <w:hideMark/>
          </w:tcPr>
          <w:p w14:paraId="65518772"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S/.17,508</w:t>
            </w:r>
          </w:p>
        </w:tc>
        <w:tc>
          <w:tcPr>
            <w:tcW w:w="800" w:type="dxa"/>
            <w:tcBorders>
              <w:top w:val="nil"/>
              <w:left w:val="nil"/>
              <w:bottom w:val="single" w:sz="4" w:space="0" w:color="C5E0B4"/>
              <w:right w:val="nil"/>
            </w:tcBorders>
            <w:noWrap/>
            <w:vAlign w:val="center"/>
            <w:hideMark/>
          </w:tcPr>
          <w:p w14:paraId="03C60652"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$4,059</w:t>
            </w:r>
          </w:p>
        </w:tc>
        <w:tc>
          <w:tcPr>
            <w:tcW w:w="938" w:type="dxa"/>
            <w:tcBorders>
              <w:top w:val="nil"/>
              <w:left w:val="nil"/>
              <w:bottom w:val="single" w:sz="4" w:space="0" w:color="C5E0B4"/>
              <w:right w:val="nil"/>
            </w:tcBorders>
            <w:noWrap/>
            <w:vAlign w:val="center"/>
            <w:hideMark/>
          </w:tcPr>
          <w:p w14:paraId="5EED2C76"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S/.14,612</w:t>
            </w:r>
          </w:p>
        </w:tc>
        <w:tc>
          <w:tcPr>
            <w:tcW w:w="521" w:type="dxa"/>
            <w:tcBorders>
              <w:top w:val="nil"/>
              <w:left w:val="nil"/>
              <w:bottom w:val="single" w:sz="4" w:space="0" w:color="C5E0B4"/>
              <w:right w:val="nil"/>
            </w:tcBorders>
            <w:noWrap/>
            <w:vAlign w:val="center"/>
            <w:hideMark/>
          </w:tcPr>
          <w:p w14:paraId="4BCF9F4E"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NA</w:t>
            </w:r>
          </w:p>
        </w:tc>
        <w:tc>
          <w:tcPr>
            <w:tcW w:w="616" w:type="dxa"/>
            <w:tcBorders>
              <w:top w:val="nil"/>
              <w:left w:val="nil"/>
              <w:bottom w:val="single" w:sz="4" w:space="0" w:color="C5E0B4"/>
              <w:right w:val="nil"/>
            </w:tcBorders>
            <w:noWrap/>
            <w:vAlign w:val="center"/>
            <w:hideMark/>
          </w:tcPr>
          <w:p w14:paraId="771F5783"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NA</w:t>
            </w:r>
          </w:p>
        </w:tc>
      </w:tr>
    </w:tbl>
    <w:p w14:paraId="1F2E7C91" w14:textId="77777777" w:rsidR="00792627" w:rsidRDefault="00792627" w:rsidP="00DC5B75">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224" w:type="dxa"/>
        <w:tblInd w:w="284" w:type="dxa"/>
        <w:tblCellMar>
          <w:left w:w="70" w:type="dxa"/>
          <w:right w:w="70" w:type="dxa"/>
        </w:tblCellMar>
        <w:tblLook w:val="04A0" w:firstRow="1" w:lastRow="0" w:firstColumn="1" w:lastColumn="0" w:noHBand="0" w:noVBand="1"/>
      </w:tblPr>
      <w:tblGrid>
        <w:gridCol w:w="4599"/>
        <w:gridCol w:w="802"/>
        <w:gridCol w:w="940"/>
        <w:gridCol w:w="802"/>
        <w:gridCol w:w="940"/>
        <w:gridCol w:w="522"/>
        <w:gridCol w:w="619"/>
      </w:tblGrid>
      <w:tr w:rsidR="00792627" w:rsidRPr="00792627" w14:paraId="7347B408" w14:textId="77777777" w:rsidTr="00792627">
        <w:trPr>
          <w:trHeight w:val="230"/>
        </w:trPr>
        <w:tc>
          <w:tcPr>
            <w:tcW w:w="9224" w:type="dxa"/>
            <w:gridSpan w:val="7"/>
            <w:tcBorders>
              <w:top w:val="nil"/>
              <w:left w:val="nil"/>
              <w:bottom w:val="nil"/>
              <w:right w:val="nil"/>
            </w:tcBorders>
            <w:shd w:val="clear" w:color="000000" w:fill="385724"/>
            <w:noWrap/>
            <w:vAlign w:val="center"/>
            <w:hideMark/>
          </w:tcPr>
          <w:p w14:paraId="0C13EBBF" w14:textId="77777777" w:rsidR="00792627" w:rsidRPr="00792627" w:rsidRDefault="00792627" w:rsidP="00792627">
            <w:pPr>
              <w:spacing w:after="0" w:line="240" w:lineRule="auto"/>
              <w:jc w:val="center"/>
              <w:rPr>
                <w:rFonts w:ascii="Calibri" w:eastAsia="Times New Roman" w:hAnsi="Calibri" w:cs="Calibri"/>
                <w:b/>
                <w:bCs/>
                <w:color w:val="FFFFFF"/>
                <w:kern w:val="0"/>
                <w:sz w:val="23"/>
                <w:szCs w:val="23"/>
                <w:lang w:eastAsia="es-PE" w:bidi="hi-IN"/>
                <w14:ligatures w14:val="none"/>
              </w:rPr>
            </w:pPr>
            <w:r w:rsidRPr="00792627">
              <w:rPr>
                <w:rFonts w:ascii="Calibri" w:eastAsia="Times New Roman" w:hAnsi="Calibri" w:cs="Calibri"/>
                <w:b/>
                <w:bCs/>
                <w:color w:val="FFFFFF"/>
                <w:kern w:val="0"/>
                <w:sz w:val="23"/>
                <w:szCs w:val="23"/>
                <w:lang w:eastAsia="es-PE" w:bidi="hi-IN"/>
                <w14:ligatures w14:val="none"/>
              </w:rPr>
              <w:t>TREASURE ISLAND 4* o similar</w:t>
            </w:r>
          </w:p>
        </w:tc>
      </w:tr>
      <w:tr w:rsidR="00792627" w:rsidRPr="00792627" w14:paraId="4A4C5B4C" w14:textId="77777777" w:rsidTr="00792627">
        <w:trPr>
          <w:trHeight w:val="230"/>
        </w:trPr>
        <w:tc>
          <w:tcPr>
            <w:tcW w:w="9224" w:type="dxa"/>
            <w:gridSpan w:val="7"/>
            <w:tcBorders>
              <w:top w:val="nil"/>
              <w:left w:val="nil"/>
              <w:bottom w:val="single" w:sz="4" w:space="0" w:color="385724"/>
              <w:right w:val="nil"/>
            </w:tcBorders>
            <w:shd w:val="clear" w:color="000000" w:fill="385724"/>
            <w:noWrap/>
            <w:vAlign w:val="center"/>
            <w:hideMark/>
          </w:tcPr>
          <w:p w14:paraId="20D29935" w14:textId="77777777" w:rsidR="00792627" w:rsidRPr="00792627" w:rsidRDefault="00792627" w:rsidP="00792627">
            <w:pPr>
              <w:spacing w:after="0" w:line="240" w:lineRule="auto"/>
              <w:jc w:val="center"/>
              <w:rPr>
                <w:rFonts w:ascii="Calibri" w:eastAsia="Times New Roman" w:hAnsi="Calibri" w:cs="Calibri"/>
                <w:b/>
                <w:bCs/>
                <w:color w:val="FFFFFF"/>
                <w:kern w:val="0"/>
                <w:sz w:val="20"/>
                <w:szCs w:val="20"/>
                <w:lang w:eastAsia="es-PE" w:bidi="hi-IN"/>
                <w14:ligatures w14:val="none"/>
              </w:rPr>
            </w:pPr>
            <w:r w:rsidRPr="00792627">
              <w:rPr>
                <w:rFonts w:ascii="Calibri" w:eastAsia="Times New Roman" w:hAnsi="Calibri" w:cs="Calibri"/>
                <w:b/>
                <w:bCs/>
                <w:color w:val="FFFFFF"/>
                <w:kern w:val="0"/>
                <w:sz w:val="20"/>
                <w:szCs w:val="20"/>
                <w:lang w:eastAsia="es-PE" w:bidi="hi-IN"/>
                <w14:ligatures w14:val="none"/>
              </w:rPr>
              <w:t>Del 18 noviembre al 22 noviembre 2026</w:t>
            </w:r>
          </w:p>
        </w:tc>
      </w:tr>
      <w:tr w:rsidR="00792627" w:rsidRPr="00792627" w14:paraId="79A83B19" w14:textId="77777777" w:rsidTr="00792627">
        <w:trPr>
          <w:trHeight w:val="271"/>
        </w:trPr>
        <w:tc>
          <w:tcPr>
            <w:tcW w:w="4599" w:type="dxa"/>
            <w:vMerge w:val="restart"/>
            <w:tcBorders>
              <w:top w:val="nil"/>
              <w:left w:val="nil"/>
              <w:bottom w:val="single" w:sz="4" w:space="0" w:color="C5E0B4"/>
              <w:right w:val="nil"/>
            </w:tcBorders>
            <w:shd w:val="clear" w:color="000000" w:fill="C5E0B4"/>
            <w:noWrap/>
            <w:vAlign w:val="center"/>
            <w:hideMark/>
          </w:tcPr>
          <w:p w14:paraId="6E5752AA"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 </w:t>
            </w:r>
          </w:p>
        </w:tc>
        <w:tc>
          <w:tcPr>
            <w:tcW w:w="1742" w:type="dxa"/>
            <w:gridSpan w:val="2"/>
            <w:tcBorders>
              <w:top w:val="single" w:sz="4" w:space="0" w:color="385724"/>
              <w:left w:val="nil"/>
              <w:bottom w:val="nil"/>
              <w:right w:val="nil"/>
            </w:tcBorders>
            <w:shd w:val="clear" w:color="000000" w:fill="C5E0B4"/>
            <w:noWrap/>
            <w:vAlign w:val="center"/>
            <w:hideMark/>
          </w:tcPr>
          <w:p w14:paraId="270B3EB8" w14:textId="77777777" w:rsidR="00792627" w:rsidRPr="00792627" w:rsidRDefault="00792627" w:rsidP="00792627">
            <w:pPr>
              <w:spacing w:after="0" w:line="240" w:lineRule="auto"/>
              <w:jc w:val="center"/>
              <w:rPr>
                <w:rFonts w:ascii="Calibri" w:eastAsia="Times New Roman" w:hAnsi="Calibri" w:cs="Calibri"/>
                <w:b/>
                <w:bCs/>
                <w:color w:val="002060"/>
                <w:kern w:val="0"/>
                <w:sz w:val="19"/>
                <w:szCs w:val="19"/>
                <w:lang w:eastAsia="es-PE" w:bidi="hi-IN"/>
                <w14:ligatures w14:val="none"/>
              </w:rPr>
            </w:pPr>
            <w:r w:rsidRPr="00792627">
              <w:rPr>
                <w:rFonts w:ascii="Calibri" w:eastAsia="Times New Roman" w:hAnsi="Calibri" w:cs="Calibri"/>
                <w:b/>
                <w:bCs/>
                <w:color w:val="002060"/>
                <w:kern w:val="0"/>
                <w:sz w:val="19"/>
                <w:szCs w:val="19"/>
                <w:lang w:eastAsia="es-PE" w:bidi="hi-IN"/>
                <w14:ligatures w14:val="none"/>
              </w:rPr>
              <w:t>SIMPLE</w:t>
            </w:r>
          </w:p>
        </w:tc>
        <w:tc>
          <w:tcPr>
            <w:tcW w:w="1742" w:type="dxa"/>
            <w:gridSpan w:val="2"/>
            <w:tcBorders>
              <w:top w:val="single" w:sz="4" w:space="0" w:color="385724"/>
              <w:left w:val="nil"/>
              <w:bottom w:val="nil"/>
              <w:right w:val="nil"/>
            </w:tcBorders>
            <w:shd w:val="clear" w:color="000000" w:fill="C5E0B4"/>
            <w:noWrap/>
            <w:vAlign w:val="center"/>
            <w:hideMark/>
          </w:tcPr>
          <w:p w14:paraId="7571CF2A" w14:textId="77777777" w:rsidR="00792627" w:rsidRPr="00792627" w:rsidRDefault="00792627" w:rsidP="00792627">
            <w:pPr>
              <w:spacing w:after="0" w:line="240" w:lineRule="auto"/>
              <w:jc w:val="center"/>
              <w:rPr>
                <w:rFonts w:ascii="Calibri" w:eastAsia="Times New Roman" w:hAnsi="Calibri" w:cs="Calibri"/>
                <w:b/>
                <w:bCs/>
                <w:color w:val="002060"/>
                <w:kern w:val="0"/>
                <w:sz w:val="19"/>
                <w:szCs w:val="19"/>
                <w:lang w:eastAsia="es-PE" w:bidi="hi-IN"/>
                <w14:ligatures w14:val="none"/>
              </w:rPr>
            </w:pPr>
            <w:r w:rsidRPr="00792627">
              <w:rPr>
                <w:rFonts w:ascii="Calibri" w:eastAsia="Times New Roman" w:hAnsi="Calibri" w:cs="Calibri"/>
                <w:b/>
                <w:bCs/>
                <w:color w:val="002060"/>
                <w:kern w:val="0"/>
                <w:sz w:val="19"/>
                <w:szCs w:val="19"/>
                <w:lang w:eastAsia="es-PE" w:bidi="hi-IN"/>
                <w14:ligatures w14:val="none"/>
              </w:rPr>
              <w:t>DOBLE</w:t>
            </w:r>
          </w:p>
        </w:tc>
        <w:tc>
          <w:tcPr>
            <w:tcW w:w="1139" w:type="dxa"/>
            <w:gridSpan w:val="2"/>
            <w:tcBorders>
              <w:top w:val="single" w:sz="4" w:space="0" w:color="385724"/>
              <w:left w:val="nil"/>
              <w:bottom w:val="nil"/>
              <w:right w:val="nil"/>
            </w:tcBorders>
            <w:shd w:val="clear" w:color="000000" w:fill="C5E0B4"/>
            <w:noWrap/>
            <w:vAlign w:val="center"/>
            <w:hideMark/>
          </w:tcPr>
          <w:p w14:paraId="2A25728C" w14:textId="77777777" w:rsidR="00792627" w:rsidRPr="00792627" w:rsidRDefault="00792627" w:rsidP="00792627">
            <w:pPr>
              <w:spacing w:after="0" w:line="240" w:lineRule="auto"/>
              <w:jc w:val="center"/>
              <w:rPr>
                <w:rFonts w:ascii="Calibri" w:eastAsia="Times New Roman" w:hAnsi="Calibri" w:cs="Calibri"/>
                <w:b/>
                <w:bCs/>
                <w:color w:val="002060"/>
                <w:kern w:val="0"/>
                <w:sz w:val="19"/>
                <w:szCs w:val="19"/>
                <w:lang w:eastAsia="es-PE" w:bidi="hi-IN"/>
                <w14:ligatures w14:val="none"/>
              </w:rPr>
            </w:pPr>
            <w:r w:rsidRPr="00792627">
              <w:rPr>
                <w:rFonts w:ascii="Calibri" w:eastAsia="Times New Roman" w:hAnsi="Calibri" w:cs="Calibri"/>
                <w:b/>
                <w:bCs/>
                <w:color w:val="002060"/>
                <w:kern w:val="0"/>
                <w:sz w:val="19"/>
                <w:szCs w:val="19"/>
                <w:lang w:eastAsia="es-PE" w:bidi="hi-IN"/>
                <w14:ligatures w14:val="none"/>
              </w:rPr>
              <w:t>TRIPLE</w:t>
            </w:r>
          </w:p>
        </w:tc>
      </w:tr>
      <w:tr w:rsidR="00792627" w:rsidRPr="00792627" w14:paraId="43BAA529" w14:textId="77777777" w:rsidTr="00792627">
        <w:trPr>
          <w:trHeight w:val="271"/>
        </w:trPr>
        <w:tc>
          <w:tcPr>
            <w:tcW w:w="4599" w:type="dxa"/>
            <w:vMerge/>
            <w:tcBorders>
              <w:top w:val="nil"/>
              <w:left w:val="nil"/>
              <w:bottom w:val="single" w:sz="4" w:space="0" w:color="C5E0B4"/>
              <w:right w:val="nil"/>
            </w:tcBorders>
            <w:vAlign w:val="center"/>
            <w:hideMark/>
          </w:tcPr>
          <w:p w14:paraId="45F030E8" w14:textId="77777777" w:rsidR="00792627" w:rsidRPr="00792627" w:rsidRDefault="00792627" w:rsidP="00792627">
            <w:pPr>
              <w:spacing w:after="0" w:line="240" w:lineRule="auto"/>
              <w:rPr>
                <w:rFonts w:ascii="Calibri" w:eastAsia="Times New Roman" w:hAnsi="Calibri" w:cs="Calibri"/>
                <w:b/>
                <w:bCs/>
                <w:color w:val="002060"/>
                <w:kern w:val="0"/>
                <w:sz w:val="18"/>
                <w:szCs w:val="18"/>
                <w:lang w:eastAsia="es-PE" w:bidi="hi-IN"/>
                <w14:ligatures w14:val="none"/>
              </w:rPr>
            </w:pPr>
          </w:p>
        </w:tc>
        <w:tc>
          <w:tcPr>
            <w:tcW w:w="802" w:type="dxa"/>
            <w:tcBorders>
              <w:top w:val="nil"/>
              <w:left w:val="nil"/>
              <w:bottom w:val="single" w:sz="4" w:space="0" w:color="C5E0B4"/>
              <w:right w:val="nil"/>
            </w:tcBorders>
            <w:shd w:val="clear" w:color="000000" w:fill="C5E0B4"/>
            <w:noWrap/>
            <w:vAlign w:val="center"/>
            <w:hideMark/>
          </w:tcPr>
          <w:p w14:paraId="2A9113D1"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USD</w:t>
            </w:r>
          </w:p>
        </w:tc>
        <w:tc>
          <w:tcPr>
            <w:tcW w:w="940" w:type="dxa"/>
            <w:tcBorders>
              <w:top w:val="nil"/>
              <w:left w:val="nil"/>
              <w:bottom w:val="single" w:sz="4" w:space="0" w:color="C5E0B4"/>
              <w:right w:val="nil"/>
            </w:tcBorders>
            <w:shd w:val="clear" w:color="000000" w:fill="C5E0B4"/>
            <w:noWrap/>
            <w:vAlign w:val="center"/>
            <w:hideMark/>
          </w:tcPr>
          <w:p w14:paraId="1AB2031B"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SOLES</w:t>
            </w:r>
          </w:p>
        </w:tc>
        <w:tc>
          <w:tcPr>
            <w:tcW w:w="802" w:type="dxa"/>
            <w:tcBorders>
              <w:top w:val="nil"/>
              <w:left w:val="nil"/>
              <w:bottom w:val="single" w:sz="4" w:space="0" w:color="C5E0B4"/>
              <w:right w:val="nil"/>
            </w:tcBorders>
            <w:shd w:val="clear" w:color="000000" w:fill="C5E0B4"/>
            <w:noWrap/>
            <w:vAlign w:val="center"/>
            <w:hideMark/>
          </w:tcPr>
          <w:p w14:paraId="3A2DF5E8"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USD</w:t>
            </w:r>
          </w:p>
        </w:tc>
        <w:tc>
          <w:tcPr>
            <w:tcW w:w="940" w:type="dxa"/>
            <w:tcBorders>
              <w:top w:val="nil"/>
              <w:left w:val="nil"/>
              <w:bottom w:val="single" w:sz="4" w:space="0" w:color="C5E0B4"/>
              <w:right w:val="nil"/>
            </w:tcBorders>
            <w:shd w:val="clear" w:color="000000" w:fill="C5E0B4"/>
            <w:noWrap/>
            <w:vAlign w:val="center"/>
            <w:hideMark/>
          </w:tcPr>
          <w:p w14:paraId="103F899E"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SOLES</w:t>
            </w:r>
          </w:p>
        </w:tc>
        <w:tc>
          <w:tcPr>
            <w:tcW w:w="522" w:type="dxa"/>
            <w:tcBorders>
              <w:top w:val="nil"/>
              <w:left w:val="nil"/>
              <w:bottom w:val="single" w:sz="4" w:space="0" w:color="C5E0B4"/>
              <w:right w:val="nil"/>
            </w:tcBorders>
            <w:shd w:val="clear" w:color="000000" w:fill="C5E0B4"/>
            <w:noWrap/>
            <w:vAlign w:val="center"/>
            <w:hideMark/>
          </w:tcPr>
          <w:p w14:paraId="708F3F0C"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USD</w:t>
            </w:r>
          </w:p>
        </w:tc>
        <w:tc>
          <w:tcPr>
            <w:tcW w:w="617" w:type="dxa"/>
            <w:tcBorders>
              <w:top w:val="nil"/>
              <w:left w:val="nil"/>
              <w:bottom w:val="single" w:sz="4" w:space="0" w:color="C5E0B4"/>
              <w:right w:val="nil"/>
            </w:tcBorders>
            <w:shd w:val="clear" w:color="000000" w:fill="C5E0B4"/>
            <w:noWrap/>
            <w:vAlign w:val="center"/>
            <w:hideMark/>
          </w:tcPr>
          <w:p w14:paraId="4272A898"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SOLES</w:t>
            </w:r>
          </w:p>
        </w:tc>
      </w:tr>
      <w:tr w:rsidR="00792627" w:rsidRPr="00792627" w14:paraId="296C115F" w14:textId="77777777" w:rsidTr="00792627">
        <w:trPr>
          <w:trHeight w:val="260"/>
        </w:trPr>
        <w:tc>
          <w:tcPr>
            <w:tcW w:w="4599" w:type="dxa"/>
            <w:tcBorders>
              <w:top w:val="nil"/>
              <w:left w:val="nil"/>
              <w:bottom w:val="nil"/>
              <w:right w:val="nil"/>
            </w:tcBorders>
            <w:noWrap/>
            <w:vAlign w:val="center"/>
            <w:hideMark/>
          </w:tcPr>
          <w:p w14:paraId="6A5EFCD8" w14:textId="77777777" w:rsidR="00792627" w:rsidRPr="00792627" w:rsidRDefault="00792627" w:rsidP="00792627">
            <w:pPr>
              <w:spacing w:after="0" w:line="240" w:lineRule="auto"/>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Entrada T-MOBILE GENERAL ADMISSION</w:t>
            </w:r>
          </w:p>
        </w:tc>
        <w:tc>
          <w:tcPr>
            <w:tcW w:w="802" w:type="dxa"/>
            <w:tcBorders>
              <w:top w:val="nil"/>
              <w:left w:val="nil"/>
              <w:bottom w:val="nil"/>
              <w:right w:val="nil"/>
            </w:tcBorders>
            <w:noWrap/>
            <w:vAlign w:val="center"/>
            <w:hideMark/>
          </w:tcPr>
          <w:p w14:paraId="5916DA56"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$3,237</w:t>
            </w:r>
          </w:p>
        </w:tc>
        <w:tc>
          <w:tcPr>
            <w:tcW w:w="940" w:type="dxa"/>
            <w:tcBorders>
              <w:top w:val="nil"/>
              <w:left w:val="nil"/>
              <w:bottom w:val="nil"/>
              <w:right w:val="nil"/>
            </w:tcBorders>
            <w:noWrap/>
            <w:vAlign w:val="center"/>
            <w:hideMark/>
          </w:tcPr>
          <w:p w14:paraId="5CC2F659"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S/.11,652</w:t>
            </w:r>
          </w:p>
        </w:tc>
        <w:tc>
          <w:tcPr>
            <w:tcW w:w="802" w:type="dxa"/>
            <w:tcBorders>
              <w:top w:val="nil"/>
              <w:left w:val="nil"/>
              <w:bottom w:val="nil"/>
              <w:right w:val="nil"/>
            </w:tcBorders>
            <w:noWrap/>
            <w:vAlign w:val="center"/>
            <w:hideMark/>
          </w:tcPr>
          <w:p w14:paraId="3E719DC2"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$2,289</w:t>
            </w:r>
          </w:p>
        </w:tc>
        <w:tc>
          <w:tcPr>
            <w:tcW w:w="940" w:type="dxa"/>
            <w:tcBorders>
              <w:top w:val="nil"/>
              <w:left w:val="nil"/>
              <w:bottom w:val="nil"/>
              <w:right w:val="nil"/>
            </w:tcBorders>
            <w:noWrap/>
            <w:vAlign w:val="center"/>
            <w:hideMark/>
          </w:tcPr>
          <w:p w14:paraId="27BDE4C2"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S/.8,240</w:t>
            </w:r>
          </w:p>
        </w:tc>
        <w:tc>
          <w:tcPr>
            <w:tcW w:w="522" w:type="dxa"/>
            <w:tcBorders>
              <w:top w:val="nil"/>
              <w:left w:val="nil"/>
              <w:bottom w:val="nil"/>
              <w:right w:val="nil"/>
            </w:tcBorders>
            <w:noWrap/>
            <w:vAlign w:val="center"/>
            <w:hideMark/>
          </w:tcPr>
          <w:p w14:paraId="3AFDB2AE"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NA</w:t>
            </w:r>
          </w:p>
        </w:tc>
        <w:tc>
          <w:tcPr>
            <w:tcW w:w="617" w:type="dxa"/>
            <w:tcBorders>
              <w:top w:val="nil"/>
              <w:left w:val="nil"/>
              <w:bottom w:val="nil"/>
              <w:right w:val="nil"/>
            </w:tcBorders>
            <w:noWrap/>
            <w:vAlign w:val="center"/>
            <w:hideMark/>
          </w:tcPr>
          <w:p w14:paraId="31BC8CA3"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NA</w:t>
            </w:r>
          </w:p>
        </w:tc>
      </w:tr>
      <w:tr w:rsidR="00792627" w:rsidRPr="00792627" w14:paraId="24DAC7F2" w14:textId="77777777" w:rsidTr="00792627">
        <w:trPr>
          <w:trHeight w:val="271"/>
        </w:trPr>
        <w:tc>
          <w:tcPr>
            <w:tcW w:w="4599" w:type="dxa"/>
            <w:tcBorders>
              <w:top w:val="nil"/>
              <w:left w:val="nil"/>
              <w:bottom w:val="nil"/>
              <w:right w:val="nil"/>
            </w:tcBorders>
            <w:noWrap/>
            <w:vAlign w:val="center"/>
            <w:hideMark/>
          </w:tcPr>
          <w:p w14:paraId="31E34048" w14:textId="77777777" w:rsidR="00792627" w:rsidRPr="00792627" w:rsidRDefault="00792627" w:rsidP="00792627">
            <w:pPr>
              <w:spacing w:after="0" w:line="240" w:lineRule="auto"/>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Entrada T-MOBILE GRANDSTAND</w:t>
            </w:r>
          </w:p>
        </w:tc>
        <w:tc>
          <w:tcPr>
            <w:tcW w:w="802" w:type="dxa"/>
            <w:tcBorders>
              <w:top w:val="nil"/>
              <w:left w:val="nil"/>
              <w:bottom w:val="nil"/>
              <w:right w:val="nil"/>
            </w:tcBorders>
            <w:noWrap/>
            <w:vAlign w:val="center"/>
            <w:hideMark/>
          </w:tcPr>
          <w:p w14:paraId="7625CAAB"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$4,277</w:t>
            </w:r>
          </w:p>
        </w:tc>
        <w:tc>
          <w:tcPr>
            <w:tcW w:w="940" w:type="dxa"/>
            <w:tcBorders>
              <w:top w:val="nil"/>
              <w:left w:val="nil"/>
              <w:bottom w:val="nil"/>
              <w:right w:val="nil"/>
            </w:tcBorders>
            <w:noWrap/>
            <w:vAlign w:val="center"/>
            <w:hideMark/>
          </w:tcPr>
          <w:p w14:paraId="22DCEB06"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S/.15,396</w:t>
            </w:r>
          </w:p>
        </w:tc>
        <w:tc>
          <w:tcPr>
            <w:tcW w:w="802" w:type="dxa"/>
            <w:tcBorders>
              <w:top w:val="nil"/>
              <w:left w:val="nil"/>
              <w:bottom w:val="nil"/>
              <w:right w:val="nil"/>
            </w:tcBorders>
            <w:noWrap/>
            <w:vAlign w:val="center"/>
            <w:hideMark/>
          </w:tcPr>
          <w:p w14:paraId="1031040C"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$3,339</w:t>
            </w:r>
          </w:p>
        </w:tc>
        <w:tc>
          <w:tcPr>
            <w:tcW w:w="940" w:type="dxa"/>
            <w:tcBorders>
              <w:top w:val="nil"/>
              <w:left w:val="nil"/>
              <w:bottom w:val="nil"/>
              <w:right w:val="nil"/>
            </w:tcBorders>
            <w:noWrap/>
            <w:vAlign w:val="center"/>
            <w:hideMark/>
          </w:tcPr>
          <w:p w14:paraId="4375030C"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S/.12,020</w:t>
            </w:r>
          </w:p>
        </w:tc>
        <w:tc>
          <w:tcPr>
            <w:tcW w:w="522" w:type="dxa"/>
            <w:tcBorders>
              <w:top w:val="nil"/>
              <w:left w:val="nil"/>
              <w:bottom w:val="nil"/>
              <w:right w:val="nil"/>
            </w:tcBorders>
            <w:noWrap/>
            <w:vAlign w:val="center"/>
            <w:hideMark/>
          </w:tcPr>
          <w:p w14:paraId="7B02B028"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NA</w:t>
            </w:r>
          </w:p>
        </w:tc>
        <w:tc>
          <w:tcPr>
            <w:tcW w:w="617" w:type="dxa"/>
            <w:tcBorders>
              <w:top w:val="nil"/>
              <w:left w:val="nil"/>
              <w:bottom w:val="nil"/>
              <w:right w:val="nil"/>
            </w:tcBorders>
            <w:noWrap/>
            <w:vAlign w:val="center"/>
            <w:hideMark/>
          </w:tcPr>
          <w:p w14:paraId="312CF5B4"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NA</w:t>
            </w:r>
          </w:p>
        </w:tc>
      </w:tr>
      <w:tr w:rsidR="00792627" w:rsidRPr="00792627" w14:paraId="5927D156" w14:textId="77777777" w:rsidTr="00792627">
        <w:trPr>
          <w:trHeight w:val="260"/>
        </w:trPr>
        <w:tc>
          <w:tcPr>
            <w:tcW w:w="4599" w:type="dxa"/>
            <w:tcBorders>
              <w:top w:val="nil"/>
              <w:left w:val="nil"/>
              <w:bottom w:val="single" w:sz="4" w:space="0" w:color="C5E0B4"/>
              <w:right w:val="nil"/>
            </w:tcBorders>
            <w:noWrap/>
            <w:vAlign w:val="center"/>
            <w:hideMark/>
          </w:tcPr>
          <w:p w14:paraId="78354250" w14:textId="77777777" w:rsidR="00792627" w:rsidRPr="00792627" w:rsidRDefault="00792627" w:rsidP="00792627">
            <w:pPr>
              <w:spacing w:after="0" w:line="240" w:lineRule="auto"/>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Entrada SILVER MAIN GRANDSTAND</w:t>
            </w:r>
          </w:p>
        </w:tc>
        <w:tc>
          <w:tcPr>
            <w:tcW w:w="802" w:type="dxa"/>
            <w:tcBorders>
              <w:top w:val="nil"/>
              <w:left w:val="nil"/>
              <w:bottom w:val="single" w:sz="4" w:space="0" w:color="C5E0B4"/>
              <w:right w:val="nil"/>
            </w:tcBorders>
            <w:noWrap/>
            <w:vAlign w:val="center"/>
            <w:hideMark/>
          </w:tcPr>
          <w:p w14:paraId="2E3DE821"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$5,130</w:t>
            </w:r>
          </w:p>
        </w:tc>
        <w:tc>
          <w:tcPr>
            <w:tcW w:w="940" w:type="dxa"/>
            <w:tcBorders>
              <w:top w:val="nil"/>
              <w:left w:val="nil"/>
              <w:bottom w:val="single" w:sz="4" w:space="0" w:color="C5E0B4"/>
              <w:right w:val="nil"/>
            </w:tcBorders>
            <w:noWrap/>
            <w:vAlign w:val="center"/>
            <w:hideMark/>
          </w:tcPr>
          <w:p w14:paraId="17FF1794"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S/.18,468</w:t>
            </w:r>
          </w:p>
        </w:tc>
        <w:tc>
          <w:tcPr>
            <w:tcW w:w="802" w:type="dxa"/>
            <w:tcBorders>
              <w:top w:val="nil"/>
              <w:left w:val="nil"/>
              <w:bottom w:val="single" w:sz="4" w:space="0" w:color="C5E0B4"/>
              <w:right w:val="nil"/>
            </w:tcBorders>
            <w:noWrap/>
            <w:vAlign w:val="center"/>
            <w:hideMark/>
          </w:tcPr>
          <w:p w14:paraId="30383739"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$4,189</w:t>
            </w:r>
          </w:p>
        </w:tc>
        <w:tc>
          <w:tcPr>
            <w:tcW w:w="940" w:type="dxa"/>
            <w:tcBorders>
              <w:top w:val="nil"/>
              <w:left w:val="nil"/>
              <w:bottom w:val="single" w:sz="4" w:space="0" w:color="C5E0B4"/>
              <w:right w:val="nil"/>
            </w:tcBorders>
            <w:noWrap/>
            <w:vAlign w:val="center"/>
            <w:hideMark/>
          </w:tcPr>
          <w:p w14:paraId="77AB50DB"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S/.15,080</w:t>
            </w:r>
          </w:p>
        </w:tc>
        <w:tc>
          <w:tcPr>
            <w:tcW w:w="522" w:type="dxa"/>
            <w:tcBorders>
              <w:top w:val="nil"/>
              <w:left w:val="nil"/>
              <w:bottom w:val="single" w:sz="4" w:space="0" w:color="C5E0B4"/>
              <w:right w:val="nil"/>
            </w:tcBorders>
            <w:noWrap/>
            <w:vAlign w:val="center"/>
            <w:hideMark/>
          </w:tcPr>
          <w:p w14:paraId="0249E8E2" w14:textId="77777777" w:rsidR="00792627" w:rsidRPr="00792627" w:rsidRDefault="00792627" w:rsidP="00792627">
            <w:pPr>
              <w:spacing w:after="0" w:line="240" w:lineRule="auto"/>
              <w:jc w:val="center"/>
              <w:rPr>
                <w:rFonts w:ascii="Calibri" w:eastAsia="Times New Roman" w:hAnsi="Calibri" w:cs="Calibri"/>
                <w:b/>
                <w:bCs/>
                <w:color w:val="002060"/>
                <w:kern w:val="0"/>
                <w:sz w:val="18"/>
                <w:szCs w:val="18"/>
                <w:lang w:eastAsia="es-PE" w:bidi="hi-IN"/>
                <w14:ligatures w14:val="none"/>
              </w:rPr>
            </w:pPr>
            <w:r w:rsidRPr="00792627">
              <w:rPr>
                <w:rFonts w:ascii="Calibri" w:eastAsia="Times New Roman" w:hAnsi="Calibri" w:cs="Calibri"/>
                <w:b/>
                <w:bCs/>
                <w:color w:val="002060"/>
                <w:kern w:val="0"/>
                <w:sz w:val="18"/>
                <w:szCs w:val="18"/>
                <w:lang w:eastAsia="es-PE" w:bidi="hi-IN"/>
                <w14:ligatures w14:val="none"/>
              </w:rPr>
              <w:t>NA</w:t>
            </w:r>
          </w:p>
        </w:tc>
        <w:tc>
          <w:tcPr>
            <w:tcW w:w="617" w:type="dxa"/>
            <w:tcBorders>
              <w:top w:val="nil"/>
              <w:left w:val="nil"/>
              <w:bottom w:val="single" w:sz="4" w:space="0" w:color="C5E0B4"/>
              <w:right w:val="nil"/>
            </w:tcBorders>
            <w:noWrap/>
            <w:vAlign w:val="center"/>
            <w:hideMark/>
          </w:tcPr>
          <w:p w14:paraId="6877DB60" w14:textId="77777777" w:rsidR="00792627" w:rsidRPr="00792627" w:rsidRDefault="00792627" w:rsidP="00792627">
            <w:pPr>
              <w:spacing w:after="0" w:line="240" w:lineRule="auto"/>
              <w:jc w:val="center"/>
              <w:rPr>
                <w:rFonts w:ascii="Calibri" w:eastAsia="Times New Roman" w:hAnsi="Calibri" w:cs="Calibri"/>
                <w:b/>
                <w:bCs/>
                <w:color w:val="002060"/>
                <w:kern w:val="0"/>
                <w:sz w:val="15"/>
                <w:szCs w:val="15"/>
                <w:lang w:eastAsia="es-PE" w:bidi="hi-IN"/>
                <w14:ligatures w14:val="none"/>
              </w:rPr>
            </w:pPr>
            <w:r w:rsidRPr="00792627">
              <w:rPr>
                <w:rFonts w:ascii="Calibri" w:eastAsia="Times New Roman" w:hAnsi="Calibri" w:cs="Calibri"/>
                <w:b/>
                <w:bCs/>
                <w:color w:val="002060"/>
                <w:kern w:val="0"/>
                <w:sz w:val="15"/>
                <w:szCs w:val="15"/>
                <w:lang w:eastAsia="es-PE" w:bidi="hi-IN"/>
                <w14:ligatures w14:val="none"/>
              </w:rPr>
              <w:t>NA</w:t>
            </w:r>
          </w:p>
        </w:tc>
      </w:tr>
    </w:tbl>
    <w:p w14:paraId="01CCD8A3" w14:textId="77777777" w:rsidR="00792627" w:rsidRDefault="00792627" w:rsidP="00DC5B75">
      <w:pPr>
        <w:autoSpaceDE w:val="0"/>
        <w:autoSpaceDN w:val="0"/>
        <w:adjustRightInd w:val="0"/>
        <w:spacing w:line="240" w:lineRule="auto"/>
        <w:ind w:left="-284"/>
        <w:rPr>
          <w:rFonts w:ascii="Calibri" w:eastAsia="Times New Roman" w:hAnsi="Calibri" w:cs="Calibri"/>
          <w:b/>
          <w:color w:val="FF0000"/>
          <w:sz w:val="20"/>
          <w:szCs w:val="20"/>
          <w:lang w:eastAsia="es-PE"/>
        </w:rPr>
      </w:pPr>
    </w:p>
    <w:p w14:paraId="19574418" w14:textId="77777777" w:rsidR="00DC5B75" w:rsidRDefault="00DC5B75" w:rsidP="00792627">
      <w:pPr>
        <w:pStyle w:val="Sinespaciado"/>
        <w:rPr>
          <w:lang w:eastAsia="es-PE"/>
        </w:rPr>
      </w:pPr>
    </w:p>
    <w:p w14:paraId="32D75913" w14:textId="77777777" w:rsidR="00DC5B75" w:rsidRPr="00DC5B75" w:rsidRDefault="00DC5B75" w:rsidP="00DC5B75">
      <w:pPr>
        <w:spacing w:after="0" w:line="240" w:lineRule="auto"/>
        <w:ind w:left="-142"/>
        <w:rPr>
          <w:rFonts w:ascii="Times New Roman" w:eastAsia="Times New Roman" w:hAnsi="Times New Roman" w:cs="Times New Roman"/>
          <w:kern w:val="0"/>
          <w:sz w:val="24"/>
          <w:szCs w:val="24"/>
          <w:u w:val="single"/>
          <w:lang w:eastAsia="es-PE" w:bidi="hi-IN"/>
          <w14:ligatures w14:val="none"/>
        </w:rPr>
      </w:pPr>
      <w:r w:rsidRPr="00DC5B75">
        <w:rPr>
          <w:rFonts w:ascii="Calibri" w:eastAsia="Times New Roman" w:hAnsi="Calibri" w:cs="Calibri"/>
          <w:b/>
          <w:bCs/>
          <w:color w:val="002060"/>
          <w:kern w:val="0"/>
          <w:u w:val="single"/>
          <w:lang w:eastAsia="es-PE" w:bidi="hi-IN"/>
          <w14:ligatures w14:val="none"/>
        </w:rPr>
        <w:t>DESCRIPCION DE ENTRADAS</w:t>
      </w:r>
    </w:p>
    <w:p w14:paraId="0A80FAC8" w14:textId="77777777" w:rsidR="00DC5B75" w:rsidRPr="00792627" w:rsidRDefault="00DC5B75" w:rsidP="00DC5B75">
      <w:pPr>
        <w:spacing w:after="0" w:line="240" w:lineRule="auto"/>
        <w:ind w:left="-142"/>
        <w:rPr>
          <w:rFonts w:ascii="Times New Roman" w:eastAsia="Times New Roman" w:hAnsi="Times New Roman" w:cs="Times New Roman"/>
          <w:kern w:val="0"/>
          <w:sz w:val="10"/>
          <w:szCs w:val="10"/>
          <w:lang w:eastAsia="es-PE" w:bidi="hi-IN"/>
          <w14:ligatures w14:val="none"/>
        </w:rPr>
      </w:pPr>
    </w:p>
    <w:p w14:paraId="11218C12" w14:textId="77777777" w:rsidR="00DC5B75" w:rsidRPr="00DC5B75" w:rsidRDefault="00DC5B75" w:rsidP="00DC5B75">
      <w:pPr>
        <w:spacing w:after="0" w:line="240" w:lineRule="auto"/>
        <w:ind w:left="-142"/>
        <w:jc w:val="both"/>
        <w:rPr>
          <w:rFonts w:ascii="Times New Roman" w:eastAsia="Times New Roman" w:hAnsi="Times New Roman" w:cs="Times New Roman"/>
          <w:kern w:val="0"/>
          <w:sz w:val="24"/>
          <w:szCs w:val="24"/>
          <w:lang w:eastAsia="es-PE" w:bidi="hi-IN"/>
          <w14:ligatures w14:val="none"/>
        </w:rPr>
      </w:pPr>
      <w:r w:rsidRPr="00DC5B75">
        <w:rPr>
          <w:rFonts w:ascii="Calibri" w:eastAsia="Times New Roman" w:hAnsi="Calibri" w:cs="Calibri"/>
          <w:b/>
          <w:bCs/>
          <w:color w:val="002060"/>
          <w:kern w:val="0"/>
          <w:lang w:eastAsia="es-PE" w:bidi="hi-IN"/>
          <w14:ligatures w14:val="none"/>
        </w:rPr>
        <w:t>T-MOBILE GENERAL ADMISSION</w:t>
      </w:r>
      <w:r w:rsidRPr="00DC5B75">
        <w:rPr>
          <w:rFonts w:ascii="Calibri" w:eastAsia="Times New Roman" w:hAnsi="Calibri" w:cs="Calibri"/>
          <w:color w:val="002060"/>
          <w:kern w:val="0"/>
          <w:lang w:eastAsia="es-PE" w:bidi="hi-IN"/>
          <w14:ligatures w14:val="none"/>
        </w:rPr>
        <w:t> </w:t>
      </w:r>
    </w:p>
    <w:p w14:paraId="4F0757F8" w14:textId="77777777" w:rsidR="00DC5B75" w:rsidRPr="00DC5B75" w:rsidRDefault="00DC5B75" w:rsidP="00DC5B75">
      <w:pPr>
        <w:spacing w:after="0" w:line="240" w:lineRule="auto"/>
        <w:ind w:left="-142"/>
        <w:jc w:val="both"/>
        <w:rPr>
          <w:rFonts w:ascii="Times New Roman" w:eastAsia="Times New Roman" w:hAnsi="Times New Roman" w:cs="Times New Roman"/>
          <w:kern w:val="0"/>
          <w:sz w:val="24"/>
          <w:szCs w:val="24"/>
          <w:lang w:eastAsia="es-PE" w:bidi="hi-IN"/>
          <w14:ligatures w14:val="none"/>
        </w:rPr>
      </w:pPr>
      <w:r w:rsidRPr="00DC5B75">
        <w:rPr>
          <w:rFonts w:ascii="Calibri" w:eastAsia="Times New Roman" w:hAnsi="Calibri" w:cs="Calibri"/>
          <w:color w:val="002060"/>
          <w:kern w:val="0"/>
          <w:lang w:eastAsia="es-PE" w:bidi="hi-IN"/>
          <w14:ligatures w14:val="none"/>
        </w:rPr>
        <w:t xml:space="preserve">Bajo el resplandor de </w:t>
      </w:r>
      <w:proofErr w:type="spellStart"/>
      <w:r w:rsidRPr="00DC5B75">
        <w:rPr>
          <w:rFonts w:ascii="Calibri" w:eastAsia="Times New Roman" w:hAnsi="Calibri" w:cs="Calibri"/>
          <w:color w:val="002060"/>
          <w:kern w:val="0"/>
          <w:lang w:eastAsia="es-PE" w:bidi="hi-IN"/>
          <w14:ligatures w14:val="none"/>
        </w:rPr>
        <w:t>Sphere</w:t>
      </w:r>
      <w:proofErr w:type="spellEnd"/>
      <w:r w:rsidRPr="00DC5B75">
        <w:rPr>
          <w:rFonts w:ascii="Calibri" w:eastAsia="Times New Roman" w:hAnsi="Calibri" w:cs="Calibri"/>
          <w:color w:val="002060"/>
          <w:kern w:val="0"/>
          <w:lang w:eastAsia="es-PE" w:bidi="hi-IN"/>
          <w14:ligatures w14:val="none"/>
        </w:rPr>
        <w:t>, la Zona T-Mobile es el destino de entretenimiento definitivo del circuito, con vistas espectaculares. Carreras llenas de acción, actuaciones estelares, vistas icónicas de la Esfera y actividades interactivas para los aficionados hacen de la Zona T-Mobile en la Esfera una experiencia vibrante durante todo el fin de semana. Solo se permite estar de pie y el acceso a las zonas de visión se asigna por orden de llegada.</w:t>
      </w:r>
    </w:p>
    <w:p w14:paraId="67C69F3B" w14:textId="77777777" w:rsidR="00DC5B75" w:rsidRPr="00DC5B75" w:rsidRDefault="00DC5B75" w:rsidP="00DC5B75">
      <w:pPr>
        <w:spacing w:after="0" w:line="240" w:lineRule="auto"/>
        <w:ind w:left="-142"/>
        <w:rPr>
          <w:rFonts w:ascii="Times New Roman" w:eastAsia="Times New Roman" w:hAnsi="Times New Roman" w:cs="Times New Roman"/>
          <w:kern w:val="0"/>
          <w:sz w:val="24"/>
          <w:szCs w:val="24"/>
          <w:lang w:eastAsia="es-PE" w:bidi="hi-IN"/>
          <w14:ligatures w14:val="none"/>
        </w:rPr>
      </w:pPr>
    </w:p>
    <w:p w14:paraId="49D787FA" w14:textId="77777777" w:rsidR="00DC5B75" w:rsidRPr="00DC5B75" w:rsidRDefault="00DC5B75" w:rsidP="00DC5B75">
      <w:pPr>
        <w:spacing w:after="0" w:line="240" w:lineRule="auto"/>
        <w:ind w:left="-142"/>
        <w:jc w:val="both"/>
        <w:rPr>
          <w:rFonts w:ascii="Times New Roman" w:eastAsia="Times New Roman" w:hAnsi="Times New Roman" w:cs="Times New Roman"/>
          <w:kern w:val="0"/>
          <w:sz w:val="24"/>
          <w:szCs w:val="24"/>
          <w:lang w:eastAsia="es-PE" w:bidi="hi-IN"/>
          <w14:ligatures w14:val="none"/>
        </w:rPr>
      </w:pPr>
      <w:r w:rsidRPr="00DC5B75">
        <w:rPr>
          <w:rFonts w:ascii="Calibri" w:eastAsia="Times New Roman" w:hAnsi="Calibri" w:cs="Calibri"/>
          <w:b/>
          <w:bCs/>
          <w:color w:val="002060"/>
          <w:kern w:val="0"/>
          <w:lang w:eastAsia="es-PE" w:bidi="hi-IN"/>
          <w14:ligatures w14:val="none"/>
        </w:rPr>
        <w:t>T-MOBILE GRANDSTAND</w:t>
      </w:r>
    </w:p>
    <w:p w14:paraId="6C887116" w14:textId="77777777" w:rsidR="00DC5B75" w:rsidRPr="00DC5B75" w:rsidRDefault="00DC5B75" w:rsidP="00DC5B75">
      <w:pPr>
        <w:spacing w:after="0" w:line="240" w:lineRule="auto"/>
        <w:ind w:left="-142"/>
        <w:jc w:val="both"/>
        <w:rPr>
          <w:rFonts w:ascii="Times New Roman" w:eastAsia="Times New Roman" w:hAnsi="Times New Roman" w:cs="Times New Roman"/>
          <w:kern w:val="0"/>
          <w:sz w:val="24"/>
          <w:szCs w:val="24"/>
          <w:lang w:eastAsia="es-PE" w:bidi="hi-IN"/>
          <w14:ligatures w14:val="none"/>
        </w:rPr>
      </w:pPr>
      <w:r w:rsidRPr="00DC5B75">
        <w:rPr>
          <w:rFonts w:ascii="Calibri" w:eastAsia="Times New Roman" w:hAnsi="Calibri" w:cs="Calibri"/>
          <w:color w:val="002060"/>
          <w:kern w:val="0"/>
          <w:lang w:eastAsia="es-PE" w:bidi="hi-IN"/>
          <w14:ligatures w14:val="none"/>
        </w:rPr>
        <w:t xml:space="preserve">Bajo el resplandor de </w:t>
      </w:r>
      <w:proofErr w:type="spellStart"/>
      <w:r w:rsidRPr="00DC5B75">
        <w:rPr>
          <w:rFonts w:ascii="Calibri" w:eastAsia="Times New Roman" w:hAnsi="Calibri" w:cs="Calibri"/>
          <w:color w:val="002060"/>
          <w:kern w:val="0"/>
          <w:lang w:eastAsia="es-PE" w:bidi="hi-IN"/>
          <w14:ligatures w14:val="none"/>
        </w:rPr>
        <w:t>Sphere</w:t>
      </w:r>
      <w:proofErr w:type="spellEnd"/>
      <w:r w:rsidRPr="00DC5B75">
        <w:rPr>
          <w:rFonts w:ascii="Calibri" w:eastAsia="Times New Roman" w:hAnsi="Calibri" w:cs="Calibri"/>
          <w:color w:val="002060"/>
          <w:kern w:val="0"/>
          <w:lang w:eastAsia="es-PE" w:bidi="hi-IN"/>
          <w14:ligatures w14:val="none"/>
        </w:rPr>
        <w:t>, la Zona T-Mobile es el destino de entretenimiento definitivo del circuito, con vistas espectaculares. Disfruta de la emocionante chicane desde las tribunas T-Mobile, mientras que las actuaciones de artistas de primer nivel y las actividades para los aficionados te llenan de energía. Incluye asientos asignados, acceso al T-Mobile Stage y a la Fan Zone.</w:t>
      </w:r>
    </w:p>
    <w:p w14:paraId="49674F14" w14:textId="77777777" w:rsidR="00DC5B75" w:rsidRPr="00DC5B75" w:rsidRDefault="00DC5B75" w:rsidP="00DC5B75">
      <w:pPr>
        <w:spacing w:after="0" w:line="240" w:lineRule="auto"/>
        <w:ind w:left="-142"/>
        <w:rPr>
          <w:rFonts w:ascii="Times New Roman" w:eastAsia="Times New Roman" w:hAnsi="Times New Roman" w:cs="Times New Roman"/>
          <w:kern w:val="0"/>
          <w:sz w:val="24"/>
          <w:szCs w:val="24"/>
          <w:lang w:eastAsia="es-PE" w:bidi="hi-IN"/>
          <w14:ligatures w14:val="none"/>
        </w:rPr>
      </w:pPr>
    </w:p>
    <w:p w14:paraId="7A570FD7" w14:textId="77777777" w:rsidR="00792627" w:rsidRPr="00B41373" w:rsidRDefault="00792627" w:rsidP="00792627">
      <w:pPr>
        <w:pStyle w:val="Sinespaciado"/>
        <w:ind w:left="-142" w:right="-24"/>
        <w:jc w:val="both"/>
        <w:rPr>
          <w:rFonts w:ascii="Calibri" w:eastAsia="Times New Roman" w:hAnsi="Calibri" w:cs="Calibri"/>
          <w:b/>
          <w:bCs/>
          <w:color w:val="002060"/>
          <w:kern w:val="0"/>
          <w:lang w:eastAsia="es-PE" w:bidi="hi-IN"/>
          <w14:ligatures w14:val="none"/>
        </w:rPr>
      </w:pPr>
      <w:r w:rsidRPr="00B41373">
        <w:rPr>
          <w:rFonts w:ascii="Calibri" w:eastAsia="Times New Roman" w:hAnsi="Calibri" w:cs="Calibri"/>
          <w:b/>
          <w:bCs/>
          <w:color w:val="002060"/>
          <w:kern w:val="0"/>
          <w:lang w:eastAsia="es-PE" w:bidi="hi-IN"/>
          <w14:ligatures w14:val="none"/>
        </w:rPr>
        <w:t xml:space="preserve">HEINEKEN SILVER MAIN GRANDSTAND </w:t>
      </w:r>
    </w:p>
    <w:p w14:paraId="0313AC1F" w14:textId="79079AF8" w:rsidR="00DC5B75" w:rsidRDefault="00792627" w:rsidP="00792627">
      <w:pPr>
        <w:pStyle w:val="Sinespaciado"/>
        <w:ind w:left="-142" w:right="-24"/>
        <w:jc w:val="both"/>
        <w:rPr>
          <w:rFonts w:ascii="Calibri" w:eastAsia="Times New Roman" w:hAnsi="Calibri" w:cs="Calibri"/>
          <w:color w:val="002060"/>
          <w:kern w:val="0"/>
          <w:lang w:eastAsia="es-PE" w:bidi="hi-IN"/>
          <w14:ligatures w14:val="none"/>
        </w:rPr>
      </w:pPr>
      <w:r w:rsidRPr="00B41373">
        <w:rPr>
          <w:rFonts w:ascii="Calibri" w:eastAsia="Times New Roman" w:hAnsi="Calibri" w:cs="Calibri"/>
          <w:color w:val="002060"/>
          <w:kern w:val="0"/>
          <w:lang w:eastAsia="es-PE" w:bidi="hi-IN"/>
          <w14:ligatures w14:val="none"/>
        </w:rPr>
        <w:t xml:space="preserve">Ubicada a lo largo de la recta de Koval, la Zona Koval ofrece entretenimiento dinámico y actividades para los aficionados, incluyendo el Club Turn 4 de Heineken. Desde las tribunas podrás ver a los pilotos luchar por la posición en la curva 4 y en la recta de Koval, con cerveza incluida (solo mayores de 21 años), actividades para los aficionados y entretenimiento en vivo con música y entrevistas a los pilotos. Tiene asientos asignados y acceso a las tres Fan </w:t>
      </w:r>
      <w:proofErr w:type="spellStart"/>
      <w:r w:rsidRPr="00B41373">
        <w:rPr>
          <w:rFonts w:ascii="Calibri" w:eastAsia="Times New Roman" w:hAnsi="Calibri" w:cs="Calibri"/>
          <w:color w:val="002060"/>
          <w:kern w:val="0"/>
          <w:lang w:eastAsia="es-PE" w:bidi="hi-IN"/>
          <w14:ligatures w14:val="none"/>
        </w:rPr>
        <w:t>Zones</w:t>
      </w:r>
      <w:proofErr w:type="spellEnd"/>
      <w:r w:rsidRPr="00B41373">
        <w:rPr>
          <w:rFonts w:ascii="Calibri" w:eastAsia="Times New Roman" w:hAnsi="Calibri" w:cs="Calibri"/>
          <w:color w:val="002060"/>
          <w:kern w:val="0"/>
          <w:lang w:eastAsia="es-PE" w:bidi="hi-IN"/>
          <w14:ligatures w14:val="none"/>
        </w:rPr>
        <w:t xml:space="preserve"> y al Heineken Stage.</w:t>
      </w:r>
    </w:p>
    <w:p w14:paraId="04C35EDB" w14:textId="77777777" w:rsidR="00B41373" w:rsidRPr="00B41373" w:rsidRDefault="00B41373" w:rsidP="00792627">
      <w:pPr>
        <w:pStyle w:val="Sinespaciado"/>
        <w:ind w:left="-142" w:right="-24"/>
        <w:jc w:val="both"/>
        <w:rPr>
          <w:rFonts w:ascii="Calibri" w:eastAsia="Times New Roman" w:hAnsi="Calibri" w:cs="Calibri"/>
          <w:color w:val="002060"/>
          <w:kern w:val="0"/>
          <w:lang w:eastAsia="es-PE" w:bidi="hi-IN"/>
          <w14:ligatures w14:val="none"/>
        </w:rPr>
      </w:pPr>
    </w:p>
    <w:p w14:paraId="24BED45D" w14:textId="77777777" w:rsidR="00DC5B75" w:rsidRPr="005C545A" w:rsidRDefault="00DC5B75" w:rsidP="00DC5B75">
      <w:pPr>
        <w:suppressAutoHyphens/>
        <w:spacing w:after="0" w:line="100" w:lineRule="atLeast"/>
        <w:ind w:right="-1419"/>
        <w:rPr>
          <w:rFonts w:ascii="Calibri" w:eastAsia="Calibri" w:hAnsi="Calibri" w:cs="Calibri"/>
          <w:b/>
          <w:color w:val="002060"/>
          <w:kern w:val="1"/>
          <w:sz w:val="12"/>
          <w:szCs w:val="10"/>
          <w:u w:val="single"/>
          <w:lang w:eastAsia="hi-IN" w:bidi="hi-IN"/>
        </w:rPr>
      </w:pPr>
    </w:p>
    <w:p w14:paraId="47E5C8FB" w14:textId="77777777" w:rsidR="00DC5B75" w:rsidRPr="005C545A" w:rsidRDefault="00DC5B75" w:rsidP="00DC5B75">
      <w:pPr>
        <w:suppressAutoHyphens/>
        <w:spacing w:after="0" w:line="100" w:lineRule="atLeast"/>
        <w:ind w:left="-284" w:right="-307"/>
        <w:jc w:val="both"/>
        <w:rPr>
          <w:rFonts w:ascii="Calibri" w:eastAsia="Calibri" w:hAnsi="Calibri" w:cs="Calibri"/>
          <w:b/>
          <w:color w:val="FF0000"/>
          <w:kern w:val="1"/>
          <w:szCs w:val="20"/>
          <w:u w:val="single"/>
          <w:lang w:eastAsia="hi-IN" w:bidi="hi-IN"/>
        </w:rPr>
      </w:pPr>
      <w:r w:rsidRPr="005C545A">
        <w:rPr>
          <w:rFonts w:ascii="Calibri" w:eastAsia="Calibri" w:hAnsi="Calibri" w:cs="Calibri"/>
          <w:b/>
          <w:color w:val="FF0000"/>
          <w:kern w:val="1"/>
          <w:szCs w:val="20"/>
          <w:highlight w:val="yellow"/>
          <w:u w:val="single"/>
          <w:lang w:eastAsia="hi-IN" w:bidi="hi-IN"/>
        </w:rPr>
        <w:t>CONDICIONES DE LAS ENTRADAS AL EVENTO:</w:t>
      </w:r>
    </w:p>
    <w:p w14:paraId="555C23D1" w14:textId="77777777" w:rsidR="00DC5B75" w:rsidRPr="005C545A" w:rsidRDefault="00DC5B75" w:rsidP="00DC5B75">
      <w:pPr>
        <w:suppressAutoHyphens/>
        <w:spacing w:after="0" w:line="100" w:lineRule="atLeast"/>
        <w:ind w:left="-284" w:right="-307"/>
        <w:jc w:val="both"/>
        <w:rPr>
          <w:rFonts w:ascii="Calibri" w:eastAsia="Calibri" w:hAnsi="Calibri" w:cs="Calibri"/>
          <w:b/>
          <w:color w:val="FF0000"/>
          <w:kern w:val="1"/>
          <w:sz w:val="2"/>
          <w:szCs w:val="2"/>
          <w:u w:val="single"/>
          <w:lang w:eastAsia="hi-IN" w:bidi="hi-IN"/>
        </w:rPr>
      </w:pPr>
    </w:p>
    <w:p w14:paraId="4AD6F293" w14:textId="77777777" w:rsidR="00DC5B75" w:rsidRDefault="00DC5B75" w:rsidP="00DC5B75">
      <w:pPr>
        <w:suppressAutoHyphens/>
        <w:spacing w:after="0" w:line="100" w:lineRule="atLeast"/>
        <w:ind w:left="-284" w:right="-307"/>
        <w:jc w:val="both"/>
        <w:rPr>
          <w:rFonts w:ascii="Calibri" w:eastAsia="Times New Roman" w:hAnsi="Calibri" w:cs="Calibri"/>
          <w:b/>
          <w:color w:val="002060"/>
          <w:kern w:val="0"/>
          <w:sz w:val="20"/>
          <w:szCs w:val="18"/>
          <w:lang w:eastAsia="es-PE"/>
        </w:rPr>
      </w:pPr>
      <w:r w:rsidRPr="005C545A">
        <w:rPr>
          <w:rFonts w:ascii="Calibri" w:eastAsia="Times New Roman" w:hAnsi="Calibri" w:cs="Calibri"/>
          <w:b/>
          <w:color w:val="002060"/>
          <w:kern w:val="0"/>
          <w:sz w:val="20"/>
          <w:szCs w:val="18"/>
          <w:lang w:eastAsia="es-PE"/>
        </w:rPr>
        <w:t xml:space="preserve">Las entradas pueden ser abonos, entradas físicas, electrónicas o para descargar mediante una </w:t>
      </w:r>
      <w:proofErr w:type="gramStart"/>
      <w:r w:rsidRPr="005C545A">
        <w:rPr>
          <w:rFonts w:ascii="Calibri" w:eastAsia="Times New Roman" w:hAnsi="Calibri" w:cs="Calibri"/>
          <w:b/>
          <w:color w:val="002060"/>
          <w:kern w:val="0"/>
          <w:sz w:val="20"/>
          <w:szCs w:val="18"/>
          <w:lang w:eastAsia="es-PE"/>
        </w:rPr>
        <w:t>app</w:t>
      </w:r>
      <w:proofErr w:type="gramEnd"/>
      <w:r w:rsidRPr="005C545A">
        <w:rPr>
          <w:rFonts w:ascii="Calibri" w:eastAsia="Times New Roman" w:hAnsi="Calibri" w:cs="Calibri"/>
          <w:b/>
          <w:color w:val="002060"/>
          <w:kern w:val="0"/>
          <w:sz w:val="20"/>
          <w:szCs w:val="18"/>
          <w:lang w:eastAsia="es-PE"/>
        </w:rPr>
        <w:t xml:space="preserve"> en el celular (</w:t>
      </w:r>
      <w:proofErr w:type="spellStart"/>
      <w:r w:rsidRPr="005C545A">
        <w:rPr>
          <w:rFonts w:ascii="Calibri" w:eastAsia="Times New Roman" w:hAnsi="Calibri" w:cs="Calibri"/>
          <w:b/>
          <w:color w:val="002060"/>
          <w:kern w:val="0"/>
          <w:sz w:val="20"/>
          <w:szCs w:val="18"/>
          <w:lang w:eastAsia="es-PE"/>
        </w:rPr>
        <w:t>pass</w:t>
      </w:r>
      <w:proofErr w:type="spellEnd"/>
      <w:r w:rsidRPr="005C545A">
        <w:rPr>
          <w:rFonts w:ascii="Calibri" w:eastAsia="Times New Roman" w:hAnsi="Calibri" w:cs="Calibri"/>
          <w:b/>
          <w:color w:val="002060"/>
          <w:kern w:val="0"/>
          <w:sz w:val="20"/>
          <w:szCs w:val="18"/>
          <w:lang w:eastAsia="es-PE"/>
        </w:rPr>
        <w:t xml:space="preserve"> </w:t>
      </w:r>
      <w:proofErr w:type="spellStart"/>
      <w:r w:rsidRPr="005C545A">
        <w:rPr>
          <w:rFonts w:ascii="Calibri" w:eastAsia="Times New Roman" w:hAnsi="Calibri" w:cs="Calibri"/>
          <w:b/>
          <w:color w:val="002060"/>
          <w:kern w:val="0"/>
          <w:sz w:val="20"/>
          <w:szCs w:val="18"/>
          <w:lang w:eastAsia="es-PE"/>
        </w:rPr>
        <w:t>wallet</w:t>
      </w:r>
      <w:proofErr w:type="spellEnd"/>
      <w:r w:rsidRPr="005C545A">
        <w:rPr>
          <w:rFonts w:ascii="Calibri" w:eastAsia="Times New Roman" w:hAnsi="Calibri" w:cs="Calibri"/>
          <w:b/>
          <w:color w:val="002060"/>
          <w:kern w:val="0"/>
          <w:sz w:val="20"/>
          <w:szCs w:val="18"/>
          <w:lang w:eastAsia="es-PE"/>
        </w:rPr>
        <w:t xml:space="preserve">, etc), con lo que se necesita que el cliente tenga celular con acceso a internet para poder enseñar la entrada descargada en el mismo. El proveedor y Discover Mayorista está exento de cualquier responsabilidad si los clientes no tienen smartphone en el caso de que sean </w:t>
      </w:r>
      <w:proofErr w:type="gramStart"/>
      <w:r w:rsidRPr="005C545A">
        <w:rPr>
          <w:rFonts w:ascii="Calibri" w:eastAsia="Times New Roman" w:hAnsi="Calibri" w:cs="Calibri"/>
          <w:b/>
          <w:color w:val="002060"/>
          <w:kern w:val="0"/>
          <w:sz w:val="20"/>
          <w:szCs w:val="18"/>
          <w:lang w:eastAsia="es-PE"/>
        </w:rPr>
        <w:t>tickets</w:t>
      </w:r>
      <w:proofErr w:type="gramEnd"/>
      <w:r w:rsidRPr="005C545A">
        <w:rPr>
          <w:rFonts w:ascii="Calibri" w:eastAsia="Times New Roman" w:hAnsi="Calibri" w:cs="Calibri"/>
          <w:b/>
          <w:color w:val="002060"/>
          <w:kern w:val="0"/>
          <w:sz w:val="20"/>
          <w:szCs w:val="18"/>
          <w:lang w:eastAsia="es-PE"/>
        </w:rPr>
        <w:t xml:space="preserve"> para descargar en la </w:t>
      </w:r>
      <w:proofErr w:type="gramStart"/>
      <w:r w:rsidRPr="005C545A">
        <w:rPr>
          <w:rFonts w:ascii="Calibri" w:eastAsia="Times New Roman" w:hAnsi="Calibri" w:cs="Calibri"/>
          <w:b/>
          <w:color w:val="002060"/>
          <w:kern w:val="0"/>
          <w:sz w:val="20"/>
          <w:szCs w:val="18"/>
          <w:lang w:eastAsia="es-PE"/>
        </w:rPr>
        <w:t>app</w:t>
      </w:r>
      <w:proofErr w:type="gramEnd"/>
      <w:r w:rsidRPr="005C545A">
        <w:rPr>
          <w:rFonts w:ascii="Calibri" w:eastAsia="Times New Roman" w:hAnsi="Calibri" w:cs="Calibri"/>
          <w:b/>
          <w:color w:val="002060"/>
          <w:kern w:val="0"/>
          <w:sz w:val="20"/>
          <w:szCs w:val="18"/>
          <w:lang w:eastAsia="es-PE"/>
        </w:rPr>
        <w:t>. En caso de ser entradas físicas, el proveedor será la empresa que designe fecha y lugar de entrega. 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En el precio que nosotros informamos, incluimos gastos de gestión, envío-entrega, impuestos. Garantizamos las entradas por parejas, de 2 en 2, pueden ser juntas en la misma fila, o en la fila por delante o por detrás, pero juntos. Deben informar al momento de solicitar una reserva: datos completos del pasajero, copia del pasaporte y teléfono de contacto.</w:t>
      </w:r>
    </w:p>
    <w:p w14:paraId="3324CF97" w14:textId="77777777" w:rsidR="00DC5B75" w:rsidRPr="005C545A" w:rsidRDefault="00DC5B75" w:rsidP="00DC5B75">
      <w:pPr>
        <w:suppressAutoHyphens/>
        <w:spacing w:after="0" w:line="100" w:lineRule="atLeast"/>
        <w:ind w:left="-284" w:right="-307"/>
        <w:jc w:val="both"/>
        <w:rPr>
          <w:rFonts w:ascii="Calibri" w:eastAsia="Times New Roman" w:hAnsi="Calibri" w:cs="Calibri"/>
          <w:b/>
          <w:color w:val="002060"/>
          <w:kern w:val="0"/>
          <w:sz w:val="20"/>
          <w:szCs w:val="18"/>
          <w:lang w:eastAsia="es-PE"/>
        </w:rPr>
      </w:pPr>
    </w:p>
    <w:p w14:paraId="263C93B2" w14:textId="77777777" w:rsidR="00DC5B75" w:rsidRPr="005C545A" w:rsidRDefault="00DC5B75" w:rsidP="00DC5B75">
      <w:pPr>
        <w:suppressAutoHyphens/>
        <w:spacing w:after="0" w:line="100" w:lineRule="atLeast"/>
        <w:rPr>
          <w:rFonts w:ascii="Calibri" w:eastAsia="Calibri" w:hAnsi="Calibri" w:cs="Calibri"/>
          <w:b/>
          <w:color w:val="002060"/>
          <w:kern w:val="1"/>
          <w:sz w:val="20"/>
          <w:szCs w:val="18"/>
          <w:u w:val="single"/>
          <w:lang w:eastAsia="hi-IN" w:bidi="hi-IN"/>
        </w:rPr>
      </w:pPr>
    </w:p>
    <w:p w14:paraId="7CFAE435" w14:textId="77777777" w:rsidR="00DC5B75" w:rsidRPr="005C545A" w:rsidRDefault="00DC5B75" w:rsidP="00DC5B75">
      <w:pPr>
        <w:jc w:val="center"/>
        <w:rPr>
          <w:rFonts w:ascii="Calibri" w:eastAsia="Calibri" w:hAnsi="Calibri" w:cs="Times New Roman"/>
          <w:b/>
          <w:bCs/>
          <w:color w:val="002060"/>
          <w:sz w:val="28"/>
          <w:szCs w:val="28"/>
          <w:lang w:val="es-AR"/>
        </w:rPr>
      </w:pPr>
      <w:r w:rsidRPr="005C545A">
        <w:rPr>
          <w:rFonts w:ascii="Calibri" w:eastAsia="Calibri" w:hAnsi="Calibri" w:cs="Times New Roman"/>
          <w:b/>
          <w:bCs/>
          <w:color w:val="002060"/>
          <w:sz w:val="28"/>
          <w:szCs w:val="28"/>
          <w:lang w:val="es-AR"/>
        </w:rPr>
        <w:t>Plano del circuito:</w:t>
      </w:r>
    </w:p>
    <w:p w14:paraId="4011CF92" w14:textId="77777777" w:rsidR="00DC5B75" w:rsidRPr="005C545A" w:rsidRDefault="00DC5B75" w:rsidP="00DC5B75">
      <w:pPr>
        <w:jc w:val="center"/>
        <w:rPr>
          <w:rFonts w:ascii="Calibri" w:eastAsia="Calibri" w:hAnsi="Calibri" w:cs="Times New Roman"/>
          <w:b/>
          <w:bCs/>
          <w:color w:val="002060"/>
          <w:sz w:val="28"/>
          <w:szCs w:val="28"/>
          <w:lang w:val="es-AR"/>
        </w:rPr>
      </w:pPr>
      <w:r w:rsidRPr="005C545A">
        <w:rPr>
          <w:rFonts w:ascii="Calibri" w:eastAsia="Calibri" w:hAnsi="Calibri" w:cs="Times New Roman"/>
          <w:b/>
          <w:bCs/>
          <w:noProof/>
          <w:color w:val="002060"/>
          <w:sz w:val="24"/>
          <w:szCs w:val="24"/>
          <w:lang w:val="pt-BR"/>
        </w:rPr>
        <w:drawing>
          <wp:inline distT="0" distB="0" distL="0" distR="0" wp14:anchorId="573E886D" wp14:editId="0476263E">
            <wp:extent cx="5400040" cy="3597180"/>
            <wp:effectExtent l="0" t="0" r="0" b="3810"/>
            <wp:docPr id="1496073335"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073335" name="Picture 1" descr="A map of a cit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3597180"/>
                    </a:xfrm>
                    <a:prstGeom prst="rect">
                      <a:avLst/>
                    </a:prstGeom>
                  </pic:spPr>
                </pic:pic>
              </a:graphicData>
            </a:graphic>
          </wp:inline>
        </w:drawing>
      </w:r>
    </w:p>
    <w:p w14:paraId="0654F9DF" w14:textId="77777777" w:rsidR="00DC5B75" w:rsidRDefault="00DC5B75" w:rsidP="00DC5B75">
      <w:pPr>
        <w:suppressAutoHyphens/>
        <w:spacing w:after="0" w:line="100" w:lineRule="atLeast"/>
        <w:ind w:right="-1135"/>
        <w:jc w:val="both"/>
        <w:rPr>
          <w:rFonts w:ascii="Calibri" w:eastAsia="Calibri" w:hAnsi="Calibri" w:cs="Calibri"/>
          <w:b/>
          <w:color w:val="002060"/>
          <w:kern w:val="1"/>
          <w:sz w:val="21"/>
          <w:szCs w:val="21"/>
          <w:u w:val="single"/>
          <w:lang w:eastAsia="hi-IN" w:bidi="hi-IN"/>
        </w:rPr>
      </w:pPr>
    </w:p>
    <w:p w14:paraId="70410D1F" w14:textId="77777777" w:rsidR="00DC5B75" w:rsidRDefault="00DC5B75" w:rsidP="00DC5B75">
      <w:pPr>
        <w:suppressAutoHyphens/>
        <w:spacing w:after="0" w:line="100" w:lineRule="atLeast"/>
        <w:ind w:right="-1135"/>
        <w:jc w:val="both"/>
        <w:rPr>
          <w:rFonts w:ascii="Calibri" w:eastAsia="Calibri" w:hAnsi="Calibri" w:cs="Calibri"/>
          <w:b/>
          <w:color w:val="002060"/>
          <w:kern w:val="1"/>
          <w:sz w:val="21"/>
          <w:szCs w:val="21"/>
          <w:u w:val="single"/>
          <w:lang w:eastAsia="hi-IN" w:bidi="hi-IN"/>
        </w:rPr>
      </w:pPr>
    </w:p>
    <w:p w14:paraId="57AD4F1D" w14:textId="77777777" w:rsidR="00B41373" w:rsidRPr="005C545A" w:rsidRDefault="00B41373" w:rsidP="00DC5B75">
      <w:pPr>
        <w:suppressAutoHyphens/>
        <w:spacing w:after="0" w:line="100" w:lineRule="atLeast"/>
        <w:ind w:right="-1135"/>
        <w:jc w:val="both"/>
        <w:rPr>
          <w:rFonts w:ascii="Calibri" w:eastAsia="Calibri" w:hAnsi="Calibri" w:cs="Calibri"/>
          <w:b/>
          <w:color w:val="002060"/>
          <w:kern w:val="1"/>
          <w:sz w:val="21"/>
          <w:szCs w:val="21"/>
          <w:u w:val="single"/>
          <w:lang w:eastAsia="hi-IN" w:bidi="hi-IN"/>
        </w:rPr>
      </w:pPr>
    </w:p>
    <w:p w14:paraId="2F44C540" w14:textId="429F0953" w:rsidR="00DC5B75" w:rsidRPr="005759F1" w:rsidRDefault="00DC5B75" w:rsidP="00DC5B75">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REQUISITOS DE INGRESO A</w:t>
      </w:r>
      <w:r>
        <w:rPr>
          <w:rFonts w:ascii="Calibri" w:eastAsia="Calibri" w:hAnsi="Calibri" w:cs="Calibri"/>
          <w:b/>
          <w:bCs/>
          <w:color w:val="002060"/>
          <w:kern w:val="0"/>
          <w:u w:val="single"/>
          <w:lang w:val="es" w:eastAsia="es-PE"/>
          <w14:ligatures w14:val="none"/>
        </w:rPr>
        <w:t xml:space="preserve"> ESTADOS UNIDOS</w:t>
      </w:r>
      <w:r w:rsidRPr="005759F1">
        <w:rPr>
          <w:rFonts w:ascii="Calibri" w:eastAsia="Calibri" w:hAnsi="Calibri" w:cs="Calibri"/>
          <w:b/>
          <w:bCs/>
          <w:color w:val="002060"/>
          <w:kern w:val="0"/>
          <w:u w:val="single"/>
          <w:lang w:val="es" w:eastAsia="es-PE"/>
          <w14:ligatures w14:val="none"/>
        </w:rPr>
        <w:t>:</w:t>
      </w:r>
    </w:p>
    <w:p w14:paraId="7C5000BD" w14:textId="77777777" w:rsidR="00DC5B75" w:rsidRPr="005759F1" w:rsidRDefault="00DC5B75" w:rsidP="00DC5B75">
      <w:pPr>
        <w:numPr>
          <w:ilvl w:val="0"/>
          <w:numId w:val="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SI REQUIERE </w:t>
      </w:r>
      <w:hyperlink r:id="rId8" w:history="1">
        <w:r w:rsidRPr="00935682">
          <w:rPr>
            <w:rStyle w:val="Hipervnculo"/>
            <w:rFonts w:ascii="Calibri" w:eastAsia="Calibri" w:hAnsi="Calibri" w:cs="Calibri"/>
            <w:color w:val="0000CC"/>
            <w:kern w:val="0"/>
            <w:lang w:val="es" w:eastAsia="es-PE"/>
            <w14:ligatures w14:val="none"/>
          </w:rPr>
          <w:t>VISA</w:t>
        </w:r>
      </w:hyperlink>
      <w:r>
        <w:rPr>
          <w:rFonts w:ascii="Calibri" w:eastAsia="Calibri" w:hAnsi="Calibri" w:cs="Calibri"/>
          <w:color w:val="002060"/>
          <w:kern w:val="0"/>
          <w:lang w:val="es" w:eastAsia="es-PE"/>
          <w14:ligatures w14:val="none"/>
        </w:rPr>
        <w:t>.</w:t>
      </w:r>
    </w:p>
    <w:p w14:paraId="2439405B" w14:textId="77777777" w:rsidR="00DC5B75" w:rsidRPr="005759F1" w:rsidRDefault="00DC5B75" w:rsidP="00DC5B75">
      <w:pPr>
        <w:numPr>
          <w:ilvl w:val="0"/>
          <w:numId w:val="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4366B9E7" w14:textId="77777777" w:rsidR="00DC5B75" w:rsidRPr="005759F1" w:rsidRDefault="00DC5B75" w:rsidP="00DC5B75">
      <w:pPr>
        <w:numPr>
          <w:ilvl w:val="0"/>
          <w:numId w:val="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w:t>
      </w:r>
      <w:r w:rsidRPr="00FC559F">
        <w:rPr>
          <w:rFonts w:ascii="Calibri" w:eastAsia="Calibri" w:hAnsi="Calibri" w:cs="Calibri"/>
          <w:color w:val="002060"/>
          <w:kern w:val="0"/>
          <w:lang w:val="es" w:eastAsia="es-PE"/>
          <w14:ligatures w14:val="none"/>
        </w:rPr>
        <w:t>N</w:t>
      </w:r>
      <w:r>
        <w:rPr>
          <w:rFonts w:ascii="Calibri" w:eastAsia="Calibri" w:hAnsi="Calibri" w:cs="Calibri"/>
          <w:color w:val="002060"/>
          <w:kern w:val="0"/>
          <w:lang w:val="es" w:eastAsia="es-PE"/>
          <w14:ligatures w14:val="none"/>
        </w:rPr>
        <w:t>O REQUIERE</w:t>
      </w:r>
    </w:p>
    <w:p w14:paraId="56F69A66" w14:textId="77777777" w:rsidR="00DC5B75" w:rsidRDefault="00DC5B75" w:rsidP="00DC5B75">
      <w:pPr>
        <w:numPr>
          <w:ilvl w:val="0"/>
          <w:numId w:val="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r>
        <w:rPr>
          <w:rFonts w:ascii="Calibri" w:eastAsia="Calibri" w:hAnsi="Calibri" w:cs="Calibri"/>
          <w:color w:val="002060"/>
          <w:kern w:val="0"/>
          <w:lang w:val="es" w:eastAsia="es-PE"/>
          <w14:ligatures w14:val="none"/>
        </w:rPr>
        <w:t xml:space="preserve"> </w:t>
      </w:r>
      <w:r>
        <w:rPr>
          <w:rFonts w:ascii="Calibri" w:eastAsia="Calibri" w:hAnsi="Calibri" w:cs="Calibri"/>
          <w:color w:val="002060"/>
          <w:kern w:val="0"/>
          <w:lang w:eastAsia="es-PE"/>
          <w14:ligatures w14:val="none"/>
        </w:rPr>
        <w:t>Seguro médico que cubra tu estancia.</w:t>
      </w:r>
    </w:p>
    <w:p w14:paraId="4D8E1FD5" w14:textId="77777777" w:rsidR="00DC5B75" w:rsidRDefault="00DC5B75" w:rsidP="00DC5B75">
      <w:pPr>
        <w:pBdr>
          <w:top w:val="nil"/>
          <w:left w:val="nil"/>
          <w:bottom w:val="nil"/>
          <w:right w:val="nil"/>
          <w:between w:val="nil"/>
        </w:pBdr>
        <w:spacing w:after="0"/>
        <w:ind w:left="284"/>
        <w:contextualSpacing/>
        <w:jc w:val="both"/>
        <w:rPr>
          <w:rFonts w:ascii="Calibri" w:eastAsia="Calibri" w:hAnsi="Calibri" w:cs="Calibri"/>
          <w:b/>
          <w:bCs/>
          <w:color w:val="002060"/>
          <w:kern w:val="0"/>
          <w:lang w:val="es" w:eastAsia="es-PE"/>
          <w14:ligatures w14:val="none"/>
        </w:rPr>
      </w:pPr>
    </w:p>
    <w:p w14:paraId="606813FB" w14:textId="77777777" w:rsidR="00DC5B75" w:rsidRPr="007C2881" w:rsidRDefault="00DC5B75" w:rsidP="00DC5B75">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669D0F9E" w14:textId="77777777" w:rsidR="00DC5B75" w:rsidRDefault="00DC5B75" w:rsidP="00DC5B75">
      <w:pPr>
        <w:pBdr>
          <w:top w:val="nil"/>
          <w:left w:val="nil"/>
          <w:bottom w:val="nil"/>
          <w:right w:val="nil"/>
          <w:between w:val="nil"/>
        </w:pBdr>
        <w:spacing w:after="0"/>
        <w:ind w:left="284"/>
        <w:contextualSpacing/>
        <w:jc w:val="both"/>
        <w:rPr>
          <w:rFonts w:ascii="Calibri" w:eastAsia="Calibri" w:hAnsi="Calibri" w:cs="Calibri"/>
          <w:b/>
          <w:bCs/>
          <w:color w:val="002060"/>
          <w:kern w:val="0"/>
          <w:lang w:val="es" w:eastAsia="es-PE"/>
          <w14:ligatures w14:val="none"/>
        </w:rPr>
      </w:pPr>
    </w:p>
    <w:p w14:paraId="1B80940C" w14:textId="77777777" w:rsidR="00DC5B75" w:rsidRDefault="00DC5B75" w:rsidP="00DC5B75">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2EBC590B" w14:textId="77777777" w:rsidR="00DC5B75" w:rsidRDefault="00DC5B75" w:rsidP="00DC5B75">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69AC6441" w14:textId="77777777" w:rsidR="00DC5B75" w:rsidRDefault="00DC5B75" w:rsidP="00DC5B75">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29D41152" w14:textId="77777777" w:rsidR="00DC5B75" w:rsidRDefault="00DC5B75" w:rsidP="00DC5B75">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40BB9962" w14:textId="77777777" w:rsidR="00DC5B75" w:rsidRDefault="00DC5B75" w:rsidP="00DC5B75">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03E2D02B" w14:textId="77777777" w:rsidR="00DC5B75" w:rsidRDefault="00DC5B75" w:rsidP="00DC5B75">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0AB0B5D2" w14:textId="77777777" w:rsidR="00DC5B75" w:rsidRPr="005759F1" w:rsidRDefault="00DC5B75" w:rsidP="00DC5B75">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383BDCF5" w14:textId="77777777" w:rsidR="00DC5B75" w:rsidRPr="00565B6E" w:rsidRDefault="00DC5B75" w:rsidP="00DC5B75">
      <w:pPr>
        <w:numPr>
          <w:ilvl w:val="0"/>
          <w:numId w:val="9"/>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w:t>
      </w:r>
      <w:r>
        <w:rPr>
          <w:rFonts w:ascii="Calibri" w:eastAsia="Calibri" w:hAnsi="Calibri" w:cs="Calibri"/>
          <w:bCs/>
          <w:color w:val="002060"/>
          <w:kern w:val="1"/>
          <w:lang w:eastAsia="hi-IN" w:bidi="hi-IN"/>
        </w:rPr>
        <w:t>2</w:t>
      </w:r>
      <w:r w:rsidRPr="00565B6E">
        <w:rPr>
          <w:rFonts w:ascii="Calibri" w:eastAsia="Calibri" w:hAnsi="Calibri" w:cs="Calibri"/>
          <w:bCs/>
          <w:color w:val="002060"/>
          <w:kern w:val="1"/>
          <w:lang w:eastAsia="hi-IN" w:bidi="hi-IN"/>
        </w:rPr>
        <w:t>% incluido IGV</w:t>
      </w:r>
      <w:r>
        <w:rPr>
          <w:rFonts w:ascii="Calibri" w:eastAsia="Calibri" w:hAnsi="Calibri" w:cs="Calibri"/>
          <w:bCs/>
          <w:color w:val="002060"/>
          <w:kern w:val="1"/>
          <w:lang w:eastAsia="hi-IN" w:bidi="hi-IN"/>
        </w:rPr>
        <w:t>.</w:t>
      </w:r>
    </w:p>
    <w:p w14:paraId="6B986829" w14:textId="77777777" w:rsidR="00DC5B75" w:rsidRPr="005759F1" w:rsidRDefault="00DC5B75" w:rsidP="00DC5B75">
      <w:pPr>
        <w:numPr>
          <w:ilvl w:val="0"/>
          <w:numId w:val="9"/>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w:t>
      </w:r>
      <w:r>
        <w:rPr>
          <w:rFonts w:ascii="Calibri" w:eastAsia="Calibri" w:hAnsi="Calibri" w:cs="Calibri"/>
          <w:color w:val="002060"/>
          <w:kern w:val="0"/>
          <w:lang w:val="es" w:eastAsia="es-PE"/>
          <w14:ligatures w14:val="none"/>
        </w:rPr>
        <w:t>5</w:t>
      </w:r>
      <w:r w:rsidRPr="005759F1">
        <w:rPr>
          <w:rFonts w:ascii="Calibri" w:eastAsia="Calibri" w:hAnsi="Calibri" w:cs="Calibri"/>
          <w:color w:val="002060"/>
          <w:kern w:val="0"/>
          <w:lang w:val="es" w:eastAsia="es-PE"/>
          <w14:ligatures w14:val="none"/>
        </w:rPr>
        <w:t xml:space="preserve">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50E0DFD5" w14:textId="77777777" w:rsidR="00DC5B75" w:rsidRPr="005759F1" w:rsidRDefault="00DC5B75" w:rsidP="00DC5B75">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5DF7E0CB" w14:textId="77777777" w:rsidR="00DC5B75" w:rsidRPr="005759F1" w:rsidRDefault="00DC5B75" w:rsidP="00DC5B75">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0977B39A" w14:textId="77777777" w:rsidR="00DC5B75" w:rsidRPr="005759F1"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5031C4FB" w14:textId="77777777" w:rsidR="00DC5B75" w:rsidRPr="005759F1"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205EA734" w14:textId="77777777" w:rsidR="00DC5B75" w:rsidRPr="005759F1"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6A413D72" w14:textId="77777777" w:rsidR="00DC5B75" w:rsidRPr="00786B12"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63DF2A29" w14:textId="77777777" w:rsidR="00DC5B75"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03614861" w14:textId="77777777" w:rsidR="00DC5B75" w:rsidRPr="00F96BAD"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F96BAD">
        <w:rPr>
          <w:rFonts w:ascii="Calibri" w:hAnsi="Calibri" w:cs="Calibri"/>
          <w:b/>
          <w:bCs/>
          <w:color w:val="FF0000"/>
          <w:kern w:val="0"/>
          <w:sz w:val="20"/>
          <w:szCs w:val="20"/>
          <w:highlight w:val="yellow"/>
          <w14:ligatures w14:val="none"/>
        </w:rPr>
        <w:t>NO INCLUYE TRASLADOS AL CIRCUITO</w:t>
      </w:r>
    </w:p>
    <w:p w14:paraId="462270C7" w14:textId="77777777" w:rsidR="00DC5B75" w:rsidRPr="005759F1"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324D5D55" w14:textId="77777777" w:rsidR="00DC5B75" w:rsidRPr="005759F1"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5D0253F4" w14:textId="77777777" w:rsidR="00DC5B75" w:rsidRPr="00322B57"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3D5B9BD2" w14:textId="77777777" w:rsidR="00DC5B75" w:rsidRPr="005759F1"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7E759B81" w14:textId="77777777" w:rsidR="00DC5B75" w:rsidRPr="00905EDD"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00DBAA5D" w14:textId="77777777" w:rsidR="00DC5B75" w:rsidRPr="00FC559F"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w:t>
      </w:r>
    </w:p>
    <w:p w14:paraId="06236710" w14:textId="77777777" w:rsidR="00DC5B75" w:rsidRPr="00C761D5" w:rsidRDefault="00DC5B75" w:rsidP="00DC5B75">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color w:val="002060"/>
          <w:kern w:val="0"/>
          <w:lang w:val="es" w:eastAsia="es-PE"/>
          <w14:ligatures w14:val="none"/>
        </w:rPr>
        <w:t xml:space="preserve">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173589E9" w14:textId="77777777" w:rsidR="00DC5B75" w:rsidRDefault="00DC5B75" w:rsidP="00DC5B75">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7BF87E59" w14:textId="77777777" w:rsidR="00DC5B75" w:rsidRPr="005759F1" w:rsidRDefault="00DC5B75" w:rsidP="00DC5B75">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071420F1" w14:textId="2EC0F051" w:rsidR="00DC5B75" w:rsidRPr="00FC559F" w:rsidRDefault="00DC5B75" w:rsidP="00DC5B75">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9" w:history="1">
        <w:r w:rsidRPr="00FC559F">
          <w:rPr>
            <w:rStyle w:val="Hipervnculo"/>
            <w:rFonts w:cs="Calibri"/>
            <w:b/>
            <w:bCs/>
            <w:color w:val="0000CC"/>
            <w:kern w:val="0"/>
            <w:lang w:val="es" w:eastAsia="es-PE"/>
            <w14:ligatures w14:val="none"/>
          </w:rPr>
          <w:t>VER TÉRMINOS Y COND</w:t>
        </w:r>
        <w:r w:rsidR="00B41373">
          <w:rPr>
            <w:rStyle w:val="Hipervnculo"/>
            <w:rFonts w:cs="Calibri"/>
            <w:b/>
            <w:bCs/>
            <w:color w:val="0000CC"/>
            <w:kern w:val="0"/>
            <w:lang w:val="es" w:eastAsia="es-PE"/>
            <w14:ligatures w14:val="none"/>
          </w:rPr>
          <w:t>I</w:t>
        </w:r>
        <w:r w:rsidRPr="00FC559F">
          <w:rPr>
            <w:rStyle w:val="Hipervnculo"/>
            <w:rFonts w:cs="Calibri"/>
            <w:b/>
            <w:bCs/>
            <w:color w:val="0000CC"/>
            <w:kern w:val="0"/>
            <w:lang w:val="es" w:eastAsia="es-PE"/>
            <w14:ligatures w14:val="none"/>
          </w:rPr>
          <w:t>CIONES</w:t>
        </w:r>
        <w:r w:rsidRPr="00FC559F">
          <w:rPr>
            <w:rStyle w:val="Hipervnculo"/>
            <w:rFonts w:ascii="Aptos" w:eastAsia="Aptos" w:hAnsi="Aptos" w:cs="Aptos"/>
            <w:b/>
            <w:bCs/>
            <w:color w:val="0000CC"/>
            <w:kern w:val="0"/>
            <w:lang w:val="es" w:eastAsia="es-PE"/>
            <w14:ligatures w14:val="none"/>
          </w:rPr>
          <w:t xml:space="preserve"> DE CONTRATACIÓN</w:t>
        </w:r>
      </w:hyperlink>
    </w:p>
    <w:p w14:paraId="2A4065F0" w14:textId="77777777" w:rsidR="00DC5B75" w:rsidRDefault="00DC5B75" w:rsidP="00DC5B75"/>
    <w:p w14:paraId="2E8E4AAD" w14:textId="77777777" w:rsidR="00DF6BD9" w:rsidRDefault="00DF6BD9"/>
    <w:sectPr w:rsidR="00DF6BD9" w:rsidSect="003B4A1D">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2FB26" w14:textId="77777777" w:rsidR="008B7DB1" w:rsidRDefault="008B7DB1" w:rsidP="003B4A1D">
      <w:pPr>
        <w:spacing w:after="0" w:line="240" w:lineRule="auto"/>
      </w:pPr>
      <w:r>
        <w:separator/>
      </w:r>
    </w:p>
  </w:endnote>
  <w:endnote w:type="continuationSeparator" w:id="0">
    <w:p w14:paraId="68CBF612" w14:textId="77777777" w:rsidR="008B7DB1" w:rsidRDefault="008B7DB1" w:rsidP="003B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4129" w14:textId="6A1C7E5D" w:rsidR="003B4A1D" w:rsidRPr="00F348FE" w:rsidRDefault="00137972" w:rsidP="00F348FE">
    <w:pPr>
      <w:pStyle w:val="Piedepgina"/>
    </w:pPr>
    <w:r>
      <w:rPr>
        <w:noProof/>
      </w:rPr>
      <mc:AlternateContent>
        <mc:Choice Requires="wpg">
          <w:drawing>
            <wp:anchor distT="0" distB="0" distL="114300" distR="114300" simplePos="0" relativeHeight="251661312" behindDoc="0" locked="0" layoutInCell="1" allowOverlap="1" wp14:anchorId="15292B50" wp14:editId="5E2CB5D0">
              <wp:simplePos x="0" y="0"/>
              <wp:positionH relativeFrom="page">
                <wp:align>left</wp:align>
              </wp:positionH>
              <wp:positionV relativeFrom="paragraph">
                <wp:posOffset>-20955</wp:posOffset>
              </wp:positionV>
              <wp:extent cx="7620000" cy="922020"/>
              <wp:effectExtent l="0" t="0" r="0" b="0"/>
              <wp:wrapNone/>
              <wp:docPr id="2007704374" name="Grupo 5"/>
              <wp:cNvGraphicFramePr/>
              <a:graphic xmlns:a="http://schemas.openxmlformats.org/drawingml/2006/main">
                <a:graphicData uri="http://schemas.microsoft.com/office/word/2010/wordprocessingGroup">
                  <wpg:wgp>
                    <wpg:cNvGrpSpPr/>
                    <wpg:grpSpPr>
                      <a:xfrm>
                        <a:off x="0" y="0"/>
                        <a:ext cx="7620000" cy="922020"/>
                        <a:chOff x="0" y="0"/>
                        <a:chExt cx="10736580" cy="922020"/>
                      </a:xfrm>
                    </wpg:grpSpPr>
                    <wps:wsp>
                      <wps:cNvPr id="967706791" name="Rectángulo 3"/>
                      <wps:cNvSpPr/>
                      <wps:spPr>
                        <a:xfrm>
                          <a:off x="0" y="0"/>
                          <a:ext cx="10736580" cy="922020"/>
                        </a:xfrm>
                        <a:prstGeom prst="rect">
                          <a:avLst/>
                        </a:prstGeom>
                        <a:gradFill flip="none" rotWithShape="1">
                          <a:gsLst>
                            <a:gs pos="0">
                              <a:srgbClr val="010E21"/>
                            </a:gs>
                            <a:gs pos="40000">
                              <a:srgbClr val="1D4480"/>
                            </a:gs>
                            <a:gs pos="100000">
                              <a:srgbClr val="F817D0"/>
                            </a:gs>
                          </a:gsLst>
                          <a:path path="circle">
                            <a:fillToRect l="100000" t="100000"/>
                          </a:path>
                          <a:tileRect r="-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788247" name="Cuadro de texto 4"/>
                      <wps:cNvSpPr txBox="1"/>
                      <wps:spPr>
                        <a:xfrm>
                          <a:off x="2480150" y="167640"/>
                          <a:ext cx="5862171" cy="289560"/>
                        </a:xfrm>
                        <a:prstGeom prst="rect">
                          <a:avLst/>
                        </a:prstGeom>
                        <a:noFill/>
                        <a:ln w="6350">
                          <a:noFill/>
                        </a:ln>
                      </wps:spPr>
                      <wps:txbx>
                        <w:txbxContent>
                          <w:p w14:paraId="6B9B3288" w14:textId="4343A1CD"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DC5B75">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5292B50" id="Grupo 5" o:spid="_x0000_s1026" style="position:absolute;margin-left:0;margin-top:-1.65pt;width:600pt;height:72.6pt;z-index:251661312;mso-position-horizontal:left;mso-position-horizontal-relative:page;mso-width-relative:margin" coordsize="107365,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">
              <v:rect id="Rectángulo 3" o:spid="_x0000_s1027" style="position:absolute;width:107365;height:9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" fillcolor="#010e21" stroked="f" strokeweight="1pt">
                <v:fill color2="#f817d0" rotate="t" focusposition="1,1" focussize="" colors="0 #010e21;26214f #1d4480;1 #f817d0" focus="100%" type="gradientRadial"/>
              </v:rect>
              <v:shapetype id="_x0000_t202" coordsize="21600,21600" o:spt="202" path="m,l,21600r21600,l21600,xe">
                <v:stroke joinstyle="miter"/>
                <v:path gradientshapeok="t" o:connecttype="rect"/>
              </v:shapetype>
              <v:shape id="Cuadro de texto 4" o:spid="_x0000_s1028" type="#_x0000_t202" style="position:absolute;left:24801;top:1676;width:58622;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" filled="f" stroked="f" strokeweight=".5pt">
                <v:textbox>
                  <w:txbxContent>
                    <w:p w14:paraId="6B9B3288" w14:textId="4343A1CD"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DC5B75">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BA962" w14:textId="77777777" w:rsidR="008B7DB1" w:rsidRDefault="008B7DB1" w:rsidP="003B4A1D">
      <w:pPr>
        <w:spacing w:after="0" w:line="240" w:lineRule="auto"/>
      </w:pPr>
      <w:r>
        <w:separator/>
      </w:r>
    </w:p>
  </w:footnote>
  <w:footnote w:type="continuationSeparator" w:id="0">
    <w:p w14:paraId="584F55C2" w14:textId="77777777" w:rsidR="008B7DB1" w:rsidRDefault="008B7DB1" w:rsidP="003B4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1D5A" w14:textId="0ECC48F7" w:rsidR="006A3A3D" w:rsidRPr="00B128D5" w:rsidRDefault="006A3A3D" w:rsidP="006A3A3D">
    <w:pPr>
      <w:pStyle w:val="Encabezado"/>
      <w:jc w:val="right"/>
      <w:rPr>
        <w:rFonts w:ascii="Montserrat" w:hAnsi="Montserrat"/>
        <w:i/>
        <w:iCs/>
        <w:color w:val="156082" w:themeColor="accent1"/>
        <w:sz w:val="28"/>
        <w:szCs w:val="28"/>
      </w:rPr>
    </w:pPr>
    <w:r>
      <w:rPr>
        <w:rFonts w:ascii="Montserrat" w:hAnsi="Montserrat"/>
        <w:i/>
        <w:iCs/>
        <w:noProof/>
        <w:color w:val="156082" w:themeColor="accent1"/>
      </w:rPr>
      <w:drawing>
        <wp:anchor distT="0" distB="0" distL="114300" distR="114300" simplePos="0" relativeHeight="251659264" behindDoc="1" locked="0" layoutInCell="1" allowOverlap="1" wp14:anchorId="16F10015" wp14:editId="6A947AEE">
          <wp:simplePos x="0" y="0"/>
          <wp:positionH relativeFrom="margin">
            <wp:align>left</wp:align>
          </wp:positionH>
          <wp:positionV relativeFrom="paragraph">
            <wp:posOffset>7620</wp:posOffset>
          </wp:positionV>
          <wp:extent cx="1318260" cy="456565"/>
          <wp:effectExtent l="0" t="0" r="0" b="635"/>
          <wp:wrapTight wrapText="bothSides">
            <wp:wrapPolygon edited="0">
              <wp:start x="2497" y="0"/>
              <wp:lineTo x="0" y="4506"/>
              <wp:lineTo x="0" y="7210"/>
              <wp:lineTo x="312" y="15321"/>
              <wp:lineTo x="12798" y="20729"/>
              <wp:lineTo x="14046" y="20729"/>
              <wp:lineTo x="21225" y="20729"/>
              <wp:lineTo x="21225" y="8111"/>
              <wp:lineTo x="6243" y="0"/>
              <wp:lineTo x="2497" y="0"/>
            </wp:wrapPolygon>
          </wp:wrapTight>
          <wp:docPr id="3073463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46354" name="Imagen 307346354"/>
                  <pic:cNvPicPr/>
                </pic:nvPicPr>
                <pic:blipFill>
                  <a:blip r:embed="rId1">
                    <a:extLst>
                      <a:ext uri="{28A0092B-C50C-407E-A947-70E740481C1C}">
                        <a14:useLocalDpi xmlns:a14="http://schemas.microsoft.com/office/drawing/2010/main" val="0"/>
                      </a:ext>
                    </a:extLst>
                  </a:blip>
                  <a:stretch>
                    <a:fillRect/>
                  </a:stretch>
                </pic:blipFill>
                <pic:spPr>
                  <a:xfrm>
                    <a:off x="0" y="0"/>
                    <a:ext cx="1318260" cy="456565"/>
                  </a:xfrm>
                  <a:prstGeom prst="rect">
                    <a:avLst/>
                  </a:prstGeom>
                </pic:spPr>
              </pic:pic>
            </a:graphicData>
          </a:graphic>
          <wp14:sizeRelH relativeFrom="page">
            <wp14:pctWidth>0</wp14:pctWidth>
          </wp14:sizeRelH>
          <wp14:sizeRelV relativeFrom="page">
            <wp14:pctHeight>0</wp14:pctHeight>
          </wp14:sizeRelV>
        </wp:anchor>
      </w:drawing>
    </w:r>
    <w:r w:rsidR="00DC5B75">
      <w:rPr>
        <w:rFonts w:ascii="Montserrat" w:hAnsi="Montserrat"/>
        <w:i/>
        <w:iCs/>
        <w:color w:val="156082" w:themeColor="accent1"/>
      </w:rPr>
      <w:t>FORMULA 1 LAS VEGAS 2026</w:t>
    </w:r>
  </w:p>
  <w:p w14:paraId="41DEDE69" w14:textId="1AFA0CFB" w:rsidR="006A3A3D" w:rsidRPr="002C2A58" w:rsidRDefault="006A3A3D" w:rsidP="006A3A3D">
    <w:pPr>
      <w:pStyle w:val="Encabezado"/>
      <w:jc w:val="right"/>
      <w:rPr>
        <w:rFonts w:ascii="Montserrat" w:hAnsi="Montserrat"/>
        <w:i/>
        <w:iCs/>
        <w:color w:val="7F7F7F" w:themeColor="text1" w:themeTint="80"/>
        <w:sz w:val="20"/>
        <w:szCs w:val="20"/>
      </w:rPr>
    </w:pPr>
    <w:r w:rsidRPr="002C2A58">
      <w:rPr>
        <w:rFonts w:ascii="Montserrat" w:hAnsi="Montserrat"/>
        <w:i/>
        <w:iCs/>
        <w:color w:val="7F7F7F" w:themeColor="text1" w:themeTint="80"/>
        <w:sz w:val="20"/>
        <w:szCs w:val="20"/>
      </w:rPr>
      <w:t xml:space="preserve">Actualizado </w:t>
    </w:r>
    <w:r w:rsidR="00792627">
      <w:rPr>
        <w:rFonts w:ascii="Montserrat" w:hAnsi="Montserrat"/>
        <w:i/>
        <w:iCs/>
        <w:color w:val="7F7F7F" w:themeColor="text1" w:themeTint="80"/>
        <w:sz w:val="20"/>
        <w:szCs w:val="20"/>
      </w:rPr>
      <w:t>13/08</w:t>
    </w:r>
    <w:r w:rsidRPr="002C2A58">
      <w:rPr>
        <w:rFonts w:ascii="Montserrat" w:hAnsi="Montserrat"/>
        <w:i/>
        <w:iCs/>
        <w:color w:val="7F7F7F" w:themeColor="text1" w:themeTint="80"/>
        <w:sz w:val="20"/>
        <w:szCs w:val="20"/>
      </w:rPr>
      <w:t xml:space="preserve">/2026 – </w:t>
    </w:r>
    <w:r w:rsidR="00792627">
      <w:rPr>
        <w:rFonts w:ascii="Montserrat" w:hAnsi="Montserrat"/>
        <w:i/>
        <w:iCs/>
        <w:color w:val="7F7F7F" w:themeColor="text1" w:themeTint="80"/>
        <w:sz w:val="20"/>
        <w:szCs w:val="20"/>
      </w:rPr>
      <w:t>KG</w:t>
    </w:r>
  </w:p>
  <w:p w14:paraId="4A9CA72E" w14:textId="6A6F54E4" w:rsidR="003B4A1D" w:rsidRPr="006A3A3D" w:rsidRDefault="006A3A3D" w:rsidP="006A3A3D">
    <w:pPr>
      <w:pStyle w:val="Encabezado"/>
      <w:jc w:val="right"/>
      <w:rPr>
        <w:rFonts w:ascii="Montserrat" w:hAnsi="Montserrat"/>
        <w:i/>
        <w:iCs/>
        <w:color w:val="D86DCB" w:themeColor="accent5" w:themeTint="99"/>
        <w:sz w:val="20"/>
        <w:szCs w:val="20"/>
      </w:rPr>
    </w:pPr>
    <w:r w:rsidRPr="00B128D5">
      <w:rPr>
        <w:rFonts w:ascii="Montserrat" w:hAnsi="Montserrat"/>
        <w:i/>
        <w:iCs/>
        <w:color w:val="D86DCB" w:themeColor="accent5" w:themeTint="99"/>
        <w:sz w:val="20"/>
        <w:szCs w:val="20"/>
      </w:rPr>
      <w:t>COD.</w:t>
    </w:r>
    <w:r w:rsidR="00DC5B75">
      <w:rPr>
        <w:rFonts w:ascii="Montserrat" w:hAnsi="Montserrat"/>
        <w:i/>
        <w:iCs/>
        <w:color w:val="D86DCB" w:themeColor="accent5" w:themeTint="99"/>
        <w:sz w:val="20"/>
        <w:szCs w:val="20"/>
      </w:rPr>
      <w:t>LATISPORDISC2026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D5447"/>
    <w:multiLevelType w:val="hybridMultilevel"/>
    <w:tmpl w:val="BEA07C9C"/>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1" w15:restartNumberingAfterBreak="0">
    <w:nsid w:val="2047718B"/>
    <w:multiLevelType w:val="hybridMultilevel"/>
    <w:tmpl w:val="6FFEDA7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2A4668B1"/>
    <w:multiLevelType w:val="hybridMultilevel"/>
    <w:tmpl w:val="37D096C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32A92D58"/>
    <w:multiLevelType w:val="hybridMultilevel"/>
    <w:tmpl w:val="68E21980"/>
    <w:lvl w:ilvl="0" w:tplc="280A0001">
      <w:start w:val="1"/>
      <w:numFmt w:val="bullet"/>
      <w:lvlText w:val=""/>
      <w:lvlJc w:val="left"/>
      <w:pPr>
        <w:ind w:left="568" w:hanging="360"/>
      </w:pPr>
      <w:rPr>
        <w:rFonts w:ascii="Symbol" w:hAnsi="Symbol" w:hint="default"/>
      </w:rPr>
    </w:lvl>
    <w:lvl w:ilvl="1" w:tplc="280A0003" w:tentative="1">
      <w:start w:val="1"/>
      <w:numFmt w:val="bullet"/>
      <w:lvlText w:val="o"/>
      <w:lvlJc w:val="left"/>
      <w:pPr>
        <w:ind w:left="1288" w:hanging="360"/>
      </w:pPr>
      <w:rPr>
        <w:rFonts w:ascii="Courier New" w:hAnsi="Courier New" w:cs="Courier New" w:hint="default"/>
      </w:rPr>
    </w:lvl>
    <w:lvl w:ilvl="2" w:tplc="280A0005" w:tentative="1">
      <w:start w:val="1"/>
      <w:numFmt w:val="bullet"/>
      <w:lvlText w:val=""/>
      <w:lvlJc w:val="left"/>
      <w:pPr>
        <w:ind w:left="2008" w:hanging="360"/>
      </w:pPr>
      <w:rPr>
        <w:rFonts w:ascii="Wingdings" w:hAnsi="Wingdings" w:hint="default"/>
      </w:rPr>
    </w:lvl>
    <w:lvl w:ilvl="3" w:tplc="280A0001" w:tentative="1">
      <w:start w:val="1"/>
      <w:numFmt w:val="bullet"/>
      <w:lvlText w:val=""/>
      <w:lvlJc w:val="left"/>
      <w:pPr>
        <w:ind w:left="2728" w:hanging="360"/>
      </w:pPr>
      <w:rPr>
        <w:rFonts w:ascii="Symbol" w:hAnsi="Symbol" w:hint="default"/>
      </w:rPr>
    </w:lvl>
    <w:lvl w:ilvl="4" w:tplc="280A0003" w:tentative="1">
      <w:start w:val="1"/>
      <w:numFmt w:val="bullet"/>
      <w:lvlText w:val="o"/>
      <w:lvlJc w:val="left"/>
      <w:pPr>
        <w:ind w:left="3448" w:hanging="360"/>
      </w:pPr>
      <w:rPr>
        <w:rFonts w:ascii="Courier New" w:hAnsi="Courier New" w:cs="Courier New" w:hint="default"/>
      </w:rPr>
    </w:lvl>
    <w:lvl w:ilvl="5" w:tplc="280A0005" w:tentative="1">
      <w:start w:val="1"/>
      <w:numFmt w:val="bullet"/>
      <w:lvlText w:val=""/>
      <w:lvlJc w:val="left"/>
      <w:pPr>
        <w:ind w:left="4168" w:hanging="360"/>
      </w:pPr>
      <w:rPr>
        <w:rFonts w:ascii="Wingdings" w:hAnsi="Wingdings" w:hint="default"/>
      </w:rPr>
    </w:lvl>
    <w:lvl w:ilvl="6" w:tplc="280A0001" w:tentative="1">
      <w:start w:val="1"/>
      <w:numFmt w:val="bullet"/>
      <w:lvlText w:val=""/>
      <w:lvlJc w:val="left"/>
      <w:pPr>
        <w:ind w:left="4888" w:hanging="360"/>
      </w:pPr>
      <w:rPr>
        <w:rFonts w:ascii="Symbol" w:hAnsi="Symbol" w:hint="default"/>
      </w:rPr>
    </w:lvl>
    <w:lvl w:ilvl="7" w:tplc="280A0003" w:tentative="1">
      <w:start w:val="1"/>
      <w:numFmt w:val="bullet"/>
      <w:lvlText w:val="o"/>
      <w:lvlJc w:val="left"/>
      <w:pPr>
        <w:ind w:left="5608" w:hanging="360"/>
      </w:pPr>
      <w:rPr>
        <w:rFonts w:ascii="Courier New" w:hAnsi="Courier New" w:cs="Courier New" w:hint="default"/>
      </w:rPr>
    </w:lvl>
    <w:lvl w:ilvl="8" w:tplc="280A0005" w:tentative="1">
      <w:start w:val="1"/>
      <w:numFmt w:val="bullet"/>
      <w:lvlText w:val=""/>
      <w:lvlJc w:val="left"/>
      <w:pPr>
        <w:ind w:left="6328" w:hanging="360"/>
      </w:pPr>
      <w:rPr>
        <w:rFonts w:ascii="Wingdings" w:hAnsi="Wingdings" w:hint="default"/>
      </w:rPr>
    </w:lvl>
  </w:abstractNum>
  <w:abstractNum w:abstractNumId="4" w15:restartNumberingAfterBreak="0">
    <w:nsid w:val="35D97F46"/>
    <w:multiLevelType w:val="hybridMultilevel"/>
    <w:tmpl w:val="F6B0407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 w15:restartNumberingAfterBreak="0">
    <w:nsid w:val="367D17DF"/>
    <w:multiLevelType w:val="hybridMultilevel"/>
    <w:tmpl w:val="18A85FB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70180FD7"/>
    <w:multiLevelType w:val="hybridMultilevel"/>
    <w:tmpl w:val="C81EC3B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729110990">
    <w:abstractNumId w:val="2"/>
  </w:num>
  <w:num w:numId="2" w16cid:durableId="675424302">
    <w:abstractNumId w:val="1"/>
  </w:num>
  <w:num w:numId="3" w16cid:durableId="835999103">
    <w:abstractNumId w:val="5"/>
  </w:num>
  <w:num w:numId="4" w16cid:durableId="1960211876">
    <w:abstractNumId w:val="9"/>
  </w:num>
  <w:num w:numId="5" w16cid:durableId="1099058856">
    <w:abstractNumId w:val="4"/>
  </w:num>
  <w:num w:numId="6" w16cid:durableId="1994093889">
    <w:abstractNumId w:val="0"/>
  </w:num>
  <w:num w:numId="7" w16cid:durableId="96489398">
    <w:abstractNumId w:val="3"/>
  </w:num>
  <w:num w:numId="8" w16cid:durableId="1788425452">
    <w:abstractNumId w:val="8"/>
  </w:num>
  <w:num w:numId="9" w16cid:durableId="931275901">
    <w:abstractNumId w:val="7"/>
  </w:num>
  <w:num w:numId="10" w16cid:durableId="6135567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1D"/>
    <w:rsid w:val="000244B6"/>
    <w:rsid w:val="00137972"/>
    <w:rsid w:val="002D0E4D"/>
    <w:rsid w:val="002D6C88"/>
    <w:rsid w:val="003B4A1D"/>
    <w:rsid w:val="0055504C"/>
    <w:rsid w:val="006657FF"/>
    <w:rsid w:val="006A3A3D"/>
    <w:rsid w:val="00776884"/>
    <w:rsid w:val="00792627"/>
    <w:rsid w:val="008B7DB1"/>
    <w:rsid w:val="009E25AC"/>
    <w:rsid w:val="009E5823"/>
    <w:rsid w:val="00A90897"/>
    <w:rsid w:val="00AD73E3"/>
    <w:rsid w:val="00B41373"/>
    <w:rsid w:val="00D27007"/>
    <w:rsid w:val="00DC5B75"/>
    <w:rsid w:val="00DF6BD9"/>
    <w:rsid w:val="00F134AF"/>
    <w:rsid w:val="00F348FE"/>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DED6"/>
  <w15:chartTrackingRefBased/>
  <w15:docId w15:val="{2B23AD2F-A245-4300-8C4A-BFE5CBF6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4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4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4A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4A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4A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4A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4A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4A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4A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4A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4A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4A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4A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4A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4A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4A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4A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4A1D"/>
    <w:rPr>
      <w:rFonts w:eastAsiaTheme="majorEastAsia" w:cstheme="majorBidi"/>
      <w:color w:val="272727" w:themeColor="text1" w:themeTint="D8"/>
    </w:rPr>
  </w:style>
  <w:style w:type="paragraph" w:styleId="Ttulo">
    <w:name w:val="Title"/>
    <w:basedOn w:val="Normal"/>
    <w:next w:val="Normal"/>
    <w:link w:val="TtuloCar"/>
    <w:uiPriority w:val="10"/>
    <w:qFormat/>
    <w:rsid w:val="003B4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4A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4A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4A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4A1D"/>
    <w:pPr>
      <w:spacing w:before="160"/>
      <w:jc w:val="center"/>
    </w:pPr>
    <w:rPr>
      <w:i/>
      <w:iCs/>
      <w:color w:val="404040" w:themeColor="text1" w:themeTint="BF"/>
    </w:rPr>
  </w:style>
  <w:style w:type="character" w:customStyle="1" w:styleId="CitaCar">
    <w:name w:val="Cita Car"/>
    <w:basedOn w:val="Fuentedeprrafopredeter"/>
    <w:link w:val="Cita"/>
    <w:uiPriority w:val="29"/>
    <w:rsid w:val="003B4A1D"/>
    <w:rPr>
      <w:i/>
      <w:iCs/>
      <w:color w:val="404040" w:themeColor="text1" w:themeTint="BF"/>
    </w:rPr>
  </w:style>
  <w:style w:type="paragraph" w:styleId="Prrafodelista">
    <w:name w:val="List Paragraph"/>
    <w:basedOn w:val="Normal"/>
    <w:uiPriority w:val="34"/>
    <w:qFormat/>
    <w:rsid w:val="003B4A1D"/>
    <w:pPr>
      <w:ind w:left="720"/>
      <w:contextualSpacing/>
    </w:pPr>
  </w:style>
  <w:style w:type="character" w:styleId="nfasisintenso">
    <w:name w:val="Intense Emphasis"/>
    <w:basedOn w:val="Fuentedeprrafopredeter"/>
    <w:uiPriority w:val="21"/>
    <w:qFormat/>
    <w:rsid w:val="003B4A1D"/>
    <w:rPr>
      <w:i/>
      <w:iCs/>
      <w:color w:val="0F4761" w:themeColor="accent1" w:themeShade="BF"/>
    </w:rPr>
  </w:style>
  <w:style w:type="paragraph" w:styleId="Citadestacada">
    <w:name w:val="Intense Quote"/>
    <w:basedOn w:val="Normal"/>
    <w:next w:val="Normal"/>
    <w:link w:val="CitadestacadaCar"/>
    <w:uiPriority w:val="30"/>
    <w:qFormat/>
    <w:rsid w:val="003B4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4A1D"/>
    <w:rPr>
      <w:i/>
      <w:iCs/>
      <w:color w:val="0F4761" w:themeColor="accent1" w:themeShade="BF"/>
    </w:rPr>
  </w:style>
  <w:style w:type="character" w:styleId="Referenciaintensa">
    <w:name w:val="Intense Reference"/>
    <w:basedOn w:val="Fuentedeprrafopredeter"/>
    <w:uiPriority w:val="32"/>
    <w:qFormat/>
    <w:rsid w:val="003B4A1D"/>
    <w:rPr>
      <w:b/>
      <w:bCs/>
      <w:smallCaps/>
      <w:color w:val="0F4761" w:themeColor="accent1" w:themeShade="BF"/>
      <w:spacing w:val="5"/>
    </w:rPr>
  </w:style>
  <w:style w:type="paragraph" w:styleId="Encabezado">
    <w:name w:val="header"/>
    <w:basedOn w:val="Normal"/>
    <w:link w:val="EncabezadoCar"/>
    <w:uiPriority w:val="99"/>
    <w:unhideWhenUsed/>
    <w:rsid w:val="003B4A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4A1D"/>
  </w:style>
  <w:style w:type="paragraph" w:styleId="Piedepgina">
    <w:name w:val="footer"/>
    <w:basedOn w:val="Normal"/>
    <w:link w:val="PiedepginaCar"/>
    <w:uiPriority w:val="99"/>
    <w:unhideWhenUsed/>
    <w:rsid w:val="003B4A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A1D"/>
  </w:style>
  <w:style w:type="character" w:styleId="Hipervnculo">
    <w:name w:val="Hyperlink"/>
    <w:basedOn w:val="Fuentedeprrafopredeter"/>
    <w:uiPriority w:val="99"/>
    <w:unhideWhenUsed/>
    <w:rsid w:val="003B4A1D"/>
    <w:rPr>
      <w:color w:val="467886" w:themeColor="hyperlink"/>
      <w:u w:val="single"/>
    </w:rPr>
  </w:style>
  <w:style w:type="character" w:styleId="Mencinsinresolver">
    <w:name w:val="Unresolved Mention"/>
    <w:basedOn w:val="Fuentedeprrafopredeter"/>
    <w:uiPriority w:val="99"/>
    <w:semiHidden/>
    <w:unhideWhenUsed/>
    <w:rsid w:val="003B4A1D"/>
    <w:rPr>
      <w:color w:val="605E5C"/>
      <w:shd w:val="clear" w:color="auto" w:fill="E1DFDD"/>
    </w:rPr>
  </w:style>
  <w:style w:type="paragraph" w:styleId="Sinespaciado">
    <w:name w:val="No Spacing"/>
    <w:uiPriority w:val="1"/>
    <w:qFormat/>
    <w:rsid w:val="00DC5B75"/>
    <w:pPr>
      <w:spacing w:after="0" w:line="240" w:lineRule="auto"/>
    </w:pPr>
  </w:style>
  <w:style w:type="paragraph" w:styleId="NormalWeb">
    <w:name w:val="Normal (Web)"/>
    <w:basedOn w:val="Normal"/>
    <w:uiPriority w:val="99"/>
    <w:semiHidden/>
    <w:unhideWhenUsed/>
    <w:rsid w:val="00DC5B75"/>
    <w:pPr>
      <w:spacing w:before="100" w:beforeAutospacing="1" w:after="100" w:afterAutospacing="1" w:line="240" w:lineRule="auto"/>
    </w:pPr>
    <w:rPr>
      <w:rFonts w:ascii="Times New Roman" w:eastAsia="Times New Roman" w:hAnsi="Times New Roman" w:cs="Times New Roman"/>
      <w:kern w:val="0"/>
      <w:sz w:val="24"/>
      <w:szCs w:val="24"/>
      <w:lang w:eastAsia="es-PE"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usembassy.gov/es/visas-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iscovermayorista.com/web/terminos-y-condicio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931</Words>
  <Characters>5124</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2026-08-13T14:56:00Z</dcterms:created>
  <dcterms:modified xsi:type="dcterms:W3CDTF">2026-08-13T14:56:00Z</dcterms:modified>
</cp:coreProperties>
</file>