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CEBF7" w14:textId="77777777" w:rsidR="004516A8" w:rsidRPr="00BF45CF" w:rsidRDefault="004516A8" w:rsidP="004516A8">
      <w:pPr>
        <w:pStyle w:val="Sinespaciado"/>
        <w:rPr>
          <w:noProof/>
          <w:sz w:val="14"/>
          <w:szCs w:val="14"/>
        </w:rPr>
      </w:pPr>
    </w:p>
    <w:p w14:paraId="7E7BD9A2" w14:textId="32B78EC5" w:rsidR="004516A8" w:rsidRDefault="004516A8" w:rsidP="004516A8">
      <w:pPr>
        <w:autoSpaceDE w:val="0"/>
        <w:autoSpaceDN w:val="0"/>
        <w:adjustRightInd w:val="0"/>
        <w:spacing w:line="240" w:lineRule="auto"/>
        <w:ind w:left="-284"/>
        <w:rPr>
          <w:rFonts w:ascii="Calibri" w:hAnsi="Calibri" w:cs="Calibri"/>
          <w:b/>
          <w:noProof/>
          <w:color w:val="002060"/>
          <w:sz w:val="21"/>
          <w:szCs w:val="21"/>
          <w:u w:val="single"/>
        </w:rPr>
      </w:pPr>
      <w:r w:rsidRPr="00A95419">
        <w:rPr>
          <w:rFonts w:ascii="Calibri" w:hAnsi="Calibri" w:cs="Calibri"/>
          <w:b/>
          <w:noProof/>
          <w:color w:val="002060"/>
          <w:sz w:val="21"/>
          <w:szCs w:val="21"/>
          <w:u w:val="single"/>
        </w:rPr>
        <w:t>TARIFAS POR PERSONA EN DOLARES AMERICANOS DESDE:</w:t>
      </w:r>
    </w:p>
    <w:p w14:paraId="15761D20" w14:textId="77777777" w:rsidR="004516A8" w:rsidRDefault="004516A8"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r w:rsidRPr="009764EB">
        <w:rPr>
          <w:rFonts w:ascii="Calibri" w:eastAsia="Times New Roman" w:hAnsi="Calibri" w:cs="Calibri"/>
          <w:b/>
          <w:color w:val="FF0000"/>
          <w:sz w:val="20"/>
          <w:szCs w:val="20"/>
          <w:highlight w:val="yellow"/>
          <w:lang w:eastAsia="es-PE"/>
        </w:rPr>
        <w:t>*TARIFAS DINAMICAS SUJETAS A VARIACION</w:t>
      </w: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5A49A3" w:rsidRPr="005A49A3" w14:paraId="3C7EBF4A" w14:textId="77777777" w:rsidTr="005A49A3">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66E363F6" w14:textId="033114B9" w:rsidR="005A49A3" w:rsidRPr="005A49A3" w:rsidRDefault="00861A13" w:rsidP="005A49A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5A49A3" w:rsidRPr="005A49A3" w14:paraId="3EABBED1" w14:textId="77777777" w:rsidTr="005A49A3">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657D5B70"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1529C490"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7E6678DD"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3C37AB19"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5A49A3" w:rsidRPr="005A49A3" w14:paraId="61CD488E" w14:textId="77777777" w:rsidTr="005A49A3">
        <w:trPr>
          <w:trHeight w:val="200"/>
        </w:trPr>
        <w:tc>
          <w:tcPr>
            <w:tcW w:w="993" w:type="dxa"/>
            <w:vMerge/>
            <w:tcBorders>
              <w:top w:val="nil"/>
              <w:left w:val="single" w:sz="4" w:space="0" w:color="auto"/>
              <w:bottom w:val="single" w:sz="4" w:space="0" w:color="000000"/>
              <w:right w:val="single" w:sz="4" w:space="0" w:color="auto"/>
            </w:tcBorders>
            <w:vAlign w:val="center"/>
            <w:hideMark/>
          </w:tcPr>
          <w:p w14:paraId="5DC41E82" w14:textId="77777777" w:rsidR="005A49A3" w:rsidRPr="005A49A3" w:rsidRDefault="005A49A3" w:rsidP="005A49A3">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47D33F1D" w14:textId="77777777" w:rsidR="005A49A3" w:rsidRPr="005A49A3" w:rsidRDefault="005A49A3" w:rsidP="005A49A3">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0E2905DE"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56D2D051"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708E95E1"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2918CC81"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376A3CC4"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01AA051F"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72932889"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12870B68" w14:textId="77777777" w:rsidR="005A49A3" w:rsidRPr="005A49A3" w:rsidRDefault="005A49A3" w:rsidP="005A49A3">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759502A" w14:textId="77777777" w:rsidTr="005A49A3">
        <w:trPr>
          <w:trHeight w:val="200"/>
        </w:trPr>
        <w:tc>
          <w:tcPr>
            <w:tcW w:w="993" w:type="dxa"/>
            <w:tcBorders>
              <w:top w:val="nil"/>
              <w:left w:val="single" w:sz="4" w:space="0" w:color="auto"/>
              <w:bottom w:val="single" w:sz="12" w:space="0" w:color="auto"/>
              <w:right w:val="single" w:sz="4" w:space="0" w:color="auto"/>
            </w:tcBorders>
            <w:noWrap/>
            <w:vAlign w:val="center"/>
            <w:hideMark/>
          </w:tcPr>
          <w:p w14:paraId="1B655D2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CTG-PV1R</w:t>
            </w:r>
          </w:p>
        </w:tc>
        <w:tc>
          <w:tcPr>
            <w:tcW w:w="5453" w:type="dxa"/>
            <w:tcBorders>
              <w:top w:val="nil"/>
              <w:left w:val="nil"/>
              <w:bottom w:val="single" w:sz="12" w:space="0" w:color="auto"/>
              <w:right w:val="single" w:sz="4" w:space="0" w:color="auto"/>
            </w:tcBorders>
            <w:noWrap/>
            <w:vAlign w:val="center"/>
            <w:hideMark/>
          </w:tcPr>
          <w:p w14:paraId="1AB2AA42"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Visita De La Ciudad CTG (Desde Zona Urbana)</w:t>
            </w:r>
          </w:p>
        </w:tc>
        <w:tc>
          <w:tcPr>
            <w:tcW w:w="475" w:type="dxa"/>
            <w:tcBorders>
              <w:top w:val="nil"/>
              <w:left w:val="nil"/>
              <w:bottom w:val="single" w:sz="12" w:space="0" w:color="auto"/>
              <w:right w:val="single" w:sz="4" w:space="0" w:color="auto"/>
            </w:tcBorders>
            <w:noWrap/>
            <w:vAlign w:val="center"/>
            <w:hideMark/>
          </w:tcPr>
          <w:p w14:paraId="533A75B3" w14:textId="71633F7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65</w:t>
            </w:r>
          </w:p>
        </w:tc>
        <w:tc>
          <w:tcPr>
            <w:tcW w:w="668" w:type="dxa"/>
            <w:tcBorders>
              <w:top w:val="nil"/>
              <w:left w:val="nil"/>
              <w:bottom w:val="single" w:sz="12" w:space="0" w:color="auto"/>
              <w:right w:val="single" w:sz="4" w:space="0" w:color="auto"/>
            </w:tcBorders>
            <w:noWrap/>
            <w:vAlign w:val="center"/>
            <w:hideMark/>
          </w:tcPr>
          <w:p w14:paraId="04C23810" w14:textId="33DCF99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65</w:t>
            </w:r>
          </w:p>
        </w:tc>
        <w:tc>
          <w:tcPr>
            <w:tcW w:w="587" w:type="dxa"/>
            <w:tcBorders>
              <w:top w:val="nil"/>
              <w:left w:val="nil"/>
              <w:bottom w:val="single" w:sz="12" w:space="0" w:color="auto"/>
              <w:right w:val="single" w:sz="4" w:space="0" w:color="auto"/>
            </w:tcBorders>
            <w:vAlign w:val="center"/>
            <w:hideMark/>
          </w:tcPr>
          <w:p w14:paraId="29ED5DBC" w14:textId="38E0A27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283</w:t>
            </w:r>
          </w:p>
        </w:tc>
        <w:tc>
          <w:tcPr>
            <w:tcW w:w="588" w:type="dxa"/>
            <w:tcBorders>
              <w:top w:val="nil"/>
              <w:left w:val="nil"/>
              <w:bottom w:val="single" w:sz="12" w:space="0" w:color="auto"/>
              <w:right w:val="single" w:sz="4" w:space="0" w:color="auto"/>
            </w:tcBorders>
            <w:vAlign w:val="center"/>
            <w:hideMark/>
          </w:tcPr>
          <w:p w14:paraId="1231B750" w14:textId="48B0C30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152</w:t>
            </w:r>
          </w:p>
        </w:tc>
        <w:tc>
          <w:tcPr>
            <w:tcW w:w="583" w:type="dxa"/>
            <w:tcBorders>
              <w:top w:val="nil"/>
              <w:left w:val="nil"/>
              <w:bottom w:val="single" w:sz="12" w:space="0" w:color="auto"/>
              <w:right w:val="single" w:sz="4" w:space="0" w:color="auto"/>
            </w:tcBorders>
            <w:vAlign w:val="center"/>
            <w:hideMark/>
          </w:tcPr>
          <w:p w14:paraId="18522C84" w14:textId="78664F1F"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125</w:t>
            </w:r>
          </w:p>
        </w:tc>
        <w:tc>
          <w:tcPr>
            <w:tcW w:w="558" w:type="dxa"/>
            <w:tcBorders>
              <w:top w:val="nil"/>
              <w:left w:val="nil"/>
              <w:bottom w:val="single" w:sz="12" w:space="0" w:color="auto"/>
              <w:right w:val="single" w:sz="4" w:space="0" w:color="auto"/>
            </w:tcBorders>
            <w:vAlign w:val="center"/>
            <w:hideMark/>
          </w:tcPr>
          <w:p w14:paraId="23827D20" w14:textId="0EB5958A"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98</w:t>
            </w:r>
          </w:p>
        </w:tc>
        <w:tc>
          <w:tcPr>
            <w:tcW w:w="588" w:type="dxa"/>
            <w:tcBorders>
              <w:top w:val="single" w:sz="4" w:space="0" w:color="auto"/>
              <w:left w:val="nil"/>
              <w:bottom w:val="single" w:sz="12" w:space="0" w:color="auto"/>
              <w:right w:val="single" w:sz="4" w:space="0" w:color="auto"/>
            </w:tcBorders>
            <w:vAlign w:val="center"/>
            <w:hideMark/>
          </w:tcPr>
          <w:p w14:paraId="6006FECD" w14:textId="30041A71"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92</w:t>
            </w:r>
          </w:p>
        </w:tc>
        <w:tc>
          <w:tcPr>
            <w:tcW w:w="593" w:type="dxa"/>
            <w:tcBorders>
              <w:top w:val="single" w:sz="4" w:space="0" w:color="auto"/>
              <w:left w:val="nil"/>
              <w:bottom w:val="single" w:sz="12" w:space="0" w:color="auto"/>
              <w:right w:val="single" w:sz="4" w:space="0" w:color="auto"/>
            </w:tcBorders>
            <w:vAlign w:val="center"/>
            <w:hideMark/>
          </w:tcPr>
          <w:p w14:paraId="0769F7EF" w14:textId="7F5D828B"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65</w:t>
            </w:r>
          </w:p>
        </w:tc>
      </w:tr>
    </w:tbl>
    <w:p w14:paraId="76355F9A" w14:textId="77777777" w:rsidR="005A49A3" w:rsidRDefault="005A49A3" w:rsidP="005A49A3">
      <w:pPr>
        <w:pStyle w:val="Sinespaciado"/>
        <w:rPr>
          <w:lang w:eastAsia="es-PE"/>
        </w:rPr>
      </w:pPr>
    </w:p>
    <w:p w14:paraId="25AE0007" w14:textId="24EE26D2"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A la hora acordada iniciaremos un fascinante recorrido por la Ciudad Museo. Sus calles y alrededores deslumbran con el</w:t>
      </w:r>
      <w:r>
        <w:rPr>
          <w:rFonts w:ascii="Calibri" w:hAnsi="Calibri" w:cs="Calibri"/>
          <w:color w:val="002060"/>
          <w:lang w:eastAsia="es-PE"/>
        </w:rPr>
        <w:t xml:space="preserve"> </w:t>
      </w:r>
      <w:r w:rsidRPr="005A49A3">
        <w:rPr>
          <w:rFonts w:ascii="Calibri" w:hAnsi="Calibri" w:cs="Calibri"/>
          <w:color w:val="002060"/>
          <w:lang w:eastAsia="es-PE"/>
        </w:rPr>
        <w:t>encanto de una arquitectura que fusiona lo colonial, lo republicano y lo moderno. Durante esta travesía, explorará la vibrante</w:t>
      </w:r>
      <w:r>
        <w:rPr>
          <w:rFonts w:ascii="Calibri" w:hAnsi="Calibri" w:cs="Calibri"/>
          <w:color w:val="002060"/>
          <w:lang w:eastAsia="es-PE"/>
        </w:rPr>
        <w:t xml:space="preserve"> </w:t>
      </w:r>
      <w:r w:rsidRPr="005A49A3">
        <w:rPr>
          <w:rFonts w:ascii="Calibri" w:hAnsi="Calibri" w:cs="Calibri"/>
          <w:color w:val="002060"/>
          <w:lang w:eastAsia="es-PE"/>
        </w:rPr>
        <w:t>zona moderna de Bocagrande y posteriormente, visitará el emblemático Castillo de San Felipe de Barajas, erigido en 1657.</w:t>
      </w:r>
      <w:r>
        <w:rPr>
          <w:rFonts w:ascii="Calibri" w:hAnsi="Calibri" w:cs="Calibri"/>
          <w:color w:val="002060"/>
          <w:lang w:eastAsia="es-PE"/>
        </w:rPr>
        <w:t xml:space="preserve"> </w:t>
      </w:r>
      <w:r w:rsidRPr="005A49A3">
        <w:rPr>
          <w:rFonts w:ascii="Calibri" w:hAnsi="Calibri" w:cs="Calibri"/>
          <w:color w:val="002060"/>
          <w:lang w:eastAsia="es-PE"/>
        </w:rPr>
        <w:t>Continuaremos con una breve caminata por el centro histórico de la ciudad, que en 1984 fue inscrito junto al Castillo de</w:t>
      </w:r>
      <w:r>
        <w:rPr>
          <w:rFonts w:ascii="Calibri" w:hAnsi="Calibri" w:cs="Calibri"/>
          <w:color w:val="002060"/>
          <w:lang w:eastAsia="es-PE"/>
        </w:rPr>
        <w:t xml:space="preserve"> </w:t>
      </w:r>
      <w:r w:rsidRPr="005A49A3">
        <w:rPr>
          <w:rFonts w:ascii="Calibri" w:hAnsi="Calibri" w:cs="Calibri"/>
          <w:color w:val="002060"/>
          <w:lang w:eastAsia="es-PE"/>
        </w:rPr>
        <w:t>San Felipe y su conjunto de fortificaciones en la prestigiosa lista de Patrimonios de la Humanidad de la UNESCO. Para</w:t>
      </w:r>
      <w:r>
        <w:rPr>
          <w:rFonts w:ascii="Calibri" w:hAnsi="Calibri" w:cs="Calibri"/>
          <w:color w:val="002060"/>
          <w:lang w:eastAsia="es-PE"/>
        </w:rPr>
        <w:t xml:space="preserve"> </w:t>
      </w:r>
      <w:r w:rsidRPr="005A49A3">
        <w:rPr>
          <w:rFonts w:ascii="Calibri" w:hAnsi="Calibri" w:cs="Calibri"/>
          <w:color w:val="002060"/>
          <w:lang w:eastAsia="es-PE"/>
        </w:rPr>
        <w:t>finalizar nos dirigiremos hacia el museo de la esmeralda, aquí descubriremos la fascinante evolución de este mineral, el más</w:t>
      </w:r>
      <w:r>
        <w:rPr>
          <w:rFonts w:ascii="Calibri" w:hAnsi="Calibri" w:cs="Calibri"/>
          <w:color w:val="002060"/>
          <w:lang w:eastAsia="es-PE"/>
        </w:rPr>
        <w:t xml:space="preserve"> </w:t>
      </w:r>
      <w:r w:rsidRPr="005A49A3">
        <w:rPr>
          <w:rFonts w:ascii="Calibri" w:hAnsi="Calibri" w:cs="Calibri"/>
          <w:color w:val="002060"/>
          <w:lang w:eastAsia="es-PE"/>
        </w:rPr>
        <w:t>escaso, valioso y exclusivo en el mundo.</w:t>
      </w:r>
    </w:p>
    <w:p w14:paraId="1F43CE1C" w14:textId="77777777" w:rsidR="005A49A3" w:rsidRPr="005A49A3" w:rsidRDefault="005A49A3" w:rsidP="005A49A3">
      <w:pPr>
        <w:pStyle w:val="Sinespaciado"/>
        <w:ind w:left="-142" w:right="-166"/>
        <w:jc w:val="both"/>
        <w:rPr>
          <w:rFonts w:ascii="Calibri" w:hAnsi="Calibri" w:cs="Calibri"/>
          <w:color w:val="002060"/>
          <w:lang w:eastAsia="es-PE"/>
        </w:rPr>
      </w:pPr>
    </w:p>
    <w:p w14:paraId="3F3AC53F" w14:textId="40A345E3" w:rsidR="005A49A3" w:rsidRPr="005A49A3" w:rsidRDefault="005A49A3" w:rsidP="005A49A3">
      <w:pPr>
        <w:pStyle w:val="Sinespaciado"/>
        <w:ind w:left="-142" w:right="-166"/>
        <w:jc w:val="both"/>
        <w:rPr>
          <w:rFonts w:ascii="Calibri" w:hAnsi="Calibri" w:cs="Calibri"/>
          <w:b/>
          <w:bCs/>
          <w:color w:val="002060"/>
          <w:lang w:eastAsia="es-PE"/>
        </w:rPr>
      </w:pPr>
      <w:r w:rsidRPr="005A49A3">
        <w:rPr>
          <w:rFonts w:ascii="Calibri" w:hAnsi="Calibri" w:cs="Calibri"/>
          <w:b/>
          <w:bCs/>
          <w:color w:val="002060"/>
          <w:lang w:eastAsia="es-PE"/>
        </w:rPr>
        <w:t>CTG-PV1R --- Servicio regular:</w:t>
      </w:r>
    </w:p>
    <w:p w14:paraId="0397880C" w14:textId="3E5FB1BD"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Incluye: Transporte, Guía, entradas al Castillo de San</w:t>
      </w:r>
      <w:r>
        <w:rPr>
          <w:rFonts w:ascii="Calibri" w:hAnsi="Calibri" w:cs="Calibri"/>
          <w:color w:val="002060"/>
          <w:lang w:eastAsia="es-PE"/>
        </w:rPr>
        <w:t xml:space="preserve"> </w:t>
      </w:r>
      <w:r w:rsidRPr="005A49A3">
        <w:rPr>
          <w:rFonts w:ascii="Calibri" w:hAnsi="Calibri" w:cs="Calibri"/>
          <w:color w:val="002060"/>
          <w:lang w:eastAsia="es-PE"/>
        </w:rPr>
        <w:t>Felipe y al Museo de la Esmeralda</w:t>
      </w:r>
    </w:p>
    <w:p w14:paraId="674AF5C5"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Operación: Diaria.</w:t>
      </w:r>
    </w:p>
    <w:p w14:paraId="41C3765C"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Duración: 4 hrs aprox.</w:t>
      </w:r>
    </w:p>
    <w:p w14:paraId="02A08191" w14:textId="5069F3B0"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Horario de salida: lunes a viernes 14:00 hrs - sábados,</w:t>
      </w:r>
    </w:p>
    <w:p w14:paraId="6297387E"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domingos y festivos: 09:00 hrs.</w:t>
      </w:r>
    </w:p>
    <w:p w14:paraId="5E5F290B" w14:textId="77777777" w:rsidR="005A49A3" w:rsidRPr="005A49A3" w:rsidRDefault="005A49A3" w:rsidP="005A49A3">
      <w:pPr>
        <w:pStyle w:val="Sinespaciado"/>
        <w:ind w:left="-142" w:right="-166"/>
        <w:jc w:val="both"/>
        <w:rPr>
          <w:rFonts w:ascii="Calibri" w:hAnsi="Calibri" w:cs="Calibri"/>
          <w:color w:val="002060"/>
          <w:lang w:eastAsia="es-PE"/>
        </w:rPr>
      </w:pPr>
    </w:p>
    <w:p w14:paraId="03B671BA" w14:textId="2A441BD5" w:rsidR="005A49A3" w:rsidRPr="005A49A3" w:rsidRDefault="005A49A3" w:rsidP="005A49A3">
      <w:pPr>
        <w:pStyle w:val="Sinespaciado"/>
        <w:ind w:left="-142" w:right="-166"/>
        <w:jc w:val="both"/>
        <w:rPr>
          <w:rFonts w:ascii="Calibri" w:hAnsi="Calibri" w:cs="Calibri"/>
          <w:b/>
          <w:bCs/>
          <w:color w:val="002060"/>
          <w:lang w:eastAsia="es-PE"/>
        </w:rPr>
      </w:pPr>
      <w:r w:rsidRPr="005A49A3">
        <w:rPr>
          <w:rFonts w:ascii="Calibri" w:hAnsi="Calibri" w:cs="Calibri"/>
          <w:b/>
          <w:bCs/>
          <w:color w:val="002060"/>
          <w:lang w:eastAsia="es-PE"/>
        </w:rPr>
        <w:t>CTG-PV1P --- Servicio privado:</w:t>
      </w:r>
    </w:p>
    <w:p w14:paraId="432C46A8" w14:textId="6D9AF394"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Incluye: Transporte, Guía, entradas al Castillo de San</w:t>
      </w:r>
      <w:r>
        <w:rPr>
          <w:rFonts w:ascii="Calibri" w:hAnsi="Calibri" w:cs="Calibri"/>
          <w:color w:val="002060"/>
          <w:lang w:eastAsia="es-PE"/>
        </w:rPr>
        <w:t xml:space="preserve"> </w:t>
      </w:r>
      <w:r w:rsidRPr="005A49A3">
        <w:rPr>
          <w:rFonts w:ascii="Calibri" w:hAnsi="Calibri" w:cs="Calibri"/>
          <w:color w:val="002060"/>
          <w:lang w:eastAsia="es-PE"/>
        </w:rPr>
        <w:t>Felipe y al Museo de la Esmeralda</w:t>
      </w:r>
    </w:p>
    <w:p w14:paraId="149F6EE1"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Operación: Diaria</w:t>
      </w:r>
    </w:p>
    <w:p w14:paraId="436D6B08"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Duración: 4 hrs aprox.</w:t>
      </w:r>
    </w:p>
    <w:p w14:paraId="57AFDBB6"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Horario de salida: Entre las 09:00 y 13:00 hrs.</w:t>
      </w:r>
    </w:p>
    <w:p w14:paraId="108CABBD" w14:textId="77777777" w:rsidR="005A49A3" w:rsidRPr="005A49A3" w:rsidRDefault="005A49A3" w:rsidP="005A49A3">
      <w:pPr>
        <w:pStyle w:val="Sinespaciado"/>
        <w:ind w:left="-142" w:right="-166"/>
        <w:jc w:val="both"/>
        <w:rPr>
          <w:rFonts w:ascii="Calibri" w:hAnsi="Calibri" w:cs="Calibri"/>
          <w:color w:val="002060"/>
          <w:lang w:eastAsia="es-PE"/>
        </w:rPr>
      </w:pPr>
    </w:p>
    <w:p w14:paraId="7FA5243C"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Notas:</w:t>
      </w:r>
    </w:p>
    <w:p w14:paraId="71D2B36E" w14:textId="71EF5EE4" w:rsidR="005A49A3" w:rsidRPr="005A49A3" w:rsidRDefault="005A49A3" w:rsidP="005A49A3">
      <w:pPr>
        <w:pStyle w:val="Sinespaciado"/>
        <w:numPr>
          <w:ilvl w:val="0"/>
          <w:numId w:val="13"/>
        </w:numPr>
        <w:ind w:left="284" w:right="-166" w:hanging="294"/>
        <w:jc w:val="both"/>
        <w:rPr>
          <w:rFonts w:ascii="Calibri" w:hAnsi="Calibri" w:cs="Calibri"/>
          <w:color w:val="002060"/>
          <w:lang w:eastAsia="es-PE"/>
        </w:rPr>
      </w:pPr>
      <w:r w:rsidRPr="005A49A3">
        <w:rPr>
          <w:rFonts w:ascii="Calibri" w:hAnsi="Calibri" w:cs="Calibri"/>
          <w:color w:val="002060"/>
          <w:lang w:eastAsia="es-PE"/>
        </w:rPr>
        <w:t>Aplica para hoteles dentro de zona urbana: Bocagrande, ¬ Centro Histórico, Getsemaní y la Boquilla. Zona de manzanillo:</w:t>
      </w:r>
      <w:r>
        <w:rPr>
          <w:rFonts w:ascii="Calibri" w:hAnsi="Calibri" w:cs="Calibri"/>
          <w:color w:val="002060"/>
          <w:lang w:eastAsia="es-PE"/>
        </w:rPr>
        <w:t xml:space="preserve"> </w:t>
      </w:r>
      <w:r w:rsidRPr="005A49A3">
        <w:rPr>
          <w:rFonts w:ascii="Calibri" w:hAnsi="Calibri" w:cs="Calibri"/>
          <w:color w:val="002060"/>
          <w:lang w:eastAsia="es-PE"/>
        </w:rPr>
        <w:t>Hoteles de la zona, los</w:t>
      </w:r>
      <w:r>
        <w:rPr>
          <w:rFonts w:ascii="Calibri" w:hAnsi="Calibri" w:cs="Calibri"/>
          <w:color w:val="002060"/>
          <w:lang w:eastAsia="es-PE"/>
        </w:rPr>
        <w:t xml:space="preserve"> </w:t>
      </w:r>
      <w:r w:rsidRPr="005A49A3">
        <w:rPr>
          <w:rFonts w:ascii="Calibri" w:hAnsi="Calibri" w:cs="Calibri"/>
          <w:color w:val="002060"/>
          <w:lang w:eastAsia="es-PE"/>
        </w:rPr>
        <w:t>pasajeros alojados en zona manzanillo deben llegar por su cuenta al punto de encuentro informado por Panamericana.</w:t>
      </w:r>
    </w:p>
    <w:p w14:paraId="33763134"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1C9EE71"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73" w:type="dxa"/>
        <w:tblInd w:w="-289" w:type="dxa"/>
        <w:tblCellMar>
          <w:left w:w="70" w:type="dxa"/>
          <w:right w:w="70" w:type="dxa"/>
        </w:tblCellMar>
        <w:tblLook w:val="04A0" w:firstRow="1" w:lastRow="0" w:firstColumn="1" w:lastColumn="0" w:noHBand="0" w:noVBand="1"/>
      </w:tblPr>
      <w:tblGrid>
        <w:gridCol w:w="990"/>
        <w:gridCol w:w="5446"/>
        <w:gridCol w:w="475"/>
        <w:gridCol w:w="667"/>
        <w:gridCol w:w="585"/>
        <w:gridCol w:w="586"/>
        <w:gridCol w:w="581"/>
        <w:gridCol w:w="556"/>
        <w:gridCol w:w="586"/>
        <w:gridCol w:w="601"/>
      </w:tblGrid>
      <w:tr w:rsidR="00861A13" w:rsidRPr="005A49A3" w14:paraId="1773B4D7" w14:textId="77777777" w:rsidTr="005A49A3">
        <w:trPr>
          <w:trHeight w:val="289"/>
        </w:trPr>
        <w:tc>
          <w:tcPr>
            <w:tcW w:w="11073"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62DEC68B" w14:textId="4BD135AF"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5A49A3" w:rsidRPr="005A49A3" w14:paraId="0D464F08" w14:textId="77777777" w:rsidTr="00861A13">
        <w:trPr>
          <w:trHeight w:val="241"/>
        </w:trPr>
        <w:tc>
          <w:tcPr>
            <w:tcW w:w="990" w:type="dxa"/>
            <w:vMerge w:val="restart"/>
            <w:tcBorders>
              <w:top w:val="nil"/>
              <w:left w:val="single" w:sz="4" w:space="0" w:color="auto"/>
              <w:bottom w:val="single" w:sz="4" w:space="0" w:color="000000"/>
              <w:right w:val="single" w:sz="4" w:space="0" w:color="auto"/>
            </w:tcBorders>
            <w:noWrap/>
            <w:vAlign w:val="center"/>
            <w:hideMark/>
          </w:tcPr>
          <w:p w14:paraId="4CED56A0"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46" w:type="dxa"/>
            <w:vMerge w:val="restart"/>
            <w:tcBorders>
              <w:top w:val="nil"/>
              <w:left w:val="single" w:sz="4" w:space="0" w:color="auto"/>
              <w:bottom w:val="single" w:sz="4" w:space="0" w:color="000000"/>
              <w:right w:val="single" w:sz="4" w:space="0" w:color="auto"/>
            </w:tcBorders>
            <w:noWrap/>
            <w:vAlign w:val="center"/>
            <w:hideMark/>
          </w:tcPr>
          <w:p w14:paraId="48210CA5"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2"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36EEEB96"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5"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06D0A493"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5A49A3" w:rsidRPr="005A49A3" w14:paraId="75BDFF80" w14:textId="77777777" w:rsidTr="00861A13">
        <w:trPr>
          <w:trHeight w:val="241"/>
        </w:trPr>
        <w:tc>
          <w:tcPr>
            <w:tcW w:w="990" w:type="dxa"/>
            <w:vMerge/>
            <w:tcBorders>
              <w:top w:val="nil"/>
              <w:left w:val="single" w:sz="4" w:space="0" w:color="auto"/>
              <w:bottom w:val="single" w:sz="4" w:space="0" w:color="000000"/>
              <w:right w:val="single" w:sz="4" w:space="0" w:color="auto"/>
            </w:tcBorders>
            <w:vAlign w:val="center"/>
            <w:hideMark/>
          </w:tcPr>
          <w:p w14:paraId="5D529F26" w14:textId="77777777" w:rsidR="005A49A3" w:rsidRPr="005A49A3" w:rsidRDefault="005A49A3"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46" w:type="dxa"/>
            <w:vMerge/>
            <w:tcBorders>
              <w:top w:val="nil"/>
              <w:left w:val="single" w:sz="4" w:space="0" w:color="auto"/>
              <w:bottom w:val="single" w:sz="4" w:space="0" w:color="000000"/>
              <w:right w:val="single" w:sz="4" w:space="0" w:color="auto"/>
            </w:tcBorders>
            <w:vAlign w:val="center"/>
            <w:hideMark/>
          </w:tcPr>
          <w:p w14:paraId="45B06C51" w14:textId="77777777" w:rsidR="005A49A3" w:rsidRPr="005A49A3" w:rsidRDefault="005A49A3"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1C382E67"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7" w:type="dxa"/>
            <w:tcBorders>
              <w:top w:val="nil"/>
              <w:left w:val="nil"/>
              <w:bottom w:val="single" w:sz="4" w:space="0" w:color="auto"/>
              <w:right w:val="single" w:sz="4" w:space="0" w:color="auto"/>
            </w:tcBorders>
            <w:vAlign w:val="center"/>
            <w:hideMark/>
          </w:tcPr>
          <w:p w14:paraId="3258EA21"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5" w:type="dxa"/>
            <w:tcBorders>
              <w:top w:val="nil"/>
              <w:left w:val="nil"/>
              <w:bottom w:val="single" w:sz="4" w:space="0" w:color="auto"/>
              <w:right w:val="single" w:sz="4" w:space="0" w:color="auto"/>
            </w:tcBorders>
            <w:vAlign w:val="center"/>
            <w:hideMark/>
          </w:tcPr>
          <w:p w14:paraId="181ABD1F"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6" w:type="dxa"/>
            <w:tcBorders>
              <w:top w:val="nil"/>
              <w:left w:val="nil"/>
              <w:bottom w:val="single" w:sz="4" w:space="0" w:color="auto"/>
              <w:right w:val="single" w:sz="4" w:space="0" w:color="auto"/>
            </w:tcBorders>
            <w:noWrap/>
            <w:vAlign w:val="center"/>
            <w:hideMark/>
          </w:tcPr>
          <w:p w14:paraId="54D60C87"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1" w:type="dxa"/>
            <w:tcBorders>
              <w:top w:val="nil"/>
              <w:left w:val="nil"/>
              <w:bottom w:val="single" w:sz="4" w:space="0" w:color="auto"/>
              <w:right w:val="single" w:sz="4" w:space="0" w:color="auto"/>
            </w:tcBorders>
            <w:noWrap/>
            <w:vAlign w:val="center"/>
            <w:hideMark/>
          </w:tcPr>
          <w:p w14:paraId="32AB6EB6"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6" w:type="dxa"/>
            <w:tcBorders>
              <w:top w:val="nil"/>
              <w:left w:val="nil"/>
              <w:bottom w:val="single" w:sz="4" w:space="0" w:color="auto"/>
              <w:right w:val="single" w:sz="4" w:space="0" w:color="auto"/>
            </w:tcBorders>
            <w:noWrap/>
            <w:vAlign w:val="center"/>
            <w:hideMark/>
          </w:tcPr>
          <w:p w14:paraId="75C30385"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6" w:type="dxa"/>
            <w:tcBorders>
              <w:top w:val="nil"/>
              <w:left w:val="nil"/>
              <w:bottom w:val="single" w:sz="4" w:space="0" w:color="auto"/>
              <w:right w:val="single" w:sz="4" w:space="0" w:color="auto"/>
            </w:tcBorders>
            <w:noWrap/>
            <w:vAlign w:val="center"/>
            <w:hideMark/>
          </w:tcPr>
          <w:p w14:paraId="556B097D"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601" w:type="dxa"/>
            <w:tcBorders>
              <w:top w:val="nil"/>
              <w:left w:val="nil"/>
              <w:bottom w:val="single" w:sz="4" w:space="0" w:color="auto"/>
              <w:right w:val="single" w:sz="4" w:space="0" w:color="auto"/>
            </w:tcBorders>
            <w:noWrap/>
            <w:vAlign w:val="center"/>
            <w:hideMark/>
          </w:tcPr>
          <w:p w14:paraId="0657EA23"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D6FB9EB" w14:textId="77777777" w:rsidTr="00861A13">
        <w:trPr>
          <w:trHeight w:val="241"/>
        </w:trPr>
        <w:tc>
          <w:tcPr>
            <w:tcW w:w="990" w:type="dxa"/>
            <w:tcBorders>
              <w:top w:val="single" w:sz="4" w:space="0" w:color="auto"/>
              <w:left w:val="single" w:sz="4" w:space="0" w:color="auto"/>
              <w:bottom w:val="single" w:sz="12" w:space="0" w:color="auto"/>
              <w:right w:val="single" w:sz="4" w:space="0" w:color="auto"/>
            </w:tcBorders>
            <w:noWrap/>
            <w:vAlign w:val="center"/>
            <w:hideMark/>
          </w:tcPr>
          <w:p w14:paraId="5425B51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CTG-PV4R</w:t>
            </w:r>
          </w:p>
        </w:tc>
        <w:tc>
          <w:tcPr>
            <w:tcW w:w="5446" w:type="dxa"/>
            <w:tcBorders>
              <w:top w:val="single" w:sz="4" w:space="0" w:color="auto"/>
              <w:left w:val="nil"/>
              <w:bottom w:val="single" w:sz="12" w:space="0" w:color="auto"/>
              <w:right w:val="single" w:sz="4" w:space="0" w:color="auto"/>
            </w:tcBorders>
            <w:noWrap/>
            <w:vAlign w:val="center"/>
            <w:hideMark/>
          </w:tcPr>
          <w:p w14:paraId="45A0413D"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Caminata Por La Ciudad Antigua (CTG)</w:t>
            </w:r>
          </w:p>
        </w:tc>
        <w:tc>
          <w:tcPr>
            <w:tcW w:w="475" w:type="dxa"/>
            <w:tcBorders>
              <w:top w:val="single" w:sz="4" w:space="0" w:color="auto"/>
              <w:left w:val="nil"/>
              <w:bottom w:val="single" w:sz="12" w:space="0" w:color="auto"/>
              <w:right w:val="single" w:sz="4" w:space="0" w:color="auto"/>
            </w:tcBorders>
            <w:noWrap/>
            <w:vAlign w:val="center"/>
            <w:hideMark/>
          </w:tcPr>
          <w:p w14:paraId="2FF3A8DD" w14:textId="69CD71A0"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165</w:t>
            </w:r>
          </w:p>
        </w:tc>
        <w:tc>
          <w:tcPr>
            <w:tcW w:w="667" w:type="dxa"/>
            <w:tcBorders>
              <w:top w:val="single" w:sz="4" w:space="0" w:color="auto"/>
              <w:left w:val="nil"/>
              <w:bottom w:val="single" w:sz="12" w:space="0" w:color="auto"/>
              <w:right w:val="single" w:sz="4" w:space="0" w:color="auto"/>
            </w:tcBorders>
            <w:noWrap/>
            <w:vAlign w:val="center"/>
            <w:hideMark/>
          </w:tcPr>
          <w:p w14:paraId="31A1E8BF" w14:textId="7DC18856"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83</w:t>
            </w:r>
          </w:p>
        </w:tc>
        <w:tc>
          <w:tcPr>
            <w:tcW w:w="585" w:type="dxa"/>
            <w:tcBorders>
              <w:top w:val="nil"/>
              <w:left w:val="nil"/>
              <w:bottom w:val="single" w:sz="12" w:space="0" w:color="auto"/>
              <w:right w:val="single" w:sz="4" w:space="0" w:color="auto"/>
            </w:tcBorders>
            <w:vAlign w:val="center"/>
            <w:hideMark/>
          </w:tcPr>
          <w:p w14:paraId="2B6AC5A6" w14:textId="625F3D0D"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165</w:t>
            </w:r>
          </w:p>
        </w:tc>
        <w:tc>
          <w:tcPr>
            <w:tcW w:w="586" w:type="dxa"/>
            <w:tcBorders>
              <w:top w:val="nil"/>
              <w:left w:val="nil"/>
              <w:bottom w:val="single" w:sz="12" w:space="0" w:color="auto"/>
              <w:right w:val="single" w:sz="4" w:space="0" w:color="auto"/>
            </w:tcBorders>
            <w:vAlign w:val="center"/>
            <w:hideMark/>
          </w:tcPr>
          <w:p w14:paraId="3A2D381D" w14:textId="35C4D701"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83</w:t>
            </w:r>
          </w:p>
        </w:tc>
        <w:tc>
          <w:tcPr>
            <w:tcW w:w="581" w:type="dxa"/>
            <w:tcBorders>
              <w:top w:val="nil"/>
              <w:left w:val="nil"/>
              <w:bottom w:val="single" w:sz="12" w:space="0" w:color="auto"/>
              <w:right w:val="single" w:sz="4" w:space="0" w:color="auto"/>
            </w:tcBorders>
            <w:vAlign w:val="center"/>
            <w:hideMark/>
          </w:tcPr>
          <w:p w14:paraId="73CE7CF6" w14:textId="50DEA282"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73</w:t>
            </w:r>
          </w:p>
        </w:tc>
        <w:tc>
          <w:tcPr>
            <w:tcW w:w="556" w:type="dxa"/>
            <w:tcBorders>
              <w:top w:val="nil"/>
              <w:left w:val="nil"/>
              <w:bottom w:val="single" w:sz="12" w:space="0" w:color="auto"/>
              <w:right w:val="single" w:sz="4" w:space="0" w:color="auto"/>
            </w:tcBorders>
            <w:vAlign w:val="center"/>
            <w:hideMark/>
          </w:tcPr>
          <w:p w14:paraId="539CCDB2" w14:textId="7F8551CE"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55</w:t>
            </w:r>
          </w:p>
        </w:tc>
        <w:tc>
          <w:tcPr>
            <w:tcW w:w="586" w:type="dxa"/>
            <w:tcBorders>
              <w:top w:val="nil"/>
              <w:left w:val="nil"/>
              <w:bottom w:val="single" w:sz="12" w:space="0" w:color="auto"/>
              <w:right w:val="single" w:sz="4" w:space="0" w:color="auto"/>
            </w:tcBorders>
            <w:vAlign w:val="center"/>
            <w:hideMark/>
          </w:tcPr>
          <w:p w14:paraId="418C07E5" w14:textId="79C29FAB"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44</w:t>
            </w:r>
          </w:p>
        </w:tc>
        <w:tc>
          <w:tcPr>
            <w:tcW w:w="601" w:type="dxa"/>
            <w:tcBorders>
              <w:top w:val="nil"/>
              <w:left w:val="nil"/>
              <w:bottom w:val="single" w:sz="12" w:space="0" w:color="auto"/>
              <w:right w:val="single" w:sz="4" w:space="0" w:color="auto"/>
            </w:tcBorders>
            <w:vAlign w:val="center"/>
            <w:hideMark/>
          </w:tcPr>
          <w:p w14:paraId="3417BB0D" w14:textId="1CD4272F"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34</w:t>
            </w:r>
          </w:p>
        </w:tc>
      </w:tr>
    </w:tbl>
    <w:p w14:paraId="3EE14347" w14:textId="77777777" w:rsidR="005A49A3" w:rsidRDefault="005A49A3" w:rsidP="005A49A3">
      <w:pPr>
        <w:pStyle w:val="Sinespaciado"/>
        <w:rPr>
          <w:lang w:eastAsia="es-PE"/>
        </w:rPr>
      </w:pPr>
    </w:p>
    <w:p w14:paraId="3B9C8CD4" w14:textId="2A6BF629"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A la hora acordada iniciaremos un recorrido hacia el epicentro histórico de la ciudad, la imponente Puerta del Reloj en</w:t>
      </w:r>
      <w:r>
        <w:rPr>
          <w:rFonts w:ascii="Calibri" w:hAnsi="Calibri" w:cs="Calibri"/>
          <w:color w:val="002060"/>
          <w:lang w:eastAsia="es-PE"/>
        </w:rPr>
        <w:t xml:space="preserve"> </w:t>
      </w:r>
      <w:r w:rsidRPr="005A49A3">
        <w:rPr>
          <w:rFonts w:ascii="Calibri" w:hAnsi="Calibri" w:cs="Calibri"/>
          <w:color w:val="002060"/>
          <w:lang w:eastAsia="es-PE"/>
        </w:rPr>
        <w:t>la ciudad amurallada. Desde este punto emblemático, iniciara una fascinante caminata por la zona colonial de la ciudad</w:t>
      </w:r>
      <w:r>
        <w:rPr>
          <w:rFonts w:ascii="Calibri" w:hAnsi="Calibri" w:cs="Calibri"/>
          <w:color w:val="002060"/>
          <w:lang w:eastAsia="es-PE"/>
        </w:rPr>
        <w:t xml:space="preserve"> </w:t>
      </w:r>
      <w:r w:rsidRPr="005A49A3">
        <w:rPr>
          <w:rFonts w:ascii="Calibri" w:hAnsi="Calibri" w:cs="Calibri"/>
          <w:color w:val="002060"/>
          <w:lang w:eastAsia="es-PE"/>
        </w:rPr>
        <w:t>amurallada. Durante este recorrido, conocerá la plaza más antigua del casco histórico, La Aduana, donde destacan los</w:t>
      </w:r>
      <w:r>
        <w:rPr>
          <w:rFonts w:ascii="Calibri" w:hAnsi="Calibri" w:cs="Calibri"/>
          <w:color w:val="002060"/>
          <w:lang w:eastAsia="es-PE"/>
        </w:rPr>
        <w:t xml:space="preserve"> </w:t>
      </w:r>
      <w:r w:rsidRPr="005A49A3">
        <w:rPr>
          <w:rFonts w:ascii="Calibri" w:hAnsi="Calibri" w:cs="Calibri"/>
          <w:color w:val="002060"/>
          <w:lang w:eastAsia="es-PE"/>
        </w:rPr>
        <w:t>principales edificios gubernamentales y administrativos. Luego, nos dirigiremos hacia la Plaza de San Pedro Claver, donde</w:t>
      </w:r>
    </w:p>
    <w:p w14:paraId="6F5672A4" w14:textId="0BE1C045"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está ubicada la iglesia del mismo nombre, la cual se distingue por su fachada de piedra y hermosos vitrales, proporcionando</w:t>
      </w:r>
      <w:r>
        <w:rPr>
          <w:rFonts w:ascii="Calibri" w:hAnsi="Calibri" w:cs="Calibri"/>
          <w:color w:val="002060"/>
          <w:lang w:eastAsia="es-PE"/>
        </w:rPr>
        <w:t xml:space="preserve"> </w:t>
      </w:r>
      <w:r w:rsidRPr="005A49A3">
        <w:rPr>
          <w:rFonts w:ascii="Calibri" w:hAnsi="Calibri" w:cs="Calibri"/>
          <w:color w:val="002060"/>
          <w:lang w:eastAsia="es-PE"/>
        </w:rPr>
        <w:t>una experiencia única y enriquecedora en el corazón histórico de la ciudad. Al finalizar regreso al hotel.</w:t>
      </w:r>
    </w:p>
    <w:p w14:paraId="6278F7C9" w14:textId="77777777" w:rsidR="005A49A3" w:rsidRDefault="005A49A3" w:rsidP="005A49A3">
      <w:pPr>
        <w:pStyle w:val="Sinespaciado"/>
        <w:ind w:left="-142" w:right="-166"/>
        <w:jc w:val="both"/>
        <w:rPr>
          <w:rFonts w:ascii="Calibri" w:hAnsi="Calibri" w:cs="Calibri"/>
          <w:color w:val="002060"/>
          <w:lang w:eastAsia="es-PE"/>
        </w:rPr>
      </w:pPr>
    </w:p>
    <w:p w14:paraId="4326A6CF" w14:textId="77777777" w:rsidR="00A93A5F" w:rsidRDefault="00A93A5F" w:rsidP="005A49A3">
      <w:pPr>
        <w:pStyle w:val="Sinespaciado"/>
        <w:ind w:left="-142" w:right="-166"/>
        <w:jc w:val="both"/>
        <w:rPr>
          <w:rFonts w:ascii="Calibri" w:hAnsi="Calibri" w:cs="Calibri"/>
          <w:color w:val="002060"/>
          <w:lang w:eastAsia="es-PE"/>
        </w:rPr>
      </w:pPr>
    </w:p>
    <w:p w14:paraId="16A8C535" w14:textId="77777777" w:rsidR="00A93A5F" w:rsidRPr="005A49A3" w:rsidRDefault="00A93A5F" w:rsidP="005A49A3">
      <w:pPr>
        <w:pStyle w:val="Sinespaciado"/>
        <w:ind w:left="-142" w:right="-166"/>
        <w:jc w:val="both"/>
        <w:rPr>
          <w:rFonts w:ascii="Calibri" w:hAnsi="Calibri" w:cs="Calibri"/>
          <w:color w:val="002060"/>
          <w:lang w:eastAsia="es-PE"/>
        </w:rPr>
      </w:pPr>
    </w:p>
    <w:p w14:paraId="446A3F86" w14:textId="7972AC86" w:rsidR="005A49A3" w:rsidRPr="00A93A5F" w:rsidRDefault="005A49A3" w:rsidP="00A93A5F">
      <w:pPr>
        <w:pStyle w:val="Sinespaciado"/>
        <w:ind w:left="-142" w:right="-166"/>
        <w:jc w:val="both"/>
        <w:rPr>
          <w:rFonts w:ascii="Calibri" w:hAnsi="Calibri" w:cs="Calibri"/>
          <w:b/>
          <w:bCs/>
          <w:color w:val="002060"/>
          <w:lang w:eastAsia="es-PE"/>
        </w:rPr>
      </w:pPr>
      <w:r w:rsidRPr="00A93A5F">
        <w:rPr>
          <w:rFonts w:ascii="Calibri" w:hAnsi="Calibri" w:cs="Calibri"/>
          <w:b/>
          <w:bCs/>
          <w:color w:val="002060"/>
          <w:lang w:eastAsia="es-PE"/>
        </w:rPr>
        <w:lastRenderedPageBreak/>
        <w:t xml:space="preserve">CTG-PV4R </w:t>
      </w:r>
      <w:r w:rsidR="00A93A5F" w:rsidRPr="00A93A5F">
        <w:rPr>
          <w:rFonts w:ascii="Calibri" w:hAnsi="Calibri" w:cs="Calibri"/>
          <w:b/>
          <w:bCs/>
          <w:color w:val="002060"/>
          <w:lang w:eastAsia="es-PE"/>
        </w:rPr>
        <w:t xml:space="preserve">--- </w:t>
      </w:r>
      <w:r w:rsidRPr="00A93A5F">
        <w:rPr>
          <w:rFonts w:ascii="Calibri" w:hAnsi="Calibri" w:cs="Calibri"/>
          <w:b/>
          <w:bCs/>
          <w:color w:val="002060"/>
          <w:lang w:eastAsia="es-PE"/>
        </w:rPr>
        <w:t>Servicio regular:</w:t>
      </w:r>
    </w:p>
    <w:p w14:paraId="013FF9AB"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Incluye: Transporte, Guía</w:t>
      </w:r>
    </w:p>
    <w:p w14:paraId="0E59B605"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Operación: Diaria.</w:t>
      </w:r>
    </w:p>
    <w:p w14:paraId="22A88754"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Duración: 2.5 hrs aprox.</w:t>
      </w:r>
    </w:p>
    <w:p w14:paraId="365C789F"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 xml:space="preserve">Horario de salida: </w:t>
      </w:r>
      <w:proofErr w:type="gramStart"/>
      <w:r w:rsidRPr="005A49A3">
        <w:rPr>
          <w:rFonts w:ascii="Calibri" w:hAnsi="Calibri" w:cs="Calibri"/>
          <w:color w:val="002060"/>
          <w:lang w:eastAsia="es-PE"/>
        </w:rPr>
        <w:t>Lunes</w:t>
      </w:r>
      <w:proofErr w:type="gramEnd"/>
      <w:r w:rsidRPr="005A49A3">
        <w:rPr>
          <w:rFonts w:ascii="Calibri" w:hAnsi="Calibri" w:cs="Calibri"/>
          <w:color w:val="002060"/>
          <w:lang w:eastAsia="es-PE"/>
        </w:rPr>
        <w:t xml:space="preserve"> a viernes 14:00 hrs -</w:t>
      </w:r>
    </w:p>
    <w:p w14:paraId="148C3874"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sábados, domingos y festivos: 09:00 hrs.</w:t>
      </w:r>
    </w:p>
    <w:p w14:paraId="625E7D46" w14:textId="77777777" w:rsidR="005A49A3" w:rsidRPr="005A49A3" w:rsidRDefault="005A49A3" w:rsidP="005A49A3">
      <w:pPr>
        <w:pStyle w:val="Sinespaciado"/>
        <w:ind w:left="-142" w:right="-166"/>
        <w:jc w:val="both"/>
        <w:rPr>
          <w:rFonts w:ascii="Calibri" w:hAnsi="Calibri" w:cs="Calibri"/>
          <w:color w:val="002060"/>
          <w:lang w:eastAsia="es-PE"/>
        </w:rPr>
      </w:pPr>
    </w:p>
    <w:p w14:paraId="5DF8DD0A" w14:textId="7517F0A8" w:rsidR="005A49A3" w:rsidRPr="00A93A5F" w:rsidRDefault="00A93A5F" w:rsidP="005A49A3">
      <w:pPr>
        <w:pStyle w:val="Sinespaciado"/>
        <w:ind w:left="-142" w:right="-166"/>
        <w:jc w:val="both"/>
        <w:rPr>
          <w:rFonts w:ascii="Calibri" w:hAnsi="Calibri" w:cs="Calibri"/>
          <w:b/>
          <w:bCs/>
          <w:color w:val="002060"/>
          <w:lang w:eastAsia="es-PE"/>
        </w:rPr>
      </w:pPr>
      <w:r w:rsidRPr="00A93A5F">
        <w:rPr>
          <w:rFonts w:ascii="Calibri" w:hAnsi="Calibri" w:cs="Calibri"/>
          <w:b/>
          <w:bCs/>
          <w:color w:val="002060"/>
          <w:lang w:eastAsia="es-PE"/>
        </w:rPr>
        <w:t xml:space="preserve">CTG-PV4P --- </w:t>
      </w:r>
      <w:r w:rsidR="005A49A3" w:rsidRPr="00A93A5F">
        <w:rPr>
          <w:rFonts w:ascii="Calibri" w:hAnsi="Calibri" w:cs="Calibri"/>
          <w:b/>
          <w:bCs/>
          <w:color w:val="002060"/>
          <w:lang w:eastAsia="es-PE"/>
        </w:rPr>
        <w:t>Servicio privado:</w:t>
      </w:r>
    </w:p>
    <w:p w14:paraId="7A304A10"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Incluye: Transporte, Guía</w:t>
      </w:r>
    </w:p>
    <w:p w14:paraId="299632D0"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Operación: Diaria</w:t>
      </w:r>
    </w:p>
    <w:p w14:paraId="022817BA"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Duración: 2.5 hrs aprox.</w:t>
      </w:r>
    </w:p>
    <w:p w14:paraId="5722FCF5"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 xml:space="preserve">Horario de salida: Sobre las 09:00 hrs o 14:00 </w:t>
      </w:r>
      <w:proofErr w:type="gramStart"/>
      <w:r w:rsidRPr="005A49A3">
        <w:rPr>
          <w:rFonts w:ascii="Calibri" w:hAnsi="Calibri" w:cs="Calibri"/>
          <w:color w:val="002060"/>
          <w:lang w:eastAsia="es-PE"/>
        </w:rPr>
        <w:t>hrs .</w:t>
      </w:r>
      <w:proofErr w:type="gramEnd"/>
    </w:p>
    <w:p w14:paraId="744F1A4B" w14:textId="77777777" w:rsidR="005A49A3" w:rsidRPr="005A49A3" w:rsidRDefault="005A49A3" w:rsidP="005A49A3">
      <w:pPr>
        <w:pStyle w:val="Sinespaciado"/>
        <w:ind w:left="-142" w:right="-166"/>
        <w:jc w:val="both"/>
        <w:rPr>
          <w:rFonts w:ascii="Calibri" w:hAnsi="Calibri" w:cs="Calibri"/>
          <w:color w:val="002060"/>
          <w:lang w:eastAsia="es-PE"/>
        </w:rPr>
      </w:pPr>
    </w:p>
    <w:p w14:paraId="19B0B78B" w14:textId="77777777" w:rsidR="005A49A3" w:rsidRPr="005A49A3" w:rsidRDefault="005A49A3" w:rsidP="005A49A3">
      <w:pPr>
        <w:pStyle w:val="Sinespaciado"/>
        <w:ind w:left="-142" w:right="-166"/>
        <w:jc w:val="both"/>
        <w:rPr>
          <w:rFonts w:ascii="Calibri" w:hAnsi="Calibri" w:cs="Calibri"/>
          <w:color w:val="002060"/>
          <w:lang w:eastAsia="es-PE"/>
        </w:rPr>
      </w:pPr>
      <w:r w:rsidRPr="005A49A3">
        <w:rPr>
          <w:rFonts w:ascii="Calibri" w:hAnsi="Calibri" w:cs="Calibri"/>
          <w:color w:val="002060"/>
          <w:lang w:eastAsia="es-PE"/>
        </w:rPr>
        <w:t>Notas:</w:t>
      </w:r>
    </w:p>
    <w:p w14:paraId="52355AAF" w14:textId="77777777" w:rsidR="00A93A5F" w:rsidRDefault="005A49A3" w:rsidP="00A93A5F">
      <w:pPr>
        <w:pStyle w:val="Sinespaciado"/>
        <w:numPr>
          <w:ilvl w:val="0"/>
          <w:numId w:val="13"/>
        </w:numPr>
        <w:ind w:left="284" w:right="-166" w:hanging="294"/>
        <w:jc w:val="both"/>
        <w:rPr>
          <w:rFonts w:ascii="Calibri" w:hAnsi="Calibri" w:cs="Calibri"/>
          <w:color w:val="002060"/>
          <w:lang w:eastAsia="es-PE"/>
        </w:rPr>
      </w:pPr>
      <w:r w:rsidRPr="005A49A3">
        <w:rPr>
          <w:rFonts w:ascii="Calibri" w:hAnsi="Calibri" w:cs="Calibri"/>
          <w:color w:val="002060"/>
          <w:lang w:eastAsia="es-PE"/>
        </w:rPr>
        <w:t>No Incluye: Entrada a monumentos</w:t>
      </w:r>
    </w:p>
    <w:p w14:paraId="22E5220E" w14:textId="5DD4EC65" w:rsidR="005A49A3" w:rsidRPr="00A93A5F" w:rsidRDefault="005A49A3" w:rsidP="00A93A5F">
      <w:pPr>
        <w:pStyle w:val="Sinespaciado"/>
        <w:numPr>
          <w:ilvl w:val="0"/>
          <w:numId w:val="13"/>
        </w:numPr>
        <w:ind w:left="284" w:right="-166" w:hanging="294"/>
        <w:jc w:val="both"/>
        <w:rPr>
          <w:rFonts w:ascii="Calibri" w:hAnsi="Calibri" w:cs="Calibri"/>
          <w:color w:val="002060"/>
          <w:lang w:eastAsia="es-PE"/>
        </w:rPr>
      </w:pPr>
      <w:r w:rsidRPr="00A93A5F">
        <w:rPr>
          <w:rFonts w:ascii="Calibri" w:hAnsi="Calibri" w:cs="Calibri"/>
          <w:color w:val="002060"/>
          <w:lang w:eastAsia="es-PE"/>
        </w:rPr>
        <w:t>Los pasajeros alojados en hoteles de la zona de Manzanillo deben desplazarse por su cuenta al punto de encuentro (será informado por uno de</w:t>
      </w:r>
      <w:r w:rsidR="00A93A5F">
        <w:rPr>
          <w:rFonts w:ascii="Calibri" w:hAnsi="Calibri" w:cs="Calibri"/>
          <w:color w:val="002060"/>
          <w:lang w:eastAsia="es-PE"/>
        </w:rPr>
        <w:t xml:space="preserve"> </w:t>
      </w:r>
      <w:r w:rsidRPr="00A93A5F">
        <w:rPr>
          <w:rFonts w:ascii="Calibri" w:hAnsi="Calibri" w:cs="Calibri"/>
          <w:color w:val="002060"/>
          <w:lang w:eastAsia="es-PE"/>
        </w:rPr>
        <w:t>nuestros representantes) para iniciar el recorrido y retornar de la misma manera a su hotel.</w:t>
      </w:r>
    </w:p>
    <w:p w14:paraId="14CF585F"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E731E41"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459BBE9"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861A13" w:rsidRPr="005A49A3" w14:paraId="1FC3FDB0"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4A364A0F" w14:textId="722C5FAB"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5A49A3" w:rsidRPr="005A49A3" w14:paraId="556A4D84" w14:textId="77777777" w:rsidTr="00A93A5F">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3CE8136B"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2E3DB87A"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10DAFA8A"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3BCA27EC"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5A49A3" w:rsidRPr="005A49A3" w14:paraId="44044972" w14:textId="77777777" w:rsidTr="00A93A5F">
        <w:trPr>
          <w:trHeight w:val="200"/>
        </w:trPr>
        <w:tc>
          <w:tcPr>
            <w:tcW w:w="993" w:type="dxa"/>
            <w:vMerge/>
            <w:tcBorders>
              <w:top w:val="nil"/>
              <w:left w:val="single" w:sz="4" w:space="0" w:color="auto"/>
              <w:bottom w:val="single" w:sz="4" w:space="0" w:color="000000"/>
              <w:right w:val="single" w:sz="4" w:space="0" w:color="auto"/>
            </w:tcBorders>
            <w:vAlign w:val="center"/>
            <w:hideMark/>
          </w:tcPr>
          <w:p w14:paraId="6A2CB76A" w14:textId="77777777" w:rsidR="005A49A3" w:rsidRPr="005A49A3" w:rsidRDefault="005A49A3"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50853E04" w14:textId="77777777" w:rsidR="005A49A3" w:rsidRPr="005A49A3" w:rsidRDefault="005A49A3"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22A8F77F"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472B8706"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6BE7BA62"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33E62D33"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2060D113"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3D418DAF"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16E54CDE"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75C28F67" w14:textId="77777777" w:rsidR="005A49A3" w:rsidRPr="005A49A3" w:rsidRDefault="005A49A3"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6EBB94A6" w14:textId="77777777" w:rsidTr="00A93A5F">
        <w:trPr>
          <w:trHeight w:val="200"/>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1E76689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CTG-PV8R</w:t>
            </w:r>
          </w:p>
        </w:tc>
        <w:tc>
          <w:tcPr>
            <w:tcW w:w="5453" w:type="dxa"/>
            <w:tcBorders>
              <w:top w:val="single" w:sz="4" w:space="0" w:color="auto"/>
              <w:left w:val="nil"/>
              <w:bottom w:val="single" w:sz="12" w:space="0" w:color="auto"/>
              <w:right w:val="single" w:sz="4" w:space="0" w:color="auto"/>
            </w:tcBorders>
            <w:noWrap/>
            <w:vAlign w:val="center"/>
            <w:hideMark/>
          </w:tcPr>
          <w:p w14:paraId="3F974A6A"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Tour Panorámico en Chiva - R</w:t>
            </w:r>
          </w:p>
        </w:tc>
        <w:tc>
          <w:tcPr>
            <w:tcW w:w="475" w:type="dxa"/>
            <w:tcBorders>
              <w:top w:val="single" w:sz="4" w:space="0" w:color="auto"/>
              <w:left w:val="nil"/>
              <w:bottom w:val="single" w:sz="12" w:space="0" w:color="auto"/>
              <w:right w:val="single" w:sz="4" w:space="0" w:color="auto"/>
            </w:tcBorders>
            <w:noWrap/>
            <w:vAlign w:val="center"/>
            <w:hideMark/>
          </w:tcPr>
          <w:p w14:paraId="2A0E8B04" w14:textId="76D16A0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w:t>
            </w:r>
          </w:p>
        </w:tc>
        <w:tc>
          <w:tcPr>
            <w:tcW w:w="668" w:type="dxa"/>
            <w:tcBorders>
              <w:top w:val="single" w:sz="4" w:space="0" w:color="auto"/>
              <w:left w:val="nil"/>
              <w:bottom w:val="single" w:sz="12" w:space="0" w:color="auto"/>
              <w:right w:val="single" w:sz="4" w:space="0" w:color="auto"/>
            </w:tcBorders>
            <w:noWrap/>
            <w:vAlign w:val="center"/>
            <w:hideMark/>
          </w:tcPr>
          <w:p w14:paraId="0AF7EF60" w14:textId="6AFFE14D"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w:t>
            </w:r>
          </w:p>
        </w:tc>
        <w:tc>
          <w:tcPr>
            <w:tcW w:w="587" w:type="dxa"/>
            <w:tcBorders>
              <w:top w:val="nil"/>
              <w:left w:val="nil"/>
              <w:bottom w:val="single" w:sz="12" w:space="0" w:color="auto"/>
              <w:right w:val="single" w:sz="4" w:space="0" w:color="auto"/>
            </w:tcBorders>
            <w:vAlign w:val="center"/>
            <w:hideMark/>
          </w:tcPr>
          <w:p w14:paraId="64A6DDF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709E070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7980572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4B9C7B9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4D3F070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05FDA550"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6CB08048" w14:textId="77777777" w:rsidR="005A49A3" w:rsidRDefault="005A49A3" w:rsidP="00F31562">
      <w:pPr>
        <w:pStyle w:val="Sinespaciado"/>
        <w:rPr>
          <w:lang w:eastAsia="es-PE"/>
        </w:rPr>
      </w:pPr>
    </w:p>
    <w:p w14:paraId="337A8E8B" w14:textId="605AE0AF"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A la hora acordada, iniciaremos este fascinante recorrido nocturno en chiva. Disfrutaremos de un tour panorámico a</w:t>
      </w:r>
      <w:r>
        <w:rPr>
          <w:rFonts w:ascii="Calibri" w:hAnsi="Calibri" w:cs="Calibri"/>
          <w:color w:val="002060"/>
          <w:lang w:eastAsia="es-PE"/>
        </w:rPr>
        <w:t xml:space="preserve"> </w:t>
      </w:r>
      <w:r w:rsidRPr="00F31562">
        <w:rPr>
          <w:rFonts w:ascii="Calibri" w:hAnsi="Calibri" w:cs="Calibri"/>
          <w:color w:val="002060"/>
          <w:lang w:eastAsia="es-PE"/>
        </w:rPr>
        <w:t>bordo de uno de los vehículos más tradicionales del Caribe, las chivas. Estos coloridos autobuses llevan a los visitantes</w:t>
      </w:r>
      <w:r>
        <w:rPr>
          <w:rFonts w:ascii="Calibri" w:hAnsi="Calibri" w:cs="Calibri"/>
          <w:color w:val="002060"/>
          <w:lang w:eastAsia="es-PE"/>
        </w:rPr>
        <w:t xml:space="preserve"> </w:t>
      </w:r>
      <w:r w:rsidRPr="00F31562">
        <w:rPr>
          <w:rFonts w:ascii="Calibri" w:hAnsi="Calibri" w:cs="Calibri"/>
          <w:color w:val="002060"/>
          <w:lang w:eastAsia="es-PE"/>
        </w:rPr>
        <w:t>a través de las calles de la ciudad en compañía de un guía animador y música pregrabada. Durante el recorrido</w:t>
      </w:r>
      <w:r>
        <w:rPr>
          <w:rFonts w:ascii="Calibri" w:hAnsi="Calibri" w:cs="Calibri"/>
          <w:color w:val="002060"/>
          <w:lang w:eastAsia="es-PE"/>
        </w:rPr>
        <w:t xml:space="preserve"> </w:t>
      </w:r>
      <w:r w:rsidRPr="00F31562">
        <w:rPr>
          <w:rFonts w:ascii="Calibri" w:hAnsi="Calibri" w:cs="Calibri"/>
          <w:color w:val="002060"/>
          <w:lang w:eastAsia="es-PE"/>
        </w:rPr>
        <w:t>visitaremos el vibrante barrio de Bocagrande, siguiendo la ruta desde el malecón hasta el centro de convenciones,</w:t>
      </w:r>
      <w:r>
        <w:rPr>
          <w:rFonts w:ascii="Calibri" w:hAnsi="Calibri" w:cs="Calibri"/>
          <w:color w:val="002060"/>
          <w:lang w:eastAsia="es-PE"/>
        </w:rPr>
        <w:t xml:space="preserve"> </w:t>
      </w:r>
      <w:r w:rsidRPr="00F31562">
        <w:rPr>
          <w:rFonts w:ascii="Calibri" w:hAnsi="Calibri" w:cs="Calibri"/>
          <w:color w:val="002060"/>
          <w:lang w:eastAsia="es-PE"/>
        </w:rPr>
        <w:t xml:space="preserve">pasando por el muelle de los </w:t>
      </w:r>
      <w:proofErr w:type="spellStart"/>
      <w:r w:rsidRPr="00F31562">
        <w:rPr>
          <w:rFonts w:ascii="Calibri" w:hAnsi="Calibri" w:cs="Calibri"/>
          <w:color w:val="002060"/>
          <w:lang w:eastAsia="es-PE"/>
        </w:rPr>
        <w:t>pegasos</w:t>
      </w:r>
      <w:proofErr w:type="spellEnd"/>
      <w:r w:rsidRPr="00F31562">
        <w:rPr>
          <w:rFonts w:ascii="Calibri" w:hAnsi="Calibri" w:cs="Calibri"/>
          <w:color w:val="002060"/>
          <w:lang w:eastAsia="es-PE"/>
        </w:rPr>
        <w:t xml:space="preserve"> y la torre del reloj, La ruta continuará hacia el imponente Castillo de San</w:t>
      </w:r>
      <w:r>
        <w:rPr>
          <w:rFonts w:ascii="Calibri" w:hAnsi="Calibri" w:cs="Calibri"/>
          <w:color w:val="002060"/>
          <w:lang w:eastAsia="es-PE"/>
        </w:rPr>
        <w:t xml:space="preserve"> </w:t>
      </w:r>
      <w:r w:rsidRPr="00F31562">
        <w:rPr>
          <w:rFonts w:ascii="Calibri" w:hAnsi="Calibri" w:cs="Calibri"/>
          <w:color w:val="002060"/>
          <w:lang w:eastAsia="es-PE"/>
        </w:rPr>
        <w:t>Felipe de Barajas, donde se hará una parada para tomar fotografías, y tendrán la oportunidad de contemplar otros</w:t>
      </w:r>
      <w:r>
        <w:rPr>
          <w:rFonts w:ascii="Calibri" w:hAnsi="Calibri" w:cs="Calibri"/>
          <w:color w:val="002060"/>
          <w:lang w:eastAsia="es-PE"/>
        </w:rPr>
        <w:t xml:space="preserve"> </w:t>
      </w:r>
      <w:r w:rsidRPr="00F31562">
        <w:rPr>
          <w:rFonts w:ascii="Calibri" w:hAnsi="Calibri" w:cs="Calibri"/>
          <w:color w:val="002060"/>
          <w:lang w:eastAsia="es-PE"/>
        </w:rPr>
        <w:t>monumentos emblemáticos como los Zapatos Viejos y la India Catalina. Al finalizar el recorrido, regreso al punto de</w:t>
      </w:r>
      <w:r>
        <w:rPr>
          <w:rFonts w:ascii="Calibri" w:hAnsi="Calibri" w:cs="Calibri"/>
          <w:color w:val="002060"/>
          <w:lang w:eastAsia="es-PE"/>
        </w:rPr>
        <w:t xml:space="preserve"> </w:t>
      </w:r>
      <w:r w:rsidRPr="00F31562">
        <w:rPr>
          <w:rFonts w:ascii="Calibri" w:hAnsi="Calibri" w:cs="Calibri"/>
          <w:color w:val="002060"/>
          <w:lang w:eastAsia="es-PE"/>
        </w:rPr>
        <w:t>encuentro para concluir esta experiencia única.</w:t>
      </w:r>
    </w:p>
    <w:p w14:paraId="7FBB36C5" w14:textId="77777777" w:rsidR="00F31562" w:rsidRPr="00F31562" w:rsidRDefault="00F31562" w:rsidP="00F31562">
      <w:pPr>
        <w:pStyle w:val="Sinespaciado"/>
        <w:ind w:left="-142" w:right="-166"/>
        <w:jc w:val="both"/>
        <w:rPr>
          <w:rFonts w:ascii="Calibri" w:hAnsi="Calibri" w:cs="Calibri"/>
          <w:color w:val="002060"/>
          <w:lang w:eastAsia="es-PE"/>
        </w:rPr>
      </w:pPr>
    </w:p>
    <w:p w14:paraId="13B1D444" w14:textId="21592142" w:rsidR="00F31562" w:rsidRPr="00F31562" w:rsidRDefault="00F31562" w:rsidP="00F31562">
      <w:pPr>
        <w:pStyle w:val="Sinespaciado"/>
        <w:ind w:left="-142" w:right="-166"/>
        <w:jc w:val="both"/>
        <w:rPr>
          <w:rFonts w:ascii="Calibri" w:hAnsi="Calibri" w:cs="Calibri"/>
          <w:b/>
          <w:bCs/>
          <w:color w:val="002060"/>
          <w:lang w:eastAsia="es-PE"/>
        </w:rPr>
      </w:pPr>
      <w:r w:rsidRPr="00F31562">
        <w:rPr>
          <w:rFonts w:ascii="Calibri" w:hAnsi="Calibri" w:cs="Calibri"/>
          <w:b/>
          <w:bCs/>
          <w:color w:val="002060"/>
          <w:lang w:eastAsia="es-PE"/>
        </w:rPr>
        <w:t>CTG-PV8R --- Servicio regular:</w:t>
      </w:r>
    </w:p>
    <w:p w14:paraId="4503D703"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Incluye: Recorrido panorámico nocturno en chiva.</w:t>
      </w:r>
    </w:p>
    <w:p w14:paraId="3F5C62C2"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No Incluye: Traslado de regreso al hotel.</w:t>
      </w:r>
    </w:p>
    <w:p w14:paraId="5645900E"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Operación: Diaria.</w:t>
      </w:r>
    </w:p>
    <w:p w14:paraId="45B45249"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Duración: 2 a 3 hrs.</w:t>
      </w:r>
    </w:p>
    <w:p w14:paraId="31C59542"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Horario de inicio: El recorrido inicia sobre las 20:00 hrs.</w:t>
      </w:r>
    </w:p>
    <w:p w14:paraId="03FBDD8C" w14:textId="77777777" w:rsidR="00F31562" w:rsidRPr="00F31562" w:rsidRDefault="00F31562" w:rsidP="00F31562">
      <w:pPr>
        <w:pStyle w:val="Sinespaciado"/>
        <w:ind w:left="-142" w:right="-166"/>
        <w:jc w:val="both"/>
        <w:rPr>
          <w:rFonts w:ascii="Calibri" w:hAnsi="Calibri" w:cs="Calibri"/>
          <w:color w:val="002060"/>
          <w:lang w:eastAsia="es-PE"/>
        </w:rPr>
      </w:pPr>
    </w:p>
    <w:p w14:paraId="706EEBCB"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Notas:</w:t>
      </w:r>
    </w:p>
    <w:p w14:paraId="4019E9BE" w14:textId="77777777" w:rsidR="00F31562" w:rsidRDefault="00F31562" w:rsidP="00F31562">
      <w:pPr>
        <w:pStyle w:val="Sinespaciado"/>
        <w:numPr>
          <w:ilvl w:val="0"/>
          <w:numId w:val="14"/>
        </w:numPr>
        <w:ind w:left="284" w:right="-166" w:hanging="294"/>
        <w:jc w:val="both"/>
        <w:rPr>
          <w:rFonts w:ascii="Calibri" w:hAnsi="Calibri" w:cs="Calibri"/>
          <w:color w:val="002060"/>
          <w:lang w:eastAsia="es-PE"/>
        </w:rPr>
      </w:pPr>
      <w:r w:rsidRPr="00F31562">
        <w:rPr>
          <w:rFonts w:ascii="Calibri" w:hAnsi="Calibri" w:cs="Calibri"/>
          <w:color w:val="002060"/>
          <w:lang w:eastAsia="es-PE"/>
        </w:rPr>
        <w:t>No es permitido el consumo de bebidas o alimentos durante el recorrido</w:t>
      </w:r>
    </w:p>
    <w:p w14:paraId="7A1AA646" w14:textId="61F2EEF9" w:rsidR="00F31562" w:rsidRPr="00F31562" w:rsidRDefault="00F31562" w:rsidP="00F31562">
      <w:pPr>
        <w:pStyle w:val="Sinespaciado"/>
        <w:numPr>
          <w:ilvl w:val="0"/>
          <w:numId w:val="14"/>
        </w:numPr>
        <w:ind w:left="284" w:right="-166" w:hanging="294"/>
        <w:jc w:val="both"/>
        <w:rPr>
          <w:rFonts w:ascii="Calibri" w:hAnsi="Calibri" w:cs="Calibri"/>
          <w:color w:val="002060"/>
          <w:lang w:eastAsia="es-PE"/>
        </w:rPr>
      </w:pPr>
      <w:r w:rsidRPr="00F31562">
        <w:rPr>
          <w:rFonts w:ascii="Calibri" w:hAnsi="Calibri" w:cs="Calibri"/>
          <w:color w:val="002060"/>
          <w:lang w:eastAsia="es-PE"/>
        </w:rPr>
        <w:t>Hay 5 puntos de encuentro en la zona de Bocagrande, el coordinador de la actividad estando en destino indicará a los visitantes el punto más cercano al que podrán desplazarse estando en la zona a pie y si están en otra zona como centro histórico, zona norte, zona del laguito (Hoteles Hilton,</w:t>
      </w:r>
      <w:r>
        <w:rPr>
          <w:rFonts w:ascii="Calibri" w:hAnsi="Calibri" w:cs="Calibri"/>
          <w:color w:val="002060"/>
          <w:lang w:eastAsia="es-PE"/>
        </w:rPr>
        <w:t xml:space="preserve"> </w:t>
      </w:r>
      <w:r w:rsidRPr="00F31562">
        <w:rPr>
          <w:rFonts w:ascii="Calibri" w:hAnsi="Calibri" w:cs="Calibri"/>
          <w:color w:val="002060"/>
          <w:lang w:eastAsia="es-PE"/>
        </w:rPr>
        <w:t xml:space="preserve">Oceanía y Dann Cartagena) o </w:t>
      </w:r>
      <w:proofErr w:type="gramStart"/>
      <w:r w:rsidRPr="00F31562">
        <w:rPr>
          <w:rFonts w:ascii="Calibri" w:hAnsi="Calibri" w:cs="Calibri"/>
          <w:color w:val="002060"/>
          <w:lang w:eastAsia="es-PE"/>
        </w:rPr>
        <w:t>zona manzanillo</w:t>
      </w:r>
      <w:proofErr w:type="gramEnd"/>
      <w:r w:rsidRPr="00F31562">
        <w:rPr>
          <w:rFonts w:ascii="Calibri" w:hAnsi="Calibri" w:cs="Calibri"/>
          <w:color w:val="002060"/>
          <w:lang w:eastAsia="es-PE"/>
        </w:rPr>
        <w:t xml:space="preserve"> deben desplazarse por su cuenta a la zona de Bocagrande para iniciar el recorrido y retornar de la</w:t>
      </w:r>
      <w:r>
        <w:rPr>
          <w:rFonts w:ascii="Calibri" w:hAnsi="Calibri" w:cs="Calibri"/>
          <w:color w:val="002060"/>
          <w:lang w:eastAsia="es-PE"/>
        </w:rPr>
        <w:t xml:space="preserve"> </w:t>
      </w:r>
      <w:r w:rsidRPr="00F31562">
        <w:rPr>
          <w:rFonts w:ascii="Calibri" w:hAnsi="Calibri" w:cs="Calibri"/>
          <w:color w:val="002060"/>
          <w:lang w:eastAsia="es-PE"/>
        </w:rPr>
        <w:t>misma manera a su hotel.</w:t>
      </w:r>
    </w:p>
    <w:p w14:paraId="5D3BA7F5" w14:textId="77777777" w:rsidR="00F31562" w:rsidRDefault="00F31562" w:rsidP="00F31562">
      <w:pPr>
        <w:pStyle w:val="Sinespaciado"/>
        <w:rPr>
          <w:lang w:eastAsia="es-PE"/>
        </w:rPr>
      </w:pPr>
    </w:p>
    <w:p w14:paraId="154FC7C1" w14:textId="77777777" w:rsidR="00BF45CF" w:rsidRDefault="00BF45CF" w:rsidP="00F31562">
      <w:pPr>
        <w:pStyle w:val="Sinespaciado"/>
        <w:rPr>
          <w:lang w:eastAsia="es-PE"/>
        </w:rPr>
      </w:pPr>
    </w:p>
    <w:p w14:paraId="41703445" w14:textId="77777777" w:rsidR="00BF45CF" w:rsidRDefault="00BF45CF" w:rsidP="00F31562">
      <w:pPr>
        <w:pStyle w:val="Sinespaciado"/>
        <w:rPr>
          <w:lang w:eastAsia="es-PE"/>
        </w:rPr>
      </w:pPr>
    </w:p>
    <w:p w14:paraId="6D9A83FF" w14:textId="77777777" w:rsidR="00F31562" w:rsidRDefault="00F31562" w:rsidP="00F31562">
      <w:pPr>
        <w:pStyle w:val="Sinespaciado"/>
        <w:rPr>
          <w:lang w:eastAsia="es-PE"/>
        </w:rPr>
      </w:pPr>
    </w:p>
    <w:tbl>
      <w:tblPr>
        <w:tblW w:w="11138" w:type="dxa"/>
        <w:tblInd w:w="-289" w:type="dxa"/>
        <w:tblCellMar>
          <w:left w:w="70" w:type="dxa"/>
          <w:right w:w="70" w:type="dxa"/>
        </w:tblCellMar>
        <w:tblLook w:val="04A0" w:firstRow="1" w:lastRow="0" w:firstColumn="1" w:lastColumn="0" w:noHBand="0" w:noVBand="1"/>
      </w:tblPr>
      <w:tblGrid>
        <w:gridCol w:w="984"/>
        <w:gridCol w:w="5254"/>
        <w:gridCol w:w="587"/>
        <w:gridCol w:w="689"/>
        <w:gridCol w:w="547"/>
        <w:gridCol w:w="445"/>
        <w:gridCol w:w="567"/>
        <w:gridCol w:w="567"/>
        <w:gridCol w:w="709"/>
        <w:gridCol w:w="789"/>
      </w:tblGrid>
      <w:tr w:rsidR="00861A13" w:rsidRPr="005A49A3" w14:paraId="4A03B91E" w14:textId="77777777" w:rsidTr="00BF45CF">
        <w:trPr>
          <w:trHeight w:val="160"/>
        </w:trPr>
        <w:tc>
          <w:tcPr>
            <w:tcW w:w="11138"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62C8BCE6" w14:textId="3E651E9C"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A93A5F" w:rsidRPr="005A49A3" w14:paraId="4DBD8AE4" w14:textId="77777777" w:rsidTr="00BF45CF">
        <w:trPr>
          <w:trHeight w:val="133"/>
        </w:trPr>
        <w:tc>
          <w:tcPr>
            <w:tcW w:w="984" w:type="dxa"/>
            <w:vMerge w:val="restart"/>
            <w:tcBorders>
              <w:top w:val="nil"/>
              <w:left w:val="single" w:sz="4" w:space="0" w:color="auto"/>
              <w:bottom w:val="single" w:sz="4" w:space="0" w:color="000000"/>
              <w:right w:val="single" w:sz="4" w:space="0" w:color="auto"/>
            </w:tcBorders>
            <w:noWrap/>
            <w:vAlign w:val="center"/>
            <w:hideMark/>
          </w:tcPr>
          <w:p w14:paraId="0BE18D84"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254" w:type="dxa"/>
            <w:vMerge w:val="restart"/>
            <w:tcBorders>
              <w:top w:val="nil"/>
              <w:left w:val="single" w:sz="4" w:space="0" w:color="auto"/>
              <w:bottom w:val="single" w:sz="4" w:space="0" w:color="000000"/>
              <w:right w:val="single" w:sz="4" w:space="0" w:color="auto"/>
            </w:tcBorders>
            <w:noWrap/>
            <w:vAlign w:val="center"/>
            <w:hideMark/>
          </w:tcPr>
          <w:p w14:paraId="66FEBDB8"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276"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55C12198"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624"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6D32B7AE"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A93A5F" w:rsidRPr="005A49A3" w14:paraId="5A4BC45B" w14:textId="77777777" w:rsidTr="00BF45CF">
        <w:trPr>
          <w:trHeight w:val="133"/>
        </w:trPr>
        <w:tc>
          <w:tcPr>
            <w:tcW w:w="984" w:type="dxa"/>
            <w:vMerge/>
            <w:tcBorders>
              <w:top w:val="nil"/>
              <w:left w:val="single" w:sz="4" w:space="0" w:color="auto"/>
              <w:bottom w:val="single" w:sz="4" w:space="0" w:color="000000"/>
              <w:right w:val="single" w:sz="4" w:space="0" w:color="auto"/>
            </w:tcBorders>
            <w:vAlign w:val="center"/>
            <w:hideMark/>
          </w:tcPr>
          <w:p w14:paraId="7B863041" w14:textId="77777777" w:rsidR="00A93A5F" w:rsidRPr="005A49A3" w:rsidRDefault="00A93A5F"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254" w:type="dxa"/>
            <w:vMerge/>
            <w:tcBorders>
              <w:top w:val="nil"/>
              <w:left w:val="single" w:sz="4" w:space="0" w:color="auto"/>
              <w:bottom w:val="single" w:sz="4" w:space="0" w:color="000000"/>
              <w:right w:val="single" w:sz="4" w:space="0" w:color="auto"/>
            </w:tcBorders>
            <w:vAlign w:val="center"/>
            <w:hideMark/>
          </w:tcPr>
          <w:p w14:paraId="65F62F3D" w14:textId="77777777" w:rsidR="00A93A5F" w:rsidRPr="005A49A3" w:rsidRDefault="00A93A5F"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87" w:type="dxa"/>
            <w:tcBorders>
              <w:top w:val="nil"/>
              <w:left w:val="nil"/>
              <w:bottom w:val="single" w:sz="4" w:space="0" w:color="auto"/>
              <w:right w:val="single" w:sz="4" w:space="0" w:color="auto"/>
            </w:tcBorders>
            <w:noWrap/>
            <w:vAlign w:val="center"/>
            <w:hideMark/>
          </w:tcPr>
          <w:p w14:paraId="307F1A4B"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89" w:type="dxa"/>
            <w:tcBorders>
              <w:top w:val="nil"/>
              <w:left w:val="nil"/>
              <w:bottom w:val="single" w:sz="4" w:space="0" w:color="auto"/>
              <w:right w:val="single" w:sz="4" w:space="0" w:color="auto"/>
            </w:tcBorders>
            <w:vAlign w:val="center"/>
            <w:hideMark/>
          </w:tcPr>
          <w:p w14:paraId="17206EA3"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47" w:type="dxa"/>
            <w:tcBorders>
              <w:top w:val="nil"/>
              <w:left w:val="nil"/>
              <w:bottom w:val="single" w:sz="4" w:space="0" w:color="auto"/>
              <w:right w:val="single" w:sz="4" w:space="0" w:color="auto"/>
            </w:tcBorders>
            <w:vAlign w:val="center"/>
            <w:hideMark/>
          </w:tcPr>
          <w:p w14:paraId="52413051"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445" w:type="dxa"/>
            <w:tcBorders>
              <w:top w:val="nil"/>
              <w:left w:val="nil"/>
              <w:bottom w:val="single" w:sz="4" w:space="0" w:color="auto"/>
              <w:right w:val="single" w:sz="4" w:space="0" w:color="auto"/>
            </w:tcBorders>
            <w:noWrap/>
            <w:vAlign w:val="center"/>
            <w:hideMark/>
          </w:tcPr>
          <w:p w14:paraId="29E769BF"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67" w:type="dxa"/>
            <w:tcBorders>
              <w:top w:val="nil"/>
              <w:left w:val="nil"/>
              <w:bottom w:val="single" w:sz="4" w:space="0" w:color="auto"/>
              <w:right w:val="single" w:sz="4" w:space="0" w:color="auto"/>
            </w:tcBorders>
            <w:noWrap/>
            <w:vAlign w:val="center"/>
            <w:hideMark/>
          </w:tcPr>
          <w:p w14:paraId="2DD08174"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67" w:type="dxa"/>
            <w:tcBorders>
              <w:top w:val="nil"/>
              <w:left w:val="nil"/>
              <w:bottom w:val="single" w:sz="4" w:space="0" w:color="auto"/>
              <w:right w:val="single" w:sz="4" w:space="0" w:color="auto"/>
            </w:tcBorders>
            <w:noWrap/>
            <w:vAlign w:val="center"/>
            <w:hideMark/>
          </w:tcPr>
          <w:p w14:paraId="33031A68"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709" w:type="dxa"/>
            <w:tcBorders>
              <w:top w:val="nil"/>
              <w:left w:val="nil"/>
              <w:bottom w:val="single" w:sz="4" w:space="0" w:color="auto"/>
              <w:right w:val="single" w:sz="4" w:space="0" w:color="auto"/>
            </w:tcBorders>
            <w:noWrap/>
            <w:vAlign w:val="center"/>
            <w:hideMark/>
          </w:tcPr>
          <w:p w14:paraId="1918C467"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789" w:type="dxa"/>
            <w:tcBorders>
              <w:top w:val="nil"/>
              <w:left w:val="nil"/>
              <w:bottom w:val="single" w:sz="4" w:space="0" w:color="auto"/>
              <w:right w:val="single" w:sz="4" w:space="0" w:color="auto"/>
            </w:tcBorders>
            <w:noWrap/>
            <w:vAlign w:val="center"/>
            <w:hideMark/>
          </w:tcPr>
          <w:p w14:paraId="663354DE" w14:textId="77777777" w:rsidR="00A93A5F" w:rsidRPr="005A49A3" w:rsidRDefault="00A93A5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15C12EBB" w14:textId="77777777" w:rsidTr="00BF45CF">
        <w:trPr>
          <w:trHeight w:val="133"/>
        </w:trPr>
        <w:tc>
          <w:tcPr>
            <w:tcW w:w="984" w:type="dxa"/>
            <w:tcBorders>
              <w:top w:val="single" w:sz="4" w:space="0" w:color="auto"/>
              <w:left w:val="single" w:sz="4" w:space="0" w:color="auto"/>
              <w:bottom w:val="single" w:sz="12" w:space="0" w:color="auto"/>
              <w:right w:val="single" w:sz="4" w:space="0" w:color="auto"/>
            </w:tcBorders>
            <w:noWrap/>
            <w:vAlign w:val="center"/>
            <w:hideMark/>
          </w:tcPr>
          <w:p w14:paraId="50B801D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CTG-PV25R</w:t>
            </w:r>
          </w:p>
        </w:tc>
        <w:tc>
          <w:tcPr>
            <w:tcW w:w="5254" w:type="dxa"/>
            <w:tcBorders>
              <w:top w:val="single" w:sz="4" w:space="0" w:color="auto"/>
              <w:left w:val="nil"/>
              <w:bottom w:val="single" w:sz="12" w:space="0" w:color="auto"/>
              <w:right w:val="single" w:sz="4" w:space="0" w:color="auto"/>
            </w:tcBorders>
            <w:noWrap/>
            <w:vAlign w:val="center"/>
            <w:hideMark/>
          </w:tcPr>
          <w:p w14:paraId="3E2C67A2"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Tour a Santa Marta desde Cartagena FD</w:t>
            </w:r>
          </w:p>
        </w:tc>
        <w:tc>
          <w:tcPr>
            <w:tcW w:w="587" w:type="dxa"/>
            <w:tcBorders>
              <w:top w:val="single" w:sz="4" w:space="0" w:color="auto"/>
              <w:left w:val="nil"/>
              <w:bottom w:val="single" w:sz="12" w:space="0" w:color="auto"/>
              <w:right w:val="single" w:sz="4" w:space="0" w:color="auto"/>
            </w:tcBorders>
            <w:noWrap/>
            <w:vAlign w:val="center"/>
            <w:hideMark/>
          </w:tcPr>
          <w:p w14:paraId="48907E5A" w14:textId="60BCB89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1027</w:t>
            </w:r>
          </w:p>
        </w:tc>
        <w:tc>
          <w:tcPr>
            <w:tcW w:w="689" w:type="dxa"/>
            <w:tcBorders>
              <w:top w:val="single" w:sz="4" w:space="0" w:color="auto"/>
              <w:left w:val="nil"/>
              <w:bottom w:val="single" w:sz="12" w:space="0" w:color="auto"/>
              <w:right w:val="single" w:sz="4" w:space="0" w:color="auto"/>
            </w:tcBorders>
            <w:noWrap/>
            <w:vAlign w:val="center"/>
            <w:hideMark/>
          </w:tcPr>
          <w:p w14:paraId="6A4C2DFE" w14:textId="3423B196"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522</w:t>
            </w:r>
          </w:p>
        </w:tc>
        <w:tc>
          <w:tcPr>
            <w:tcW w:w="547" w:type="dxa"/>
            <w:tcBorders>
              <w:top w:val="nil"/>
              <w:left w:val="nil"/>
              <w:bottom w:val="single" w:sz="12" w:space="0" w:color="auto"/>
              <w:right w:val="single" w:sz="4" w:space="0" w:color="auto"/>
            </w:tcBorders>
            <w:vAlign w:val="center"/>
            <w:hideMark/>
          </w:tcPr>
          <w:p w14:paraId="078D4750" w14:textId="0A235935"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1027</w:t>
            </w:r>
          </w:p>
        </w:tc>
        <w:tc>
          <w:tcPr>
            <w:tcW w:w="445" w:type="dxa"/>
            <w:tcBorders>
              <w:top w:val="nil"/>
              <w:left w:val="nil"/>
              <w:bottom w:val="single" w:sz="12" w:space="0" w:color="auto"/>
              <w:right w:val="single" w:sz="4" w:space="0" w:color="auto"/>
            </w:tcBorders>
            <w:vAlign w:val="center"/>
            <w:hideMark/>
          </w:tcPr>
          <w:p w14:paraId="51F579F7" w14:textId="76EF32AE"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522</w:t>
            </w:r>
          </w:p>
        </w:tc>
        <w:tc>
          <w:tcPr>
            <w:tcW w:w="567" w:type="dxa"/>
            <w:tcBorders>
              <w:top w:val="nil"/>
              <w:left w:val="nil"/>
              <w:bottom w:val="single" w:sz="12" w:space="0" w:color="auto"/>
              <w:right w:val="single" w:sz="4" w:space="0" w:color="auto"/>
            </w:tcBorders>
            <w:vAlign w:val="center"/>
            <w:hideMark/>
          </w:tcPr>
          <w:p w14:paraId="5154D185" w14:textId="0D0F7AE0"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397</w:t>
            </w:r>
          </w:p>
        </w:tc>
        <w:tc>
          <w:tcPr>
            <w:tcW w:w="567" w:type="dxa"/>
            <w:tcBorders>
              <w:top w:val="nil"/>
              <w:left w:val="nil"/>
              <w:bottom w:val="single" w:sz="12" w:space="0" w:color="auto"/>
              <w:right w:val="single" w:sz="4" w:space="0" w:color="auto"/>
            </w:tcBorders>
            <w:vAlign w:val="center"/>
            <w:hideMark/>
          </w:tcPr>
          <w:p w14:paraId="3DF6BE86" w14:textId="0F16064F"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303</w:t>
            </w:r>
          </w:p>
        </w:tc>
        <w:tc>
          <w:tcPr>
            <w:tcW w:w="709" w:type="dxa"/>
            <w:tcBorders>
              <w:top w:val="nil"/>
              <w:left w:val="nil"/>
              <w:bottom w:val="single" w:sz="12" w:space="0" w:color="auto"/>
              <w:right w:val="single" w:sz="4" w:space="0" w:color="auto"/>
            </w:tcBorders>
            <w:vAlign w:val="center"/>
            <w:hideMark/>
          </w:tcPr>
          <w:p w14:paraId="3DF7E10A" w14:textId="2BAB4E19"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256</w:t>
            </w:r>
          </w:p>
        </w:tc>
        <w:tc>
          <w:tcPr>
            <w:tcW w:w="789" w:type="dxa"/>
            <w:tcBorders>
              <w:top w:val="nil"/>
              <w:left w:val="nil"/>
              <w:bottom w:val="single" w:sz="12" w:space="0" w:color="auto"/>
              <w:right w:val="single" w:sz="4" w:space="0" w:color="auto"/>
            </w:tcBorders>
            <w:vAlign w:val="center"/>
            <w:hideMark/>
          </w:tcPr>
          <w:p w14:paraId="6981059C" w14:textId="5B1442F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Pr>
                <w:rFonts w:ascii="Aptos Narrow" w:hAnsi="Aptos Narrow"/>
                <w:color w:val="002060"/>
                <w:sz w:val="20"/>
                <w:szCs w:val="20"/>
              </w:rPr>
              <w:t>188</w:t>
            </w:r>
          </w:p>
        </w:tc>
      </w:tr>
    </w:tbl>
    <w:p w14:paraId="30EB7E2C" w14:textId="77777777" w:rsidR="005A49A3" w:rsidRDefault="005A49A3" w:rsidP="00F31562">
      <w:pPr>
        <w:pStyle w:val="Sinespaciado"/>
        <w:rPr>
          <w:lang w:eastAsia="es-PE"/>
        </w:rPr>
      </w:pPr>
    </w:p>
    <w:p w14:paraId="70856931" w14:textId="4D67B31B"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A la hora acordada iniciaremos una emocionante excursión de un día a Santa Marta, pasando antes por la ciudad de</w:t>
      </w:r>
      <w:r>
        <w:rPr>
          <w:rFonts w:ascii="Calibri" w:hAnsi="Calibri" w:cs="Calibri"/>
          <w:color w:val="002060"/>
          <w:lang w:eastAsia="es-PE"/>
        </w:rPr>
        <w:t xml:space="preserve"> </w:t>
      </w:r>
      <w:r w:rsidRPr="00F31562">
        <w:rPr>
          <w:rFonts w:ascii="Calibri" w:hAnsi="Calibri" w:cs="Calibri"/>
          <w:color w:val="002060"/>
          <w:lang w:eastAsia="es-PE"/>
        </w:rPr>
        <w:t>Barranquilla con oportunidad de conocer la Ventana al Mundo, monumento que representa la apertura de Barranquilla</w:t>
      </w:r>
      <w:r>
        <w:rPr>
          <w:rFonts w:ascii="Calibri" w:hAnsi="Calibri" w:cs="Calibri"/>
          <w:color w:val="002060"/>
          <w:lang w:eastAsia="es-PE"/>
        </w:rPr>
        <w:t xml:space="preserve"> </w:t>
      </w:r>
      <w:r w:rsidRPr="00F31562">
        <w:rPr>
          <w:rFonts w:ascii="Calibri" w:hAnsi="Calibri" w:cs="Calibri"/>
          <w:color w:val="002060"/>
          <w:lang w:eastAsia="es-PE"/>
        </w:rPr>
        <w:t>al mundo y su constante evolución; la Ventana de campeones, monumento en homenaje al equipo de futbol local,</w:t>
      </w:r>
      <w:r>
        <w:rPr>
          <w:rFonts w:ascii="Calibri" w:hAnsi="Calibri" w:cs="Calibri"/>
          <w:color w:val="002060"/>
          <w:lang w:eastAsia="es-PE"/>
        </w:rPr>
        <w:t xml:space="preserve"> </w:t>
      </w:r>
      <w:r w:rsidRPr="00F31562">
        <w:rPr>
          <w:rFonts w:ascii="Calibri" w:hAnsi="Calibri" w:cs="Calibri"/>
          <w:color w:val="002060"/>
          <w:lang w:eastAsia="es-PE"/>
        </w:rPr>
        <w:t>continuando hacia el Gran Malecón donde se encuentra el monumento a la cantante Shakira, entre otros.</w:t>
      </w:r>
      <w:r>
        <w:rPr>
          <w:rFonts w:ascii="Calibri" w:hAnsi="Calibri" w:cs="Calibri"/>
          <w:color w:val="002060"/>
          <w:lang w:eastAsia="es-PE"/>
        </w:rPr>
        <w:t xml:space="preserve"> </w:t>
      </w:r>
      <w:r w:rsidRPr="00F31562">
        <w:rPr>
          <w:rFonts w:ascii="Calibri" w:hAnsi="Calibri" w:cs="Calibri"/>
          <w:color w:val="002060"/>
          <w:lang w:eastAsia="es-PE"/>
        </w:rPr>
        <w:t>Luego continuaremos a la ciudad de Santa Marta para explorar la Quinta de San Pedro Alejandrino, el lugar donde</w:t>
      </w:r>
      <w:r>
        <w:rPr>
          <w:rFonts w:ascii="Calibri" w:hAnsi="Calibri" w:cs="Calibri"/>
          <w:color w:val="002060"/>
          <w:lang w:eastAsia="es-PE"/>
        </w:rPr>
        <w:t xml:space="preserve"> </w:t>
      </w:r>
      <w:r w:rsidRPr="00F31562">
        <w:rPr>
          <w:rFonts w:ascii="Calibri" w:hAnsi="Calibri" w:cs="Calibri"/>
          <w:color w:val="002060"/>
          <w:lang w:eastAsia="es-PE"/>
        </w:rPr>
        <w:t>falleció el Libertador Simón Bolívar, continuando con una agradable caminata por el centro histórico. Finalmente,</w:t>
      </w:r>
      <w:r>
        <w:rPr>
          <w:rFonts w:ascii="Calibri" w:hAnsi="Calibri" w:cs="Calibri"/>
          <w:color w:val="002060"/>
          <w:lang w:eastAsia="es-PE"/>
        </w:rPr>
        <w:t xml:space="preserve"> </w:t>
      </w:r>
      <w:r w:rsidRPr="00F31562">
        <w:rPr>
          <w:rFonts w:ascii="Calibri" w:hAnsi="Calibri" w:cs="Calibri"/>
          <w:color w:val="002060"/>
          <w:lang w:eastAsia="es-PE"/>
        </w:rPr>
        <w:t>regres</w:t>
      </w:r>
      <w:r>
        <w:rPr>
          <w:rFonts w:ascii="Calibri" w:hAnsi="Calibri" w:cs="Calibri"/>
          <w:color w:val="002060"/>
          <w:lang w:eastAsia="es-PE"/>
        </w:rPr>
        <w:t>o</w:t>
      </w:r>
      <w:r w:rsidRPr="00F31562">
        <w:rPr>
          <w:rFonts w:ascii="Calibri" w:hAnsi="Calibri" w:cs="Calibri"/>
          <w:color w:val="002060"/>
          <w:lang w:eastAsia="es-PE"/>
        </w:rPr>
        <w:t xml:space="preserve"> a Cartagena.</w:t>
      </w:r>
    </w:p>
    <w:p w14:paraId="49217788" w14:textId="77777777" w:rsidR="00F31562" w:rsidRPr="00F31562" w:rsidRDefault="00F31562" w:rsidP="00F31562">
      <w:pPr>
        <w:pStyle w:val="Sinespaciado"/>
        <w:ind w:left="-142" w:right="-166"/>
        <w:jc w:val="both"/>
        <w:rPr>
          <w:rFonts w:ascii="Calibri" w:hAnsi="Calibri" w:cs="Calibri"/>
          <w:color w:val="002060"/>
          <w:lang w:eastAsia="es-PE"/>
        </w:rPr>
      </w:pPr>
    </w:p>
    <w:p w14:paraId="48F0057F" w14:textId="1D8067C4" w:rsidR="00F31562" w:rsidRPr="00F31562" w:rsidRDefault="00F31562" w:rsidP="00F31562">
      <w:pPr>
        <w:pStyle w:val="Sinespaciado"/>
        <w:ind w:left="-142" w:right="-166"/>
        <w:jc w:val="both"/>
        <w:rPr>
          <w:rFonts w:ascii="Calibri" w:hAnsi="Calibri" w:cs="Calibri"/>
          <w:b/>
          <w:bCs/>
          <w:color w:val="002060"/>
          <w:lang w:eastAsia="es-PE"/>
        </w:rPr>
      </w:pPr>
      <w:r w:rsidRPr="00F31562">
        <w:rPr>
          <w:rFonts w:ascii="Calibri" w:hAnsi="Calibri" w:cs="Calibri"/>
          <w:b/>
          <w:bCs/>
          <w:color w:val="002060"/>
          <w:lang w:eastAsia="es-PE"/>
        </w:rPr>
        <w:t>CTG-PV25R --- Servicio regular:</w:t>
      </w:r>
    </w:p>
    <w:p w14:paraId="1588730F" w14:textId="0AB3CB0E"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Incluye: Transporte, guía, tour panorámico por</w:t>
      </w:r>
      <w:r>
        <w:rPr>
          <w:rFonts w:ascii="Calibri" w:hAnsi="Calibri" w:cs="Calibri"/>
          <w:color w:val="002060"/>
          <w:lang w:eastAsia="es-PE"/>
        </w:rPr>
        <w:t xml:space="preserve"> </w:t>
      </w:r>
      <w:r w:rsidRPr="00F31562">
        <w:rPr>
          <w:rFonts w:ascii="Calibri" w:hAnsi="Calibri" w:cs="Calibri"/>
          <w:color w:val="002060"/>
          <w:lang w:eastAsia="es-PE"/>
        </w:rPr>
        <w:t>Barranquilla y Santa Marta, entrada a la Quinta de San</w:t>
      </w:r>
      <w:r>
        <w:rPr>
          <w:rFonts w:ascii="Calibri" w:hAnsi="Calibri" w:cs="Calibri"/>
          <w:color w:val="002060"/>
          <w:lang w:eastAsia="es-PE"/>
        </w:rPr>
        <w:t xml:space="preserve"> </w:t>
      </w:r>
      <w:r w:rsidRPr="00F31562">
        <w:rPr>
          <w:rFonts w:ascii="Calibri" w:hAnsi="Calibri" w:cs="Calibri"/>
          <w:color w:val="002060"/>
          <w:lang w:eastAsia="es-PE"/>
        </w:rPr>
        <w:t>Pedro Alejandrino.</w:t>
      </w:r>
    </w:p>
    <w:p w14:paraId="2EB2BAC0"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No Incluye: Almuerzo, entradas no mencionadas.</w:t>
      </w:r>
    </w:p>
    <w:p w14:paraId="19B32959" w14:textId="3CC52E9D"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Operación: miércoles y viernes.</w:t>
      </w:r>
    </w:p>
    <w:p w14:paraId="09460DC2"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Horario de inicio: 05:00 hrs aprox.</w:t>
      </w:r>
    </w:p>
    <w:p w14:paraId="5F8A7775"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Duración: 14 hrs aproximadamente.</w:t>
      </w:r>
    </w:p>
    <w:p w14:paraId="5E15B53E" w14:textId="77777777" w:rsidR="00F31562" w:rsidRPr="00F31562" w:rsidRDefault="00F31562" w:rsidP="00F31562">
      <w:pPr>
        <w:pStyle w:val="Sinespaciado"/>
        <w:ind w:left="-142" w:right="-166"/>
        <w:jc w:val="both"/>
        <w:rPr>
          <w:rFonts w:ascii="Calibri" w:hAnsi="Calibri" w:cs="Calibri"/>
          <w:color w:val="002060"/>
          <w:lang w:eastAsia="es-PE"/>
        </w:rPr>
      </w:pPr>
    </w:p>
    <w:p w14:paraId="01D70164" w14:textId="66C60013" w:rsidR="00F31562" w:rsidRPr="00F31562" w:rsidRDefault="00F31562" w:rsidP="00F31562">
      <w:pPr>
        <w:pStyle w:val="Sinespaciado"/>
        <w:ind w:left="-142" w:right="-166"/>
        <w:jc w:val="both"/>
        <w:rPr>
          <w:rFonts w:ascii="Calibri" w:hAnsi="Calibri" w:cs="Calibri"/>
          <w:b/>
          <w:bCs/>
          <w:color w:val="002060"/>
          <w:lang w:eastAsia="es-PE"/>
        </w:rPr>
      </w:pPr>
      <w:r w:rsidRPr="00F31562">
        <w:rPr>
          <w:rFonts w:ascii="Calibri" w:hAnsi="Calibri" w:cs="Calibri"/>
          <w:b/>
          <w:bCs/>
          <w:color w:val="002060"/>
          <w:lang w:eastAsia="es-PE"/>
        </w:rPr>
        <w:t>CTG-PV25P --- Servicio privado:</w:t>
      </w:r>
    </w:p>
    <w:p w14:paraId="5B9B1700" w14:textId="7DDEF96F"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Incluye: Transporte, guía, tour panorámico por</w:t>
      </w:r>
      <w:r>
        <w:rPr>
          <w:rFonts w:ascii="Calibri" w:hAnsi="Calibri" w:cs="Calibri"/>
          <w:color w:val="002060"/>
          <w:lang w:eastAsia="es-PE"/>
        </w:rPr>
        <w:t xml:space="preserve"> </w:t>
      </w:r>
      <w:r w:rsidRPr="00F31562">
        <w:rPr>
          <w:rFonts w:ascii="Calibri" w:hAnsi="Calibri" w:cs="Calibri"/>
          <w:color w:val="002060"/>
          <w:lang w:eastAsia="es-PE"/>
        </w:rPr>
        <w:t>Barranquilla y Santa Marta, entrada a la Quinta de San</w:t>
      </w:r>
      <w:r>
        <w:rPr>
          <w:rFonts w:ascii="Calibri" w:hAnsi="Calibri" w:cs="Calibri"/>
          <w:color w:val="002060"/>
          <w:lang w:eastAsia="es-PE"/>
        </w:rPr>
        <w:t xml:space="preserve"> </w:t>
      </w:r>
      <w:r w:rsidRPr="00F31562">
        <w:rPr>
          <w:rFonts w:ascii="Calibri" w:hAnsi="Calibri" w:cs="Calibri"/>
          <w:color w:val="002060"/>
          <w:lang w:eastAsia="es-PE"/>
        </w:rPr>
        <w:t>Pedro Alejandrino.</w:t>
      </w:r>
    </w:p>
    <w:p w14:paraId="67CE337D"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No Incluye: Almuerzo, entradas no mencionadas.</w:t>
      </w:r>
    </w:p>
    <w:p w14:paraId="6C9A301A"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Operación: Diaria.</w:t>
      </w:r>
    </w:p>
    <w:p w14:paraId="723452A6"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Horario de inicio: 05:00 hrs aprox.</w:t>
      </w:r>
    </w:p>
    <w:p w14:paraId="114AE276" w14:textId="5C539839"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Duración: 14 hrs aproximadamente.</w:t>
      </w:r>
    </w:p>
    <w:p w14:paraId="032860C9" w14:textId="77777777" w:rsidR="00F31562" w:rsidRDefault="00F31562"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44BF0FCA" w14:textId="77777777" w:rsidR="00F31562" w:rsidRPr="00F31562" w:rsidRDefault="00F31562" w:rsidP="00F31562">
      <w:pPr>
        <w:pStyle w:val="Sinespaciado"/>
        <w:ind w:left="-142" w:right="-166"/>
        <w:jc w:val="both"/>
        <w:rPr>
          <w:rFonts w:ascii="Calibri" w:hAnsi="Calibri" w:cs="Calibri"/>
          <w:color w:val="002060"/>
          <w:lang w:eastAsia="es-PE"/>
        </w:rPr>
      </w:pPr>
      <w:r w:rsidRPr="00F31562">
        <w:rPr>
          <w:rFonts w:ascii="Calibri" w:hAnsi="Calibri" w:cs="Calibri"/>
          <w:color w:val="002060"/>
          <w:lang w:eastAsia="es-PE"/>
        </w:rPr>
        <w:t>Notas:</w:t>
      </w:r>
    </w:p>
    <w:p w14:paraId="70CD984A" w14:textId="154A3709" w:rsidR="00F31562" w:rsidRPr="00F31562" w:rsidRDefault="00F31562" w:rsidP="00F31562">
      <w:pPr>
        <w:pStyle w:val="Sinespaciado"/>
        <w:numPr>
          <w:ilvl w:val="0"/>
          <w:numId w:val="15"/>
        </w:numPr>
        <w:ind w:left="284" w:right="-166" w:hanging="294"/>
        <w:jc w:val="both"/>
        <w:rPr>
          <w:rFonts w:ascii="Calibri" w:hAnsi="Calibri" w:cs="Calibri"/>
          <w:color w:val="002060"/>
          <w:lang w:eastAsia="es-PE"/>
        </w:rPr>
      </w:pPr>
      <w:r w:rsidRPr="00F31562">
        <w:rPr>
          <w:rFonts w:ascii="Calibri" w:hAnsi="Calibri" w:cs="Calibri"/>
          <w:color w:val="002060"/>
          <w:lang w:eastAsia="es-PE"/>
        </w:rPr>
        <w:t>Los pasajeros alojados en hoteles de la zona de Manzanillo deben desplazarse por su cuenta al punto de encuentro (será informado por uno de</w:t>
      </w:r>
      <w:r>
        <w:rPr>
          <w:rFonts w:ascii="Calibri" w:hAnsi="Calibri" w:cs="Calibri"/>
          <w:color w:val="002060"/>
          <w:lang w:eastAsia="es-PE"/>
        </w:rPr>
        <w:t xml:space="preserve"> </w:t>
      </w:r>
      <w:r w:rsidRPr="00F31562">
        <w:rPr>
          <w:rFonts w:ascii="Calibri" w:hAnsi="Calibri" w:cs="Calibri"/>
          <w:color w:val="002060"/>
          <w:lang w:eastAsia="es-PE"/>
        </w:rPr>
        <w:t>nuestros representantes) para iniciar el recorrido y retornar de la misma manera a su hotel.</w:t>
      </w:r>
    </w:p>
    <w:p w14:paraId="0CD439EE" w14:textId="77777777" w:rsidR="00F31562" w:rsidRDefault="00F31562"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191EE0E" w14:textId="77777777" w:rsidR="000F08EF" w:rsidRDefault="000F08EF" w:rsidP="00BF45CF">
      <w:pPr>
        <w:autoSpaceDE w:val="0"/>
        <w:autoSpaceDN w:val="0"/>
        <w:adjustRightInd w:val="0"/>
        <w:spacing w:line="240" w:lineRule="auto"/>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861A13" w:rsidRPr="005A49A3" w14:paraId="0EF9B98E"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6151821F" w14:textId="3DFC16BD"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F31562" w:rsidRPr="005A49A3" w14:paraId="3A8CFB84" w14:textId="77777777" w:rsidTr="000F08EF">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1D502B58"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279B8FA2"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15E20A54"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1BB2EF24"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F31562" w:rsidRPr="005A49A3" w14:paraId="4AF3372F" w14:textId="77777777" w:rsidTr="000F08EF">
        <w:trPr>
          <w:trHeight w:val="200"/>
        </w:trPr>
        <w:tc>
          <w:tcPr>
            <w:tcW w:w="993" w:type="dxa"/>
            <w:vMerge/>
            <w:tcBorders>
              <w:top w:val="nil"/>
              <w:left w:val="single" w:sz="4" w:space="0" w:color="auto"/>
              <w:bottom w:val="single" w:sz="4" w:space="0" w:color="000000"/>
              <w:right w:val="single" w:sz="4" w:space="0" w:color="auto"/>
            </w:tcBorders>
            <w:vAlign w:val="center"/>
            <w:hideMark/>
          </w:tcPr>
          <w:p w14:paraId="4D99BCB6" w14:textId="77777777" w:rsidR="00F31562" w:rsidRPr="005A49A3" w:rsidRDefault="00F31562"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1DE97014" w14:textId="77777777" w:rsidR="00F31562" w:rsidRPr="005A49A3" w:rsidRDefault="00F31562"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1F7D8091"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2CB9F13A"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7467FA89"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54034A03"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1D3B32D4"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0319AB69"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0AD19E0F"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26A960CC" w14:textId="77777777" w:rsidR="00F31562" w:rsidRPr="005A49A3" w:rsidRDefault="00F31562"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19514695" w14:textId="77777777" w:rsidTr="000F08EF">
        <w:trPr>
          <w:trHeight w:val="216"/>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7A0ACBFB"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CTG-PV30R</w:t>
            </w:r>
          </w:p>
        </w:tc>
        <w:tc>
          <w:tcPr>
            <w:tcW w:w="5453" w:type="dxa"/>
            <w:tcBorders>
              <w:top w:val="single" w:sz="4" w:space="0" w:color="auto"/>
              <w:left w:val="nil"/>
              <w:bottom w:val="single" w:sz="12" w:space="0" w:color="auto"/>
              <w:right w:val="single" w:sz="4" w:space="0" w:color="auto"/>
            </w:tcBorders>
            <w:noWrap/>
            <w:vAlign w:val="center"/>
            <w:hideMark/>
          </w:tcPr>
          <w:p w14:paraId="0B404FF4"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Tour a Playa Blanca (Regular)</w:t>
            </w:r>
          </w:p>
        </w:tc>
        <w:tc>
          <w:tcPr>
            <w:tcW w:w="475" w:type="dxa"/>
            <w:tcBorders>
              <w:top w:val="single" w:sz="4" w:space="0" w:color="auto"/>
              <w:left w:val="nil"/>
              <w:bottom w:val="single" w:sz="12" w:space="0" w:color="auto"/>
              <w:right w:val="single" w:sz="4" w:space="0" w:color="auto"/>
            </w:tcBorders>
            <w:noWrap/>
            <w:vAlign w:val="center"/>
            <w:hideMark/>
          </w:tcPr>
          <w:p w14:paraId="3D47E92E" w14:textId="439D6CC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330</w:t>
            </w:r>
          </w:p>
        </w:tc>
        <w:tc>
          <w:tcPr>
            <w:tcW w:w="668" w:type="dxa"/>
            <w:tcBorders>
              <w:top w:val="single" w:sz="4" w:space="0" w:color="auto"/>
              <w:left w:val="nil"/>
              <w:bottom w:val="single" w:sz="12" w:space="0" w:color="auto"/>
              <w:right w:val="single" w:sz="4" w:space="0" w:color="auto"/>
            </w:tcBorders>
            <w:noWrap/>
            <w:vAlign w:val="center"/>
            <w:hideMark/>
          </w:tcPr>
          <w:p w14:paraId="0AC963A1" w14:textId="1A2989A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165</w:t>
            </w:r>
          </w:p>
        </w:tc>
        <w:tc>
          <w:tcPr>
            <w:tcW w:w="587" w:type="dxa"/>
            <w:tcBorders>
              <w:top w:val="nil"/>
              <w:left w:val="nil"/>
              <w:bottom w:val="single" w:sz="12" w:space="0" w:color="auto"/>
              <w:right w:val="single" w:sz="4" w:space="0" w:color="auto"/>
            </w:tcBorders>
            <w:vAlign w:val="center"/>
            <w:hideMark/>
          </w:tcPr>
          <w:p w14:paraId="6AFFC9C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71EC397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0E65A5B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6C92E6FE"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5AB4A119"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5E951B9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6CF07F53" w14:textId="77777777" w:rsidR="00F31562" w:rsidRDefault="00F31562" w:rsidP="000F08EF">
      <w:pPr>
        <w:pStyle w:val="Sinespaciado"/>
        <w:rPr>
          <w:lang w:eastAsia="es-PE"/>
        </w:rPr>
      </w:pPr>
    </w:p>
    <w:p w14:paraId="17403D78" w14:textId="3D8421C0"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Durante este tour, conoceremos las hermosas playas de un color turquesa deslumbrante que rodean la zona insular de Cartagena, específicamente en la isla de Barú, a aproximadamente 50 minutos de la ciudad. Iniciaremos el viaje desde Cartagena con un recorrido panorámico que abarca el centro histórico y la isla de Manga, podremos admirar infraestructuras que conservan el encanto del estilo republicano (haciendo una breve parada para adquirir algunos snacks). Luego, cruzaremos a la zona industrial de la ciudad, donde se destacan algunas de las principales empresas del país, hasta llegar a la isla de Barú, hogar de estas majestuosas playas de un verde esmeralda espectacular, donde disfrutaremos de un día agradable. Al llegar a la playa, abordaremos una pequeña embarcación para trasladarnos a una playa tranquila, ubicada a solo 7 minutos de Playa Blanca. A la hora acordada, regresaremos a los puntos de inicio para concluir este tour.</w:t>
      </w:r>
    </w:p>
    <w:p w14:paraId="1682F512" w14:textId="77777777" w:rsidR="000F08EF" w:rsidRPr="000F08EF" w:rsidRDefault="000F08EF" w:rsidP="000F08EF">
      <w:pPr>
        <w:pStyle w:val="Sinespaciado"/>
        <w:ind w:left="-142" w:right="-166"/>
        <w:jc w:val="both"/>
        <w:rPr>
          <w:rFonts w:ascii="Calibri" w:hAnsi="Calibri" w:cs="Calibri"/>
          <w:color w:val="002060"/>
          <w:lang w:eastAsia="es-PE"/>
        </w:rPr>
      </w:pPr>
    </w:p>
    <w:p w14:paraId="5FF590B1" w14:textId="71E40E20" w:rsidR="000F08EF" w:rsidRPr="000F08EF" w:rsidRDefault="000F08EF" w:rsidP="000F08EF">
      <w:pPr>
        <w:pStyle w:val="Sinespaciado"/>
        <w:ind w:left="-142" w:right="-166"/>
        <w:jc w:val="both"/>
        <w:rPr>
          <w:rFonts w:ascii="Calibri" w:hAnsi="Calibri" w:cs="Calibri"/>
          <w:b/>
          <w:bCs/>
          <w:color w:val="002060"/>
          <w:lang w:eastAsia="es-PE"/>
        </w:rPr>
      </w:pPr>
      <w:r w:rsidRPr="000F08EF">
        <w:rPr>
          <w:rFonts w:ascii="Calibri" w:hAnsi="Calibri" w:cs="Calibri"/>
          <w:b/>
          <w:bCs/>
          <w:color w:val="002060"/>
          <w:lang w:eastAsia="es-PE"/>
        </w:rPr>
        <w:t>CTG-PV30R --- Servicio regular:</w:t>
      </w:r>
    </w:p>
    <w:p w14:paraId="667B8731" w14:textId="77777777"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Incluye: Botella de agua, Transporte, Guía bilingüe, Ensalada de frutas de bienvenida y Almuerzo.</w:t>
      </w:r>
    </w:p>
    <w:p w14:paraId="2BFE5A76" w14:textId="4F42B0FB" w:rsid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Operación: lunes a viernes. Sábados está sujeto a disponibilidad.</w:t>
      </w:r>
    </w:p>
    <w:p w14:paraId="4119E5B2" w14:textId="77777777" w:rsidR="000F08EF" w:rsidRPr="000F08EF" w:rsidRDefault="000F08EF" w:rsidP="000F08EF">
      <w:pPr>
        <w:pStyle w:val="Sinespaciado"/>
        <w:ind w:left="-142" w:right="-166"/>
        <w:jc w:val="both"/>
        <w:rPr>
          <w:rFonts w:ascii="Calibri" w:hAnsi="Calibri" w:cs="Calibri"/>
          <w:color w:val="002060"/>
          <w:lang w:eastAsia="es-PE"/>
        </w:rPr>
      </w:pPr>
    </w:p>
    <w:p w14:paraId="57E13DC7" w14:textId="77777777"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Duración: 7 hrs aproximadamente, teniendo en cuenta los traslados hacia Playa Blanca y de regreso.</w:t>
      </w:r>
    </w:p>
    <w:p w14:paraId="770BDE1F" w14:textId="77777777"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Horarios y puntos de recogida:</w:t>
      </w:r>
    </w:p>
    <w:p w14:paraId="351FD371" w14:textId="77777777" w:rsidR="000F08EF" w:rsidRDefault="000F08EF" w:rsidP="000F08EF">
      <w:pPr>
        <w:pStyle w:val="Sinespaciado"/>
        <w:numPr>
          <w:ilvl w:val="0"/>
          <w:numId w:val="16"/>
        </w:numPr>
        <w:ind w:left="284" w:right="-166" w:hanging="294"/>
        <w:jc w:val="both"/>
        <w:rPr>
          <w:rFonts w:ascii="Calibri" w:hAnsi="Calibri" w:cs="Calibri"/>
          <w:color w:val="002060"/>
          <w:lang w:eastAsia="es-PE"/>
        </w:rPr>
      </w:pPr>
      <w:r w:rsidRPr="000F08EF">
        <w:rPr>
          <w:rFonts w:ascii="Calibri" w:hAnsi="Calibri" w:cs="Calibri"/>
          <w:color w:val="002060"/>
          <w:lang w:eastAsia="es-PE"/>
        </w:rPr>
        <w:t>Hoteles Centro Histórico: Las Bóvedas 07:30 hrs</w:t>
      </w:r>
    </w:p>
    <w:p w14:paraId="1E29D2D3" w14:textId="77777777" w:rsidR="000F08EF" w:rsidRDefault="000F08EF" w:rsidP="000F08EF">
      <w:pPr>
        <w:pStyle w:val="Sinespaciado"/>
        <w:numPr>
          <w:ilvl w:val="0"/>
          <w:numId w:val="16"/>
        </w:numPr>
        <w:ind w:left="284" w:right="-166" w:hanging="294"/>
        <w:jc w:val="both"/>
        <w:rPr>
          <w:rFonts w:ascii="Calibri" w:hAnsi="Calibri" w:cs="Calibri"/>
          <w:color w:val="002060"/>
          <w:lang w:eastAsia="es-PE"/>
        </w:rPr>
      </w:pPr>
      <w:r w:rsidRPr="000F08EF">
        <w:rPr>
          <w:rFonts w:ascii="Calibri" w:hAnsi="Calibri" w:cs="Calibri"/>
          <w:color w:val="002060"/>
          <w:lang w:eastAsia="es-PE"/>
        </w:rPr>
        <w:t>Teatro Heredia 07:35 hrs</w:t>
      </w:r>
    </w:p>
    <w:p w14:paraId="447D4B6A" w14:textId="77777777" w:rsidR="00C86BED" w:rsidRDefault="000F08EF" w:rsidP="000F08EF">
      <w:pPr>
        <w:pStyle w:val="Sinespaciado"/>
        <w:numPr>
          <w:ilvl w:val="0"/>
          <w:numId w:val="16"/>
        </w:numPr>
        <w:ind w:left="284" w:right="-166" w:hanging="294"/>
        <w:jc w:val="both"/>
        <w:rPr>
          <w:rFonts w:ascii="Calibri" w:hAnsi="Calibri" w:cs="Calibri"/>
          <w:color w:val="002060"/>
          <w:lang w:eastAsia="es-PE"/>
        </w:rPr>
      </w:pPr>
      <w:r w:rsidRPr="000F08EF">
        <w:rPr>
          <w:rFonts w:ascii="Calibri" w:hAnsi="Calibri" w:cs="Calibri"/>
          <w:color w:val="002060"/>
          <w:lang w:eastAsia="es-PE"/>
        </w:rPr>
        <w:t xml:space="preserve">Hotel Charleston Santa Teresa: 07:40 hrs y Monumento a los Pegasos: 07:45 hrs. </w:t>
      </w:r>
    </w:p>
    <w:p w14:paraId="70EFC584" w14:textId="2D8AE4EE" w:rsidR="000F08EF" w:rsidRPr="000F08EF" w:rsidRDefault="000F08EF" w:rsidP="000F08EF">
      <w:pPr>
        <w:pStyle w:val="Sinespaciado"/>
        <w:numPr>
          <w:ilvl w:val="0"/>
          <w:numId w:val="16"/>
        </w:numPr>
        <w:ind w:left="284" w:right="-166" w:hanging="294"/>
        <w:jc w:val="both"/>
        <w:rPr>
          <w:rFonts w:ascii="Calibri" w:hAnsi="Calibri" w:cs="Calibri"/>
          <w:color w:val="002060"/>
          <w:lang w:eastAsia="es-PE"/>
        </w:rPr>
      </w:pPr>
      <w:r w:rsidRPr="000F08EF">
        <w:rPr>
          <w:rFonts w:ascii="Calibri" w:hAnsi="Calibri" w:cs="Calibri"/>
          <w:color w:val="002060"/>
          <w:lang w:eastAsia="es-PE"/>
        </w:rPr>
        <w:t>Hoteles</w:t>
      </w:r>
      <w:r>
        <w:rPr>
          <w:rFonts w:ascii="Calibri" w:hAnsi="Calibri" w:cs="Calibri"/>
          <w:color w:val="002060"/>
          <w:lang w:eastAsia="es-PE"/>
        </w:rPr>
        <w:t xml:space="preserve"> </w:t>
      </w:r>
      <w:r w:rsidRPr="000F08EF">
        <w:rPr>
          <w:rFonts w:ascii="Calibri" w:hAnsi="Calibri" w:cs="Calibri"/>
          <w:color w:val="002060"/>
          <w:lang w:eastAsia="es-PE"/>
        </w:rPr>
        <w:t>Bocagrande y Laguito: 07:50 hrs</w:t>
      </w:r>
    </w:p>
    <w:p w14:paraId="7ACC39D6" w14:textId="77777777"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Notas:</w:t>
      </w:r>
    </w:p>
    <w:p w14:paraId="1FDDB308" w14:textId="07D3BBC9" w:rsidR="000F08EF" w:rsidRPr="000F08EF" w:rsidRDefault="000F08EF" w:rsidP="000F08EF">
      <w:pPr>
        <w:pStyle w:val="Sinespaciado"/>
        <w:ind w:left="-142" w:right="-166"/>
        <w:jc w:val="both"/>
        <w:rPr>
          <w:rFonts w:ascii="Calibri" w:hAnsi="Calibri" w:cs="Calibri"/>
          <w:color w:val="002060"/>
          <w:lang w:eastAsia="es-PE"/>
        </w:rPr>
      </w:pPr>
      <w:r w:rsidRPr="000F08EF">
        <w:rPr>
          <w:rFonts w:ascii="Calibri" w:hAnsi="Calibri" w:cs="Calibri"/>
          <w:color w:val="002060"/>
          <w:lang w:eastAsia="es-PE"/>
        </w:rPr>
        <w:t>• Llevar ropa y calzado cómodos, vestido de baño, bronceador o bloqueador solar.</w:t>
      </w:r>
    </w:p>
    <w:p w14:paraId="5F250772" w14:textId="77777777" w:rsidR="000F08EF" w:rsidRDefault="000F08EF"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1939522" w14:textId="77777777" w:rsidR="00C86BED" w:rsidRDefault="00C86BED"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199" w:type="dxa"/>
        <w:tblInd w:w="-289" w:type="dxa"/>
        <w:tblCellMar>
          <w:left w:w="70" w:type="dxa"/>
          <w:right w:w="70" w:type="dxa"/>
        </w:tblCellMar>
        <w:tblLook w:val="04A0" w:firstRow="1" w:lastRow="0" w:firstColumn="1" w:lastColumn="0" w:noHBand="0" w:noVBand="1"/>
      </w:tblPr>
      <w:tblGrid>
        <w:gridCol w:w="993"/>
        <w:gridCol w:w="5954"/>
        <w:gridCol w:w="475"/>
        <w:gridCol w:w="709"/>
        <w:gridCol w:w="475"/>
        <w:gridCol w:w="475"/>
        <w:gridCol w:w="417"/>
        <w:gridCol w:w="567"/>
        <w:gridCol w:w="567"/>
        <w:gridCol w:w="567"/>
      </w:tblGrid>
      <w:tr w:rsidR="00861A13" w:rsidRPr="005A49A3" w14:paraId="4DAE8350" w14:textId="77777777" w:rsidTr="00861A13">
        <w:trPr>
          <w:trHeight w:val="240"/>
        </w:trPr>
        <w:tc>
          <w:tcPr>
            <w:tcW w:w="11199"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745A77B0" w14:textId="5A451530"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0F08EF" w:rsidRPr="005A49A3" w14:paraId="3001C074" w14:textId="77777777" w:rsidTr="00861A13">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3AF06EF3"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954" w:type="dxa"/>
            <w:vMerge w:val="restart"/>
            <w:tcBorders>
              <w:top w:val="nil"/>
              <w:left w:val="single" w:sz="4" w:space="0" w:color="auto"/>
              <w:bottom w:val="single" w:sz="4" w:space="0" w:color="000000"/>
              <w:right w:val="single" w:sz="4" w:space="0" w:color="auto"/>
            </w:tcBorders>
            <w:noWrap/>
            <w:vAlign w:val="center"/>
            <w:hideMark/>
          </w:tcPr>
          <w:p w14:paraId="34DD46C8"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84"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27F12CB7"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068"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6A4D3BF3"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0F08EF" w:rsidRPr="005A49A3" w14:paraId="00D2DB52" w14:textId="77777777" w:rsidTr="00861A13">
        <w:trPr>
          <w:trHeight w:val="200"/>
        </w:trPr>
        <w:tc>
          <w:tcPr>
            <w:tcW w:w="993" w:type="dxa"/>
            <w:vMerge/>
            <w:tcBorders>
              <w:top w:val="nil"/>
              <w:left w:val="single" w:sz="4" w:space="0" w:color="auto"/>
              <w:bottom w:val="single" w:sz="4" w:space="0" w:color="000000"/>
              <w:right w:val="single" w:sz="4" w:space="0" w:color="auto"/>
            </w:tcBorders>
            <w:vAlign w:val="center"/>
            <w:hideMark/>
          </w:tcPr>
          <w:p w14:paraId="4E41008D" w14:textId="77777777" w:rsidR="000F08EF" w:rsidRPr="005A49A3" w:rsidRDefault="000F08EF"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954" w:type="dxa"/>
            <w:vMerge/>
            <w:tcBorders>
              <w:top w:val="nil"/>
              <w:left w:val="single" w:sz="4" w:space="0" w:color="auto"/>
              <w:bottom w:val="single" w:sz="4" w:space="0" w:color="000000"/>
              <w:right w:val="single" w:sz="4" w:space="0" w:color="auto"/>
            </w:tcBorders>
            <w:vAlign w:val="center"/>
            <w:hideMark/>
          </w:tcPr>
          <w:p w14:paraId="2EBEF5F8" w14:textId="77777777" w:rsidR="000F08EF" w:rsidRPr="005A49A3" w:rsidRDefault="000F08EF"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6EEEEF47"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709" w:type="dxa"/>
            <w:tcBorders>
              <w:top w:val="nil"/>
              <w:left w:val="nil"/>
              <w:bottom w:val="single" w:sz="4" w:space="0" w:color="auto"/>
              <w:right w:val="single" w:sz="4" w:space="0" w:color="auto"/>
            </w:tcBorders>
            <w:vAlign w:val="center"/>
            <w:hideMark/>
          </w:tcPr>
          <w:p w14:paraId="5F5E5BDF"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475" w:type="dxa"/>
            <w:tcBorders>
              <w:top w:val="nil"/>
              <w:left w:val="nil"/>
              <w:bottom w:val="single" w:sz="4" w:space="0" w:color="auto"/>
              <w:right w:val="single" w:sz="4" w:space="0" w:color="auto"/>
            </w:tcBorders>
            <w:vAlign w:val="center"/>
            <w:hideMark/>
          </w:tcPr>
          <w:p w14:paraId="41F75533"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475" w:type="dxa"/>
            <w:tcBorders>
              <w:top w:val="nil"/>
              <w:left w:val="nil"/>
              <w:bottom w:val="single" w:sz="4" w:space="0" w:color="auto"/>
              <w:right w:val="single" w:sz="4" w:space="0" w:color="auto"/>
            </w:tcBorders>
            <w:noWrap/>
            <w:vAlign w:val="center"/>
            <w:hideMark/>
          </w:tcPr>
          <w:p w14:paraId="488C618A"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417" w:type="dxa"/>
            <w:tcBorders>
              <w:top w:val="nil"/>
              <w:left w:val="nil"/>
              <w:bottom w:val="single" w:sz="4" w:space="0" w:color="auto"/>
              <w:right w:val="single" w:sz="4" w:space="0" w:color="auto"/>
            </w:tcBorders>
            <w:noWrap/>
            <w:vAlign w:val="center"/>
            <w:hideMark/>
          </w:tcPr>
          <w:p w14:paraId="4C86C712"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67" w:type="dxa"/>
            <w:tcBorders>
              <w:top w:val="nil"/>
              <w:left w:val="nil"/>
              <w:bottom w:val="single" w:sz="4" w:space="0" w:color="auto"/>
              <w:right w:val="single" w:sz="4" w:space="0" w:color="auto"/>
            </w:tcBorders>
            <w:noWrap/>
            <w:vAlign w:val="center"/>
            <w:hideMark/>
          </w:tcPr>
          <w:p w14:paraId="698FD281"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67" w:type="dxa"/>
            <w:tcBorders>
              <w:top w:val="nil"/>
              <w:left w:val="nil"/>
              <w:bottom w:val="single" w:sz="4" w:space="0" w:color="auto"/>
              <w:right w:val="single" w:sz="4" w:space="0" w:color="auto"/>
            </w:tcBorders>
            <w:noWrap/>
            <w:vAlign w:val="center"/>
            <w:hideMark/>
          </w:tcPr>
          <w:p w14:paraId="4D8B9E51"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67" w:type="dxa"/>
            <w:tcBorders>
              <w:top w:val="nil"/>
              <w:left w:val="nil"/>
              <w:bottom w:val="single" w:sz="4" w:space="0" w:color="auto"/>
              <w:right w:val="single" w:sz="4" w:space="0" w:color="auto"/>
            </w:tcBorders>
            <w:noWrap/>
            <w:vAlign w:val="center"/>
            <w:hideMark/>
          </w:tcPr>
          <w:p w14:paraId="00456225" w14:textId="77777777" w:rsidR="000F08EF" w:rsidRPr="005A49A3" w:rsidRDefault="000F08EF"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652B4D2" w14:textId="77777777" w:rsidTr="00861A13">
        <w:trPr>
          <w:trHeight w:val="200"/>
        </w:trPr>
        <w:tc>
          <w:tcPr>
            <w:tcW w:w="993" w:type="dxa"/>
            <w:vMerge w:val="restart"/>
            <w:tcBorders>
              <w:top w:val="single" w:sz="4" w:space="0" w:color="auto"/>
              <w:left w:val="single" w:sz="4" w:space="0" w:color="auto"/>
              <w:right w:val="single" w:sz="4" w:space="0" w:color="auto"/>
            </w:tcBorders>
            <w:noWrap/>
            <w:vAlign w:val="center"/>
            <w:hideMark/>
          </w:tcPr>
          <w:p w14:paraId="282F48B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CTG-PV31R</w:t>
            </w:r>
          </w:p>
        </w:tc>
        <w:tc>
          <w:tcPr>
            <w:tcW w:w="5954" w:type="dxa"/>
            <w:tcBorders>
              <w:top w:val="single" w:sz="4" w:space="0" w:color="auto"/>
              <w:left w:val="nil"/>
              <w:bottom w:val="single" w:sz="4" w:space="0" w:color="auto"/>
              <w:right w:val="single" w:sz="4" w:space="0" w:color="auto"/>
            </w:tcBorders>
            <w:noWrap/>
            <w:vAlign w:val="center"/>
            <w:hideMark/>
          </w:tcPr>
          <w:p w14:paraId="39061290"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Silver) TEMP BAJA</w:t>
            </w:r>
          </w:p>
        </w:tc>
        <w:tc>
          <w:tcPr>
            <w:tcW w:w="475" w:type="dxa"/>
            <w:tcBorders>
              <w:top w:val="single" w:sz="4" w:space="0" w:color="auto"/>
              <w:left w:val="nil"/>
              <w:bottom w:val="single" w:sz="4" w:space="0" w:color="auto"/>
              <w:right w:val="single" w:sz="4" w:space="0" w:color="auto"/>
            </w:tcBorders>
            <w:noWrap/>
            <w:vAlign w:val="center"/>
            <w:hideMark/>
          </w:tcPr>
          <w:p w14:paraId="3902F5FB" w14:textId="659804B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183</w:t>
            </w:r>
          </w:p>
        </w:tc>
        <w:tc>
          <w:tcPr>
            <w:tcW w:w="709" w:type="dxa"/>
            <w:tcBorders>
              <w:top w:val="single" w:sz="4" w:space="0" w:color="auto"/>
              <w:left w:val="nil"/>
              <w:bottom w:val="single" w:sz="4" w:space="0" w:color="auto"/>
              <w:right w:val="single" w:sz="4" w:space="0" w:color="auto"/>
            </w:tcBorders>
            <w:noWrap/>
            <w:vAlign w:val="center"/>
            <w:hideMark/>
          </w:tcPr>
          <w:p w14:paraId="41A36597" w14:textId="5A2C16C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183</w:t>
            </w:r>
          </w:p>
        </w:tc>
        <w:tc>
          <w:tcPr>
            <w:tcW w:w="475" w:type="dxa"/>
            <w:tcBorders>
              <w:top w:val="nil"/>
              <w:left w:val="nil"/>
              <w:bottom w:val="single" w:sz="4" w:space="0" w:color="auto"/>
              <w:right w:val="single" w:sz="4" w:space="0" w:color="auto"/>
            </w:tcBorders>
            <w:vAlign w:val="center"/>
            <w:hideMark/>
          </w:tcPr>
          <w:p w14:paraId="347D2FAB"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nil"/>
              <w:left w:val="nil"/>
              <w:bottom w:val="single" w:sz="4" w:space="0" w:color="auto"/>
              <w:right w:val="single" w:sz="4" w:space="0" w:color="auto"/>
            </w:tcBorders>
            <w:vAlign w:val="center"/>
            <w:hideMark/>
          </w:tcPr>
          <w:p w14:paraId="419A767B"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nil"/>
              <w:left w:val="nil"/>
              <w:bottom w:val="single" w:sz="4" w:space="0" w:color="auto"/>
              <w:right w:val="single" w:sz="4" w:space="0" w:color="auto"/>
            </w:tcBorders>
            <w:vAlign w:val="center"/>
            <w:hideMark/>
          </w:tcPr>
          <w:p w14:paraId="5DC031D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3144C0D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35A62F9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437BFAD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57301303" w14:textId="77777777" w:rsidTr="00861A13">
        <w:trPr>
          <w:trHeight w:val="200"/>
        </w:trPr>
        <w:tc>
          <w:tcPr>
            <w:tcW w:w="993" w:type="dxa"/>
            <w:vMerge/>
            <w:tcBorders>
              <w:left w:val="single" w:sz="4" w:space="0" w:color="auto"/>
              <w:right w:val="single" w:sz="4" w:space="0" w:color="auto"/>
            </w:tcBorders>
            <w:noWrap/>
            <w:vAlign w:val="center"/>
          </w:tcPr>
          <w:p w14:paraId="4CB2FD2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p>
        </w:tc>
        <w:tc>
          <w:tcPr>
            <w:tcW w:w="5954" w:type="dxa"/>
            <w:tcBorders>
              <w:top w:val="single" w:sz="4" w:space="0" w:color="auto"/>
              <w:left w:val="nil"/>
              <w:bottom w:val="single" w:sz="4" w:space="0" w:color="auto"/>
              <w:right w:val="single" w:sz="4" w:space="0" w:color="auto"/>
            </w:tcBorders>
            <w:noWrap/>
            <w:vAlign w:val="center"/>
          </w:tcPr>
          <w:p w14:paraId="09A63868" w14:textId="208B69CF"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Silver) TEMP ALTA</w:t>
            </w:r>
          </w:p>
        </w:tc>
        <w:tc>
          <w:tcPr>
            <w:tcW w:w="475" w:type="dxa"/>
            <w:tcBorders>
              <w:top w:val="single" w:sz="4" w:space="0" w:color="auto"/>
              <w:left w:val="nil"/>
              <w:bottom w:val="single" w:sz="4" w:space="0" w:color="auto"/>
              <w:right w:val="single" w:sz="4" w:space="0" w:color="auto"/>
            </w:tcBorders>
            <w:noWrap/>
            <w:vAlign w:val="center"/>
          </w:tcPr>
          <w:p w14:paraId="48CE9797" w14:textId="7F6EC168"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195</w:t>
            </w:r>
          </w:p>
        </w:tc>
        <w:tc>
          <w:tcPr>
            <w:tcW w:w="709" w:type="dxa"/>
            <w:tcBorders>
              <w:top w:val="single" w:sz="4" w:space="0" w:color="auto"/>
              <w:left w:val="nil"/>
              <w:bottom w:val="single" w:sz="4" w:space="0" w:color="auto"/>
              <w:right w:val="single" w:sz="4" w:space="0" w:color="auto"/>
            </w:tcBorders>
            <w:noWrap/>
            <w:vAlign w:val="center"/>
          </w:tcPr>
          <w:p w14:paraId="389A6355" w14:textId="057E2FC7"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195</w:t>
            </w:r>
          </w:p>
        </w:tc>
        <w:tc>
          <w:tcPr>
            <w:tcW w:w="475" w:type="dxa"/>
            <w:tcBorders>
              <w:top w:val="single" w:sz="4" w:space="0" w:color="auto"/>
              <w:left w:val="nil"/>
              <w:bottom w:val="single" w:sz="4" w:space="0" w:color="auto"/>
              <w:right w:val="single" w:sz="4" w:space="0" w:color="auto"/>
            </w:tcBorders>
            <w:vAlign w:val="center"/>
          </w:tcPr>
          <w:p w14:paraId="15E187CD" w14:textId="47D5AFC6"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single" w:sz="4" w:space="0" w:color="auto"/>
              <w:left w:val="nil"/>
              <w:bottom w:val="single" w:sz="4" w:space="0" w:color="auto"/>
              <w:right w:val="single" w:sz="4" w:space="0" w:color="auto"/>
            </w:tcBorders>
            <w:vAlign w:val="center"/>
          </w:tcPr>
          <w:p w14:paraId="082387BC" w14:textId="6BC50C41"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single" w:sz="4" w:space="0" w:color="auto"/>
              <w:left w:val="nil"/>
              <w:bottom w:val="single" w:sz="4" w:space="0" w:color="auto"/>
              <w:right w:val="single" w:sz="4" w:space="0" w:color="auto"/>
            </w:tcBorders>
            <w:vAlign w:val="center"/>
          </w:tcPr>
          <w:p w14:paraId="561AFCFB" w14:textId="017404D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6468002C" w14:textId="5AEA5CE2"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04DB93C5" w14:textId="6BFA2D75"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76C0A2BD" w14:textId="77AEC142"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3C8F4A8C" w14:textId="77777777" w:rsidTr="00861A13">
        <w:trPr>
          <w:trHeight w:val="200"/>
        </w:trPr>
        <w:tc>
          <w:tcPr>
            <w:tcW w:w="993" w:type="dxa"/>
            <w:vMerge/>
            <w:tcBorders>
              <w:left w:val="single" w:sz="4" w:space="0" w:color="auto"/>
              <w:right w:val="single" w:sz="4" w:space="0" w:color="auto"/>
            </w:tcBorders>
            <w:noWrap/>
            <w:vAlign w:val="center"/>
          </w:tcPr>
          <w:p w14:paraId="6739F7A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p>
        </w:tc>
        <w:tc>
          <w:tcPr>
            <w:tcW w:w="5954" w:type="dxa"/>
            <w:tcBorders>
              <w:top w:val="single" w:sz="4" w:space="0" w:color="auto"/>
              <w:left w:val="nil"/>
              <w:bottom w:val="single" w:sz="4" w:space="0" w:color="auto"/>
              <w:right w:val="single" w:sz="4" w:space="0" w:color="auto"/>
            </w:tcBorders>
            <w:noWrap/>
            <w:vAlign w:val="center"/>
          </w:tcPr>
          <w:p w14:paraId="35DF7D44" w14:textId="671840C9"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Gold) TEMP BAJA</w:t>
            </w:r>
          </w:p>
        </w:tc>
        <w:tc>
          <w:tcPr>
            <w:tcW w:w="475" w:type="dxa"/>
            <w:tcBorders>
              <w:top w:val="single" w:sz="4" w:space="0" w:color="auto"/>
              <w:left w:val="nil"/>
              <w:bottom w:val="single" w:sz="4" w:space="0" w:color="auto"/>
              <w:right w:val="single" w:sz="4" w:space="0" w:color="auto"/>
            </w:tcBorders>
            <w:noWrap/>
            <w:vAlign w:val="center"/>
          </w:tcPr>
          <w:p w14:paraId="59D5763D" w14:textId="54BB9CBE"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241</w:t>
            </w:r>
          </w:p>
        </w:tc>
        <w:tc>
          <w:tcPr>
            <w:tcW w:w="709" w:type="dxa"/>
            <w:tcBorders>
              <w:top w:val="single" w:sz="4" w:space="0" w:color="auto"/>
              <w:left w:val="nil"/>
              <w:bottom w:val="single" w:sz="4" w:space="0" w:color="auto"/>
              <w:right w:val="single" w:sz="4" w:space="0" w:color="auto"/>
            </w:tcBorders>
            <w:noWrap/>
            <w:vAlign w:val="center"/>
          </w:tcPr>
          <w:p w14:paraId="6D25E883" w14:textId="0C70EC72"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241</w:t>
            </w:r>
          </w:p>
        </w:tc>
        <w:tc>
          <w:tcPr>
            <w:tcW w:w="475" w:type="dxa"/>
            <w:tcBorders>
              <w:top w:val="single" w:sz="4" w:space="0" w:color="auto"/>
              <w:left w:val="nil"/>
              <w:bottom w:val="single" w:sz="4" w:space="0" w:color="auto"/>
              <w:right w:val="single" w:sz="4" w:space="0" w:color="auto"/>
            </w:tcBorders>
            <w:vAlign w:val="center"/>
          </w:tcPr>
          <w:p w14:paraId="6255C813" w14:textId="30D4530F"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single" w:sz="4" w:space="0" w:color="auto"/>
              <w:left w:val="nil"/>
              <w:bottom w:val="single" w:sz="4" w:space="0" w:color="auto"/>
              <w:right w:val="single" w:sz="4" w:space="0" w:color="auto"/>
            </w:tcBorders>
            <w:vAlign w:val="center"/>
          </w:tcPr>
          <w:p w14:paraId="0FE95CB1" w14:textId="5C83380B"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single" w:sz="4" w:space="0" w:color="auto"/>
              <w:left w:val="nil"/>
              <w:bottom w:val="single" w:sz="4" w:space="0" w:color="auto"/>
              <w:right w:val="single" w:sz="4" w:space="0" w:color="auto"/>
            </w:tcBorders>
            <w:vAlign w:val="center"/>
          </w:tcPr>
          <w:p w14:paraId="0695B956" w14:textId="3109F6C8"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38F3D336" w14:textId="664D2900"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7CFA9694" w14:textId="392AD6BE"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346FB569" w14:textId="3B7D0686"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028A7E62" w14:textId="77777777" w:rsidTr="00861A13">
        <w:trPr>
          <w:trHeight w:val="200"/>
        </w:trPr>
        <w:tc>
          <w:tcPr>
            <w:tcW w:w="993" w:type="dxa"/>
            <w:vMerge/>
            <w:tcBorders>
              <w:left w:val="single" w:sz="4" w:space="0" w:color="auto"/>
              <w:right w:val="single" w:sz="4" w:space="0" w:color="auto"/>
            </w:tcBorders>
            <w:noWrap/>
            <w:vAlign w:val="center"/>
          </w:tcPr>
          <w:p w14:paraId="19C31F1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p>
        </w:tc>
        <w:tc>
          <w:tcPr>
            <w:tcW w:w="5954" w:type="dxa"/>
            <w:tcBorders>
              <w:top w:val="single" w:sz="4" w:space="0" w:color="auto"/>
              <w:left w:val="nil"/>
              <w:bottom w:val="single" w:sz="4" w:space="0" w:color="auto"/>
              <w:right w:val="single" w:sz="4" w:space="0" w:color="auto"/>
            </w:tcBorders>
            <w:noWrap/>
            <w:vAlign w:val="center"/>
          </w:tcPr>
          <w:p w14:paraId="6D8D2DE4" w14:textId="467011CE"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Gold) TEMP ALTA</w:t>
            </w:r>
          </w:p>
        </w:tc>
        <w:tc>
          <w:tcPr>
            <w:tcW w:w="475" w:type="dxa"/>
            <w:tcBorders>
              <w:top w:val="single" w:sz="4" w:space="0" w:color="auto"/>
              <w:left w:val="nil"/>
              <w:bottom w:val="single" w:sz="4" w:space="0" w:color="auto"/>
              <w:right w:val="single" w:sz="4" w:space="0" w:color="auto"/>
            </w:tcBorders>
            <w:noWrap/>
            <w:vAlign w:val="center"/>
          </w:tcPr>
          <w:p w14:paraId="5C2670EC" w14:textId="1A7E6F02"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253</w:t>
            </w:r>
          </w:p>
        </w:tc>
        <w:tc>
          <w:tcPr>
            <w:tcW w:w="709" w:type="dxa"/>
            <w:tcBorders>
              <w:top w:val="single" w:sz="4" w:space="0" w:color="auto"/>
              <w:left w:val="nil"/>
              <w:bottom w:val="single" w:sz="4" w:space="0" w:color="auto"/>
              <w:right w:val="single" w:sz="4" w:space="0" w:color="auto"/>
            </w:tcBorders>
            <w:noWrap/>
            <w:vAlign w:val="center"/>
          </w:tcPr>
          <w:p w14:paraId="49C6F98E" w14:textId="53FA1892"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253</w:t>
            </w:r>
          </w:p>
        </w:tc>
        <w:tc>
          <w:tcPr>
            <w:tcW w:w="475" w:type="dxa"/>
            <w:tcBorders>
              <w:top w:val="single" w:sz="4" w:space="0" w:color="auto"/>
              <w:left w:val="nil"/>
              <w:bottom w:val="single" w:sz="4" w:space="0" w:color="auto"/>
              <w:right w:val="single" w:sz="4" w:space="0" w:color="auto"/>
            </w:tcBorders>
            <w:vAlign w:val="center"/>
          </w:tcPr>
          <w:p w14:paraId="7160A509" w14:textId="32A3E534"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single" w:sz="4" w:space="0" w:color="auto"/>
              <w:left w:val="nil"/>
              <w:bottom w:val="single" w:sz="4" w:space="0" w:color="auto"/>
              <w:right w:val="single" w:sz="4" w:space="0" w:color="auto"/>
            </w:tcBorders>
            <w:vAlign w:val="center"/>
          </w:tcPr>
          <w:p w14:paraId="23A82C0E" w14:textId="549CCC8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single" w:sz="4" w:space="0" w:color="auto"/>
              <w:left w:val="nil"/>
              <w:bottom w:val="single" w:sz="4" w:space="0" w:color="auto"/>
              <w:right w:val="single" w:sz="4" w:space="0" w:color="auto"/>
            </w:tcBorders>
            <w:vAlign w:val="center"/>
          </w:tcPr>
          <w:p w14:paraId="05AECA37" w14:textId="1E5EA884"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1D904B24" w14:textId="30738B26"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439F6F88" w14:textId="5BADF750"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56868ADF" w14:textId="3BF58EFB"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7AFD359C" w14:textId="77777777" w:rsidTr="00861A13">
        <w:trPr>
          <w:trHeight w:val="200"/>
        </w:trPr>
        <w:tc>
          <w:tcPr>
            <w:tcW w:w="993" w:type="dxa"/>
            <w:vMerge/>
            <w:tcBorders>
              <w:left w:val="single" w:sz="4" w:space="0" w:color="auto"/>
              <w:right w:val="single" w:sz="4" w:space="0" w:color="auto"/>
            </w:tcBorders>
            <w:noWrap/>
            <w:vAlign w:val="center"/>
          </w:tcPr>
          <w:p w14:paraId="7EBC609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p>
        </w:tc>
        <w:tc>
          <w:tcPr>
            <w:tcW w:w="5954" w:type="dxa"/>
            <w:tcBorders>
              <w:top w:val="single" w:sz="4" w:space="0" w:color="auto"/>
              <w:left w:val="nil"/>
              <w:bottom w:val="single" w:sz="4" w:space="0" w:color="auto"/>
              <w:right w:val="single" w:sz="4" w:space="0" w:color="auto"/>
            </w:tcBorders>
            <w:noWrap/>
            <w:vAlign w:val="center"/>
          </w:tcPr>
          <w:p w14:paraId="1BD364B1" w14:textId="567B01A2"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Diamond) TEMP BAJA</w:t>
            </w:r>
          </w:p>
        </w:tc>
        <w:tc>
          <w:tcPr>
            <w:tcW w:w="475" w:type="dxa"/>
            <w:tcBorders>
              <w:top w:val="single" w:sz="4" w:space="0" w:color="auto"/>
              <w:left w:val="nil"/>
              <w:bottom w:val="single" w:sz="4" w:space="0" w:color="auto"/>
              <w:right w:val="single" w:sz="4" w:space="0" w:color="auto"/>
            </w:tcBorders>
            <w:noWrap/>
            <w:vAlign w:val="center"/>
          </w:tcPr>
          <w:p w14:paraId="17CAA54F" w14:textId="18ADFCB9"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277</w:t>
            </w:r>
          </w:p>
        </w:tc>
        <w:tc>
          <w:tcPr>
            <w:tcW w:w="709" w:type="dxa"/>
            <w:tcBorders>
              <w:top w:val="single" w:sz="4" w:space="0" w:color="auto"/>
              <w:left w:val="nil"/>
              <w:bottom w:val="single" w:sz="4" w:space="0" w:color="auto"/>
              <w:right w:val="single" w:sz="4" w:space="0" w:color="auto"/>
            </w:tcBorders>
            <w:noWrap/>
            <w:vAlign w:val="center"/>
          </w:tcPr>
          <w:p w14:paraId="5434745B" w14:textId="54ACB365"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277</w:t>
            </w:r>
          </w:p>
        </w:tc>
        <w:tc>
          <w:tcPr>
            <w:tcW w:w="475" w:type="dxa"/>
            <w:tcBorders>
              <w:top w:val="single" w:sz="4" w:space="0" w:color="auto"/>
              <w:left w:val="nil"/>
              <w:bottom w:val="single" w:sz="4" w:space="0" w:color="auto"/>
              <w:right w:val="single" w:sz="4" w:space="0" w:color="auto"/>
            </w:tcBorders>
            <w:vAlign w:val="center"/>
          </w:tcPr>
          <w:p w14:paraId="7B60AAC9" w14:textId="37638DE6"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single" w:sz="4" w:space="0" w:color="auto"/>
              <w:left w:val="nil"/>
              <w:bottom w:val="single" w:sz="4" w:space="0" w:color="auto"/>
              <w:right w:val="single" w:sz="4" w:space="0" w:color="auto"/>
            </w:tcBorders>
            <w:vAlign w:val="center"/>
          </w:tcPr>
          <w:p w14:paraId="4684D828" w14:textId="01477A8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single" w:sz="4" w:space="0" w:color="auto"/>
              <w:left w:val="nil"/>
              <w:bottom w:val="single" w:sz="4" w:space="0" w:color="auto"/>
              <w:right w:val="single" w:sz="4" w:space="0" w:color="auto"/>
            </w:tcBorders>
            <w:vAlign w:val="center"/>
          </w:tcPr>
          <w:p w14:paraId="7165492D" w14:textId="2E33B1C8"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55B52A99" w14:textId="1038165C"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2230151D" w14:textId="52BE7816"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4" w:space="0" w:color="auto"/>
              <w:right w:val="single" w:sz="4" w:space="0" w:color="auto"/>
            </w:tcBorders>
            <w:vAlign w:val="center"/>
          </w:tcPr>
          <w:p w14:paraId="29A6B1BC" w14:textId="7011D013"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4104A846" w14:textId="77777777" w:rsidTr="00861A13">
        <w:trPr>
          <w:trHeight w:val="200"/>
        </w:trPr>
        <w:tc>
          <w:tcPr>
            <w:tcW w:w="993" w:type="dxa"/>
            <w:vMerge/>
            <w:tcBorders>
              <w:left w:val="single" w:sz="4" w:space="0" w:color="auto"/>
              <w:bottom w:val="single" w:sz="12" w:space="0" w:color="auto"/>
              <w:right w:val="single" w:sz="4" w:space="0" w:color="auto"/>
            </w:tcBorders>
            <w:noWrap/>
            <w:vAlign w:val="center"/>
          </w:tcPr>
          <w:p w14:paraId="3851791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p>
        </w:tc>
        <w:tc>
          <w:tcPr>
            <w:tcW w:w="5954" w:type="dxa"/>
            <w:tcBorders>
              <w:top w:val="single" w:sz="4" w:space="0" w:color="auto"/>
              <w:left w:val="nil"/>
              <w:bottom w:val="single" w:sz="12" w:space="0" w:color="auto"/>
              <w:right w:val="single" w:sz="4" w:space="0" w:color="auto"/>
            </w:tcBorders>
            <w:noWrap/>
            <w:vAlign w:val="center"/>
          </w:tcPr>
          <w:p w14:paraId="289E497C" w14:textId="76685698"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San Pedro de Majagua Regular (Plan Diamond) TEMP ALTA</w:t>
            </w:r>
          </w:p>
        </w:tc>
        <w:tc>
          <w:tcPr>
            <w:tcW w:w="475" w:type="dxa"/>
            <w:tcBorders>
              <w:top w:val="single" w:sz="4" w:space="0" w:color="auto"/>
              <w:left w:val="nil"/>
              <w:bottom w:val="single" w:sz="12" w:space="0" w:color="auto"/>
              <w:right w:val="single" w:sz="4" w:space="0" w:color="auto"/>
            </w:tcBorders>
            <w:noWrap/>
            <w:vAlign w:val="center"/>
          </w:tcPr>
          <w:p w14:paraId="5B75D863" w14:textId="25D7BA0B"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289</w:t>
            </w:r>
          </w:p>
        </w:tc>
        <w:tc>
          <w:tcPr>
            <w:tcW w:w="709" w:type="dxa"/>
            <w:tcBorders>
              <w:top w:val="single" w:sz="4" w:space="0" w:color="auto"/>
              <w:left w:val="nil"/>
              <w:bottom w:val="single" w:sz="12" w:space="0" w:color="auto"/>
              <w:right w:val="single" w:sz="4" w:space="0" w:color="auto"/>
            </w:tcBorders>
            <w:noWrap/>
            <w:vAlign w:val="center"/>
          </w:tcPr>
          <w:p w14:paraId="52FB2C99" w14:textId="551571E6"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289</w:t>
            </w:r>
          </w:p>
        </w:tc>
        <w:tc>
          <w:tcPr>
            <w:tcW w:w="475" w:type="dxa"/>
            <w:tcBorders>
              <w:top w:val="single" w:sz="4" w:space="0" w:color="auto"/>
              <w:left w:val="nil"/>
              <w:bottom w:val="single" w:sz="12" w:space="0" w:color="auto"/>
              <w:right w:val="single" w:sz="4" w:space="0" w:color="auto"/>
            </w:tcBorders>
            <w:vAlign w:val="center"/>
          </w:tcPr>
          <w:p w14:paraId="08EAD33C" w14:textId="6EF6DEEA"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75" w:type="dxa"/>
            <w:tcBorders>
              <w:top w:val="single" w:sz="4" w:space="0" w:color="auto"/>
              <w:left w:val="nil"/>
              <w:bottom w:val="single" w:sz="12" w:space="0" w:color="auto"/>
              <w:right w:val="single" w:sz="4" w:space="0" w:color="auto"/>
            </w:tcBorders>
            <w:vAlign w:val="center"/>
          </w:tcPr>
          <w:p w14:paraId="33B65C9F" w14:textId="0FD298A5"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17" w:type="dxa"/>
            <w:tcBorders>
              <w:top w:val="single" w:sz="4" w:space="0" w:color="auto"/>
              <w:left w:val="nil"/>
              <w:bottom w:val="single" w:sz="12" w:space="0" w:color="auto"/>
              <w:right w:val="single" w:sz="4" w:space="0" w:color="auto"/>
            </w:tcBorders>
            <w:vAlign w:val="center"/>
          </w:tcPr>
          <w:p w14:paraId="760BFF99" w14:textId="1D369922"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12" w:space="0" w:color="auto"/>
              <w:right w:val="single" w:sz="4" w:space="0" w:color="auto"/>
            </w:tcBorders>
            <w:vAlign w:val="center"/>
          </w:tcPr>
          <w:p w14:paraId="4559877E" w14:textId="529D60C0"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12" w:space="0" w:color="auto"/>
              <w:right w:val="single" w:sz="4" w:space="0" w:color="auto"/>
            </w:tcBorders>
            <w:vAlign w:val="center"/>
          </w:tcPr>
          <w:p w14:paraId="16AFD0CE" w14:textId="7A9596D0"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12" w:space="0" w:color="auto"/>
              <w:right w:val="single" w:sz="4" w:space="0" w:color="auto"/>
            </w:tcBorders>
            <w:vAlign w:val="center"/>
          </w:tcPr>
          <w:p w14:paraId="71EA351E" w14:textId="57C7AD6F"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2DE99088" w14:textId="77777777" w:rsidR="000F08EF" w:rsidRDefault="000F08EF" w:rsidP="00C86BED">
      <w:pPr>
        <w:pStyle w:val="Sinespaciado"/>
        <w:rPr>
          <w:lang w:eastAsia="es-PE"/>
        </w:rPr>
      </w:pPr>
    </w:p>
    <w:p w14:paraId="6BF287FC" w14:textId="5CE8C373"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Ubicado en Isla Grande a 45km de la ciudad de Cartagena, hace parte de las 31 islas que conforman el Parque</w:t>
      </w:r>
      <w:r>
        <w:rPr>
          <w:rFonts w:ascii="Calibri" w:hAnsi="Calibri" w:cs="Calibri"/>
          <w:color w:val="002060"/>
          <w:lang w:eastAsia="es-PE"/>
        </w:rPr>
        <w:t xml:space="preserve"> </w:t>
      </w:r>
      <w:r w:rsidRPr="00C86BED">
        <w:rPr>
          <w:rFonts w:ascii="Calibri" w:hAnsi="Calibri" w:cs="Calibri"/>
          <w:color w:val="002060"/>
          <w:lang w:eastAsia="es-PE"/>
        </w:rPr>
        <w:t>Nacional Natural del Rosario; luego de una hora de travesía en una lancha rápida llegará a este mágico lugar de</w:t>
      </w:r>
      <w:r>
        <w:rPr>
          <w:rFonts w:ascii="Calibri" w:hAnsi="Calibri" w:cs="Calibri"/>
          <w:color w:val="002060"/>
          <w:lang w:eastAsia="es-PE"/>
        </w:rPr>
        <w:t xml:space="preserve"> </w:t>
      </w:r>
      <w:r w:rsidRPr="00C86BED">
        <w:rPr>
          <w:rFonts w:ascii="Calibri" w:hAnsi="Calibri" w:cs="Calibri"/>
          <w:color w:val="002060"/>
          <w:lang w:eastAsia="es-PE"/>
        </w:rPr>
        <w:t>descanso y relajación que ofrece dos accesos al mar, uno un poco más tranquilo y sin ruido que el otro de acuerdo</w:t>
      </w:r>
      <w:r>
        <w:rPr>
          <w:rFonts w:ascii="Calibri" w:hAnsi="Calibri" w:cs="Calibri"/>
          <w:color w:val="002060"/>
          <w:lang w:eastAsia="es-PE"/>
        </w:rPr>
        <w:t xml:space="preserve"> </w:t>
      </w:r>
      <w:r w:rsidRPr="00C86BED">
        <w:rPr>
          <w:rFonts w:ascii="Calibri" w:hAnsi="Calibri" w:cs="Calibri"/>
          <w:color w:val="002060"/>
          <w:lang w:eastAsia="es-PE"/>
        </w:rPr>
        <w:t>con su preferencia; estando en el lugar puede tomar actividades opcionales como masajes relajantes, caminatas, tours</w:t>
      </w:r>
      <w:r>
        <w:rPr>
          <w:rFonts w:ascii="Calibri" w:hAnsi="Calibri" w:cs="Calibri"/>
          <w:color w:val="002060"/>
          <w:lang w:eastAsia="es-PE"/>
        </w:rPr>
        <w:t xml:space="preserve"> </w:t>
      </w:r>
      <w:r w:rsidRPr="00C86BED">
        <w:rPr>
          <w:rFonts w:ascii="Calibri" w:hAnsi="Calibri" w:cs="Calibri"/>
          <w:color w:val="002060"/>
          <w:lang w:eastAsia="es-PE"/>
        </w:rPr>
        <w:t>por los manglares, visitar el Acuario, buceo, snorkeling, entre otros.</w:t>
      </w:r>
    </w:p>
    <w:p w14:paraId="5257C229" w14:textId="77777777" w:rsidR="00C86BED" w:rsidRPr="00C86BED" w:rsidRDefault="00C86BED" w:rsidP="00C86BED">
      <w:pPr>
        <w:pStyle w:val="Sinespaciado"/>
        <w:ind w:left="-142" w:right="-166"/>
        <w:jc w:val="both"/>
        <w:rPr>
          <w:rFonts w:ascii="Calibri" w:hAnsi="Calibri" w:cs="Calibri"/>
          <w:color w:val="002060"/>
          <w:lang w:eastAsia="es-PE"/>
        </w:rPr>
      </w:pPr>
    </w:p>
    <w:p w14:paraId="737703DC" w14:textId="5D7173AE" w:rsidR="00C86BED" w:rsidRPr="00C86BED" w:rsidRDefault="00C86BED" w:rsidP="00C86BED">
      <w:pPr>
        <w:pStyle w:val="Sinespaciado"/>
        <w:ind w:left="-142" w:right="-166"/>
        <w:jc w:val="both"/>
        <w:rPr>
          <w:rFonts w:ascii="Calibri" w:hAnsi="Calibri" w:cs="Calibri"/>
          <w:b/>
          <w:bCs/>
          <w:color w:val="002060"/>
          <w:lang w:eastAsia="es-PE"/>
        </w:rPr>
      </w:pPr>
      <w:r w:rsidRPr="00C86BED">
        <w:rPr>
          <w:rFonts w:ascii="Calibri" w:hAnsi="Calibri" w:cs="Calibri"/>
          <w:b/>
          <w:bCs/>
          <w:color w:val="002060"/>
          <w:lang w:eastAsia="es-PE"/>
        </w:rPr>
        <w:t>CTG-PV31R --- Servicio regular:</w:t>
      </w:r>
    </w:p>
    <w:p w14:paraId="5E832BB6" w14:textId="0D04AFFE"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Incluye: Transporte en lancha compartida (no exclusiva), cóctel de bienvenida, almuerzo (entrada, fuerte,</w:t>
      </w:r>
      <w:r>
        <w:rPr>
          <w:rFonts w:ascii="Calibri" w:hAnsi="Calibri" w:cs="Calibri"/>
          <w:color w:val="002060"/>
          <w:lang w:eastAsia="es-PE"/>
        </w:rPr>
        <w:t xml:space="preserve"> </w:t>
      </w:r>
      <w:r w:rsidRPr="00C86BED">
        <w:rPr>
          <w:rFonts w:ascii="Calibri" w:hAnsi="Calibri" w:cs="Calibri"/>
          <w:color w:val="002060"/>
          <w:lang w:eastAsia="es-PE"/>
        </w:rPr>
        <w:t>bebida no alcohólica y postre) de acuerdo con el plan seleccionado e Impuesto de muelle.</w:t>
      </w:r>
    </w:p>
    <w:p w14:paraId="6930CBD7" w14:textId="77777777"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No incluye: Traslados del hotel al muelle y retorno, gastos y consumos no especificados.</w:t>
      </w:r>
    </w:p>
    <w:p w14:paraId="1008F86F" w14:textId="77777777"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Operación: Diaria excepto 01 de enero de cada año.</w:t>
      </w:r>
    </w:p>
    <w:p w14:paraId="432F816E" w14:textId="77777777"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Duración: 6.5 horas aproximadamente.</w:t>
      </w:r>
    </w:p>
    <w:p w14:paraId="63257B2F" w14:textId="2EE0434A"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Horario de inicio: Los pasajeros deben presentarse en el muelle La Bodeguita máximo a las 08:30 hrs en la</w:t>
      </w:r>
      <w:r>
        <w:rPr>
          <w:rFonts w:ascii="Calibri" w:hAnsi="Calibri" w:cs="Calibri"/>
          <w:color w:val="002060"/>
          <w:lang w:eastAsia="es-PE"/>
        </w:rPr>
        <w:t xml:space="preserve"> </w:t>
      </w:r>
      <w:r w:rsidRPr="00C86BED">
        <w:rPr>
          <w:rFonts w:ascii="Calibri" w:hAnsi="Calibri" w:cs="Calibri"/>
          <w:color w:val="002060"/>
          <w:lang w:eastAsia="es-PE"/>
        </w:rPr>
        <w:t>puerta # 3 para realizar protocolo de registro de abordaje</w:t>
      </w:r>
    </w:p>
    <w:p w14:paraId="2FF39DBB" w14:textId="77777777" w:rsidR="00C86BED" w:rsidRPr="00C86BED" w:rsidRDefault="00C86BED" w:rsidP="00C86BED">
      <w:pPr>
        <w:pStyle w:val="Sinespaciado"/>
        <w:ind w:left="-142" w:right="-166"/>
        <w:jc w:val="both"/>
        <w:rPr>
          <w:rFonts w:ascii="Calibri" w:hAnsi="Calibri" w:cs="Calibri"/>
          <w:color w:val="002060"/>
          <w:lang w:eastAsia="es-PE"/>
        </w:rPr>
      </w:pPr>
    </w:p>
    <w:p w14:paraId="2FF6D8BD" w14:textId="77777777" w:rsidR="00C86BED" w:rsidRPr="00C86BED" w:rsidRDefault="00C86BED" w:rsidP="00C86BED">
      <w:pPr>
        <w:pStyle w:val="Sinespaciado"/>
        <w:ind w:left="-142" w:right="-166"/>
        <w:jc w:val="both"/>
        <w:rPr>
          <w:rFonts w:ascii="Calibri" w:hAnsi="Calibri" w:cs="Calibri"/>
          <w:color w:val="002060"/>
          <w:lang w:eastAsia="es-PE"/>
        </w:rPr>
      </w:pPr>
      <w:r w:rsidRPr="00C86BED">
        <w:rPr>
          <w:rFonts w:ascii="Calibri" w:hAnsi="Calibri" w:cs="Calibri"/>
          <w:color w:val="002060"/>
          <w:lang w:eastAsia="es-PE"/>
        </w:rPr>
        <w:t>Notas:</w:t>
      </w:r>
    </w:p>
    <w:p w14:paraId="24C2FEB3" w14:textId="77777777" w:rsidR="00C86BED" w:rsidRDefault="00C86BED" w:rsidP="00C86BED">
      <w:pPr>
        <w:pStyle w:val="Sinespaciado"/>
        <w:numPr>
          <w:ilvl w:val="0"/>
          <w:numId w:val="17"/>
        </w:numPr>
        <w:ind w:left="284" w:right="-166" w:hanging="294"/>
        <w:jc w:val="both"/>
        <w:rPr>
          <w:rFonts w:ascii="Calibri" w:hAnsi="Calibri" w:cs="Calibri"/>
          <w:color w:val="002060"/>
          <w:lang w:eastAsia="es-PE"/>
        </w:rPr>
      </w:pPr>
      <w:r w:rsidRPr="00C86BED">
        <w:rPr>
          <w:rFonts w:ascii="Calibri" w:hAnsi="Calibri" w:cs="Calibri"/>
          <w:color w:val="002060"/>
          <w:lang w:eastAsia="es-PE"/>
        </w:rPr>
        <w:t>El regreso habitual de la Isla a Cartagena es a las 15:00 hrs (dependiendo las condiciones climáticas, puede variar la salida desde las 14:30 hrs</w:t>
      </w:r>
      <w:r>
        <w:rPr>
          <w:rFonts w:ascii="Calibri" w:hAnsi="Calibri" w:cs="Calibri"/>
          <w:color w:val="002060"/>
          <w:lang w:eastAsia="es-PE"/>
        </w:rPr>
        <w:t xml:space="preserve"> </w:t>
      </w:r>
      <w:r w:rsidRPr="00C86BED">
        <w:rPr>
          <w:rFonts w:ascii="Calibri" w:hAnsi="Calibri" w:cs="Calibri"/>
          <w:color w:val="002060"/>
          <w:lang w:eastAsia="es-PE"/>
        </w:rPr>
        <w:t>aproximadamente.</w:t>
      </w:r>
    </w:p>
    <w:p w14:paraId="1014CC9B" w14:textId="7F1EEA1B" w:rsidR="00B77156" w:rsidRDefault="00C86BED" w:rsidP="00B77156">
      <w:pPr>
        <w:pStyle w:val="Sinespaciado"/>
        <w:numPr>
          <w:ilvl w:val="0"/>
          <w:numId w:val="17"/>
        </w:numPr>
        <w:ind w:left="284" w:right="-166" w:hanging="294"/>
        <w:jc w:val="both"/>
        <w:rPr>
          <w:rFonts w:ascii="Calibri" w:hAnsi="Calibri" w:cs="Calibri"/>
          <w:color w:val="002060"/>
          <w:lang w:eastAsia="es-PE"/>
        </w:rPr>
      </w:pPr>
      <w:r w:rsidRPr="00C86BED">
        <w:rPr>
          <w:rFonts w:ascii="Calibri" w:hAnsi="Calibri" w:cs="Calibri"/>
          <w:color w:val="002060"/>
          <w:lang w:eastAsia="es-PE"/>
        </w:rPr>
        <w:t xml:space="preserve">El menú de almuerzo para los planes SILVER, GOLD y DIAMOND es diferente, consulte con su </w:t>
      </w:r>
      <w:r w:rsidR="00B77156" w:rsidRPr="00C86BED">
        <w:rPr>
          <w:rFonts w:ascii="Calibri" w:hAnsi="Calibri" w:cs="Calibri"/>
          <w:color w:val="002060"/>
          <w:lang w:eastAsia="es-PE"/>
        </w:rPr>
        <w:t>asesor.</w:t>
      </w:r>
    </w:p>
    <w:p w14:paraId="3F2BF8D3" w14:textId="77777777" w:rsidR="00B77156" w:rsidRDefault="00C86BED" w:rsidP="00B77156">
      <w:pPr>
        <w:pStyle w:val="Sinespaciado"/>
        <w:numPr>
          <w:ilvl w:val="0"/>
          <w:numId w:val="17"/>
        </w:numPr>
        <w:ind w:left="284" w:right="-166" w:hanging="294"/>
        <w:jc w:val="both"/>
        <w:rPr>
          <w:rFonts w:ascii="Calibri" w:hAnsi="Calibri" w:cs="Calibri"/>
          <w:color w:val="002060"/>
          <w:lang w:eastAsia="es-PE"/>
        </w:rPr>
      </w:pPr>
      <w:r w:rsidRPr="00B77156">
        <w:rPr>
          <w:rFonts w:ascii="Calibri" w:hAnsi="Calibri" w:cs="Calibri"/>
          <w:color w:val="002060"/>
          <w:lang w:eastAsia="es-PE"/>
        </w:rPr>
        <w:t>Restricciones: Excursión no apta debido a los movimientos de la lancha, para mujeres embarazadas o personas con problemas o cirugías de</w:t>
      </w:r>
      <w:r w:rsidR="00B77156">
        <w:rPr>
          <w:rFonts w:ascii="Calibri" w:hAnsi="Calibri" w:cs="Calibri"/>
          <w:color w:val="002060"/>
          <w:lang w:eastAsia="es-PE"/>
        </w:rPr>
        <w:t xml:space="preserve"> </w:t>
      </w:r>
      <w:r w:rsidRPr="00B77156">
        <w:rPr>
          <w:rFonts w:ascii="Calibri" w:hAnsi="Calibri" w:cs="Calibri"/>
          <w:color w:val="002060"/>
          <w:lang w:eastAsia="es-PE"/>
        </w:rPr>
        <w:t>columna. No se permite el acceso a las lanchas a personas en estado de embriaguez o mascotas.</w:t>
      </w:r>
    </w:p>
    <w:p w14:paraId="5FFE8C82" w14:textId="77777777" w:rsidR="00B77156" w:rsidRDefault="00C86BED" w:rsidP="00B77156">
      <w:pPr>
        <w:pStyle w:val="Sinespaciado"/>
        <w:numPr>
          <w:ilvl w:val="0"/>
          <w:numId w:val="17"/>
        </w:numPr>
        <w:ind w:left="284" w:right="-166" w:hanging="294"/>
        <w:jc w:val="both"/>
        <w:rPr>
          <w:rFonts w:ascii="Calibri" w:hAnsi="Calibri" w:cs="Calibri"/>
          <w:color w:val="002060"/>
          <w:lang w:eastAsia="es-PE"/>
        </w:rPr>
      </w:pPr>
      <w:r w:rsidRPr="00B77156">
        <w:rPr>
          <w:rFonts w:ascii="Calibri" w:hAnsi="Calibri" w:cs="Calibri"/>
          <w:color w:val="002060"/>
          <w:lang w:eastAsia="es-PE"/>
        </w:rPr>
        <w:t>Temporadas:</w:t>
      </w:r>
    </w:p>
    <w:p w14:paraId="0F27B8AD" w14:textId="4D462DFB" w:rsidR="00B77156" w:rsidRDefault="00C86BED" w:rsidP="00B77156">
      <w:pPr>
        <w:pStyle w:val="Sinespaciado"/>
        <w:numPr>
          <w:ilvl w:val="1"/>
          <w:numId w:val="17"/>
        </w:numPr>
        <w:ind w:left="709" w:right="-166" w:hanging="305"/>
        <w:jc w:val="both"/>
        <w:rPr>
          <w:rFonts w:ascii="Calibri" w:hAnsi="Calibri" w:cs="Calibri"/>
          <w:color w:val="002060"/>
          <w:lang w:eastAsia="es-PE"/>
        </w:rPr>
      </w:pPr>
      <w:r w:rsidRPr="00B77156">
        <w:rPr>
          <w:rFonts w:ascii="Calibri" w:hAnsi="Calibri" w:cs="Calibri"/>
          <w:color w:val="002060"/>
          <w:lang w:eastAsia="es-PE"/>
        </w:rPr>
        <w:t>Baja: 19/01/2026 - 29/03/2026, 06/04/2026 - 14/07/</w:t>
      </w:r>
      <w:r w:rsidR="00B77156" w:rsidRPr="00B77156">
        <w:rPr>
          <w:rFonts w:ascii="Calibri" w:hAnsi="Calibri" w:cs="Calibri"/>
          <w:color w:val="002060"/>
          <w:lang w:eastAsia="es-PE"/>
        </w:rPr>
        <w:t>2026,</w:t>
      </w:r>
      <w:r w:rsidRPr="00B77156">
        <w:rPr>
          <w:rFonts w:ascii="Calibri" w:hAnsi="Calibri" w:cs="Calibri"/>
          <w:color w:val="002060"/>
          <w:lang w:eastAsia="es-PE"/>
        </w:rPr>
        <w:t xml:space="preserve"> 19/08/2026 - 23/12/2026</w:t>
      </w:r>
    </w:p>
    <w:p w14:paraId="0CFC4440" w14:textId="61AF9F84" w:rsidR="00C86BED" w:rsidRPr="00B77156" w:rsidRDefault="00C86BED" w:rsidP="00B77156">
      <w:pPr>
        <w:pStyle w:val="Sinespaciado"/>
        <w:numPr>
          <w:ilvl w:val="1"/>
          <w:numId w:val="17"/>
        </w:numPr>
        <w:ind w:left="709" w:right="-166" w:hanging="305"/>
        <w:jc w:val="both"/>
        <w:rPr>
          <w:rFonts w:ascii="Calibri" w:hAnsi="Calibri" w:cs="Calibri"/>
          <w:color w:val="002060"/>
          <w:lang w:eastAsia="es-PE"/>
        </w:rPr>
      </w:pPr>
      <w:r w:rsidRPr="00B77156">
        <w:rPr>
          <w:rFonts w:ascii="Calibri" w:hAnsi="Calibri" w:cs="Calibri"/>
          <w:color w:val="002060"/>
          <w:lang w:eastAsia="es-PE"/>
        </w:rPr>
        <w:t>Alta: 02/01/2026 - 18/01/</w:t>
      </w:r>
      <w:r w:rsidR="00B77156" w:rsidRPr="00B77156">
        <w:rPr>
          <w:rFonts w:ascii="Calibri" w:hAnsi="Calibri" w:cs="Calibri"/>
          <w:color w:val="002060"/>
          <w:lang w:eastAsia="es-PE"/>
        </w:rPr>
        <w:t>2026,</w:t>
      </w:r>
      <w:r w:rsidRPr="00B77156">
        <w:rPr>
          <w:rFonts w:ascii="Calibri" w:hAnsi="Calibri" w:cs="Calibri"/>
          <w:color w:val="002060"/>
          <w:lang w:eastAsia="es-PE"/>
        </w:rPr>
        <w:t xml:space="preserve"> 30/03/2026 - 05/04/2026, 15/07/2026 - 18/08/2026 y 24/12/2026 - 30/12/2026</w:t>
      </w:r>
    </w:p>
    <w:p w14:paraId="72864E9F" w14:textId="77777777" w:rsidR="00B77156" w:rsidRDefault="00B77156" w:rsidP="00B77156">
      <w:pPr>
        <w:autoSpaceDE w:val="0"/>
        <w:autoSpaceDN w:val="0"/>
        <w:adjustRightInd w:val="0"/>
        <w:spacing w:line="240" w:lineRule="auto"/>
        <w:rPr>
          <w:rFonts w:ascii="Calibri" w:eastAsia="Times New Roman" w:hAnsi="Calibri" w:cs="Calibri"/>
          <w:b/>
          <w:color w:val="FF0000"/>
          <w:sz w:val="20"/>
          <w:szCs w:val="20"/>
          <w:lang w:eastAsia="es-PE"/>
        </w:rPr>
      </w:pPr>
    </w:p>
    <w:tbl>
      <w:tblPr>
        <w:tblW w:w="11060" w:type="dxa"/>
        <w:tblInd w:w="-289" w:type="dxa"/>
        <w:tblCellMar>
          <w:left w:w="70" w:type="dxa"/>
          <w:right w:w="70" w:type="dxa"/>
        </w:tblCellMar>
        <w:tblLook w:val="04A0" w:firstRow="1" w:lastRow="0" w:firstColumn="1" w:lastColumn="0" w:noHBand="0" w:noVBand="1"/>
      </w:tblPr>
      <w:tblGrid>
        <w:gridCol w:w="970"/>
        <w:gridCol w:w="5543"/>
        <w:gridCol w:w="475"/>
        <w:gridCol w:w="653"/>
        <w:gridCol w:w="571"/>
        <w:gridCol w:w="574"/>
        <w:gridCol w:w="570"/>
        <w:gridCol w:w="545"/>
        <w:gridCol w:w="574"/>
        <w:gridCol w:w="579"/>
        <w:gridCol w:w="6"/>
      </w:tblGrid>
      <w:tr w:rsidR="00861A13" w:rsidRPr="005A49A3" w14:paraId="274B72DA" w14:textId="77777777" w:rsidTr="00861A13">
        <w:trPr>
          <w:trHeight w:val="214"/>
        </w:trPr>
        <w:tc>
          <w:tcPr>
            <w:tcW w:w="11060" w:type="dxa"/>
            <w:gridSpan w:val="11"/>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699F8202" w14:textId="7921871D"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C86BED" w:rsidRPr="005A49A3" w14:paraId="0E149C6B" w14:textId="77777777" w:rsidTr="00861A13">
        <w:trPr>
          <w:trHeight w:val="178"/>
        </w:trPr>
        <w:tc>
          <w:tcPr>
            <w:tcW w:w="970" w:type="dxa"/>
            <w:vMerge w:val="restart"/>
            <w:tcBorders>
              <w:top w:val="nil"/>
              <w:left w:val="single" w:sz="4" w:space="0" w:color="auto"/>
              <w:bottom w:val="single" w:sz="4" w:space="0" w:color="000000"/>
              <w:right w:val="single" w:sz="4" w:space="0" w:color="auto"/>
            </w:tcBorders>
            <w:noWrap/>
            <w:vAlign w:val="center"/>
            <w:hideMark/>
          </w:tcPr>
          <w:p w14:paraId="1481CCCC"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543" w:type="dxa"/>
            <w:vMerge w:val="restart"/>
            <w:tcBorders>
              <w:top w:val="nil"/>
              <w:left w:val="single" w:sz="4" w:space="0" w:color="auto"/>
              <w:bottom w:val="single" w:sz="4" w:space="0" w:color="000000"/>
              <w:right w:val="single" w:sz="4" w:space="0" w:color="auto"/>
            </w:tcBorders>
            <w:noWrap/>
            <w:vAlign w:val="center"/>
            <w:hideMark/>
          </w:tcPr>
          <w:p w14:paraId="529A590B"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28"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0656D7E9"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19" w:type="dxa"/>
            <w:gridSpan w:val="7"/>
            <w:tcBorders>
              <w:top w:val="single" w:sz="4" w:space="0" w:color="auto"/>
              <w:left w:val="nil"/>
              <w:bottom w:val="single" w:sz="4" w:space="0" w:color="auto"/>
              <w:right w:val="single" w:sz="4" w:space="0" w:color="000000"/>
            </w:tcBorders>
            <w:shd w:val="clear" w:color="000000" w:fill="F8DAFA"/>
            <w:noWrap/>
            <w:vAlign w:val="center"/>
            <w:hideMark/>
          </w:tcPr>
          <w:p w14:paraId="4CA5C21C"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C86BED" w:rsidRPr="005A49A3" w14:paraId="0E75C5BF" w14:textId="77777777" w:rsidTr="00861A13">
        <w:trPr>
          <w:gridAfter w:val="1"/>
          <w:wAfter w:w="6" w:type="dxa"/>
          <w:trHeight w:val="178"/>
        </w:trPr>
        <w:tc>
          <w:tcPr>
            <w:tcW w:w="970" w:type="dxa"/>
            <w:vMerge/>
            <w:tcBorders>
              <w:top w:val="nil"/>
              <w:left w:val="single" w:sz="4" w:space="0" w:color="auto"/>
              <w:bottom w:val="single" w:sz="4" w:space="0" w:color="000000"/>
              <w:right w:val="single" w:sz="4" w:space="0" w:color="auto"/>
            </w:tcBorders>
            <w:vAlign w:val="center"/>
            <w:hideMark/>
          </w:tcPr>
          <w:p w14:paraId="47C16C18" w14:textId="77777777" w:rsidR="00C86BED" w:rsidRPr="005A49A3" w:rsidRDefault="00C86BED"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543" w:type="dxa"/>
            <w:vMerge/>
            <w:tcBorders>
              <w:top w:val="nil"/>
              <w:left w:val="single" w:sz="4" w:space="0" w:color="auto"/>
              <w:bottom w:val="single" w:sz="4" w:space="0" w:color="000000"/>
              <w:right w:val="single" w:sz="4" w:space="0" w:color="auto"/>
            </w:tcBorders>
            <w:vAlign w:val="center"/>
            <w:hideMark/>
          </w:tcPr>
          <w:p w14:paraId="625CA989" w14:textId="77777777" w:rsidR="00C86BED" w:rsidRPr="005A49A3" w:rsidRDefault="00C86BED"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17E0DE4A"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53" w:type="dxa"/>
            <w:tcBorders>
              <w:top w:val="nil"/>
              <w:left w:val="nil"/>
              <w:bottom w:val="single" w:sz="4" w:space="0" w:color="auto"/>
              <w:right w:val="single" w:sz="4" w:space="0" w:color="auto"/>
            </w:tcBorders>
            <w:vAlign w:val="center"/>
            <w:hideMark/>
          </w:tcPr>
          <w:p w14:paraId="28BC777A"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71" w:type="dxa"/>
            <w:tcBorders>
              <w:top w:val="nil"/>
              <w:left w:val="nil"/>
              <w:bottom w:val="single" w:sz="4" w:space="0" w:color="auto"/>
              <w:right w:val="single" w:sz="4" w:space="0" w:color="auto"/>
            </w:tcBorders>
            <w:vAlign w:val="center"/>
            <w:hideMark/>
          </w:tcPr>
          <w:p w14:paraId="61405ECE"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74" w:type="dxa"/>
            <w:tcBorders>
              <w:top w:val="nil"/>
              <w:left w:val="nil"/>
              <w:bottom w:val="single" w:sz="4" w:space="0" w:color="auto"/>
              <w:right w:val="single" w:sz="4" w:space="0" w:color="auto"/>
            </w:tcBorders>
            <w:noWrap/>
            <w:vAlign w:val="center"/>
            <w:hideMark/>
          </w:tcPr>
          <w:p w14:paraId="7D81FCB8"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70" w:type="dxa"/>
            <w:tcBorders>
              <w:top w:val="nil"/>
              <w:left w:val="nil"/>
              <w:bottom w:val="single" w:sz="4" w:space="0" w:color="auto"/>
              <w:right w:val="single" w:sz="4" w:space="0" w:color="auto"/>
            </w:tcBorders>
            <w:noWrap/>
            <w:vAlign w:val="center"/>
            <w:hideMark/>
          </w:tcPr>
          <w:p w14:paraId="7EC910A8"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45" w:type="dxa"/>
            <w:tcBorders>
              <w:top w:val="nil"/>
              <w:left w:val="nil"/>
              <w:bottom w:val="single" w:sz="4" w:space="0" w:color="auto"/>
              <w:right w:val="single" w:sz="4" w:space="0" w:color="auto"/>
            </w:tcBorders>
            <w:noWrap/>
            <w:vAlign w:val="center"/>
            <w:hideMark/>
          </w:tcPr>
          <w:p w14:paraId="0290F9F1"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74" w:type="dxa"/>
            <w:tcBorders>
              <w:top w:val="nil"/>
              <w:left w:val="nil"/>
              <w:bottom w:val="single" w:sz="4" w:space="0" w:color="auto"/>
              <w:right w:val="single" w:sz="4" w:space="0" w:color="auto"/>
            </w:tcBorders>
            <w:noWrap/>
            <w:vAlign w:val="center"/>
            <w:hideMark/>
          </w:tcPr>
          <w:p w14:paraId="0ED13E3D"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79" w:type="dxa"/>
            <w:tcBorders>
              <w:top w:val="nil"/>
              <w:left w:val="nil"/>
              <w:bottom w:val="single" w:sz="4" w:space="0" w:color="auto"/>
              <w:right w:val="single" w:sz="4" w:space="0" w:color="auto"/>
            </w:tcBorders>
            <w:noWrap/>
            <w:vAlign w:val="center"/>
            <w:hideMark/>
          </w:tcPr>
          <w:p w14:paraId="0C4D59AC" w14:textId="77777777" w:rsidR="00C86BED" w:rsidRPr="005A49A3" w:rsidRDefault="00C86BED"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780C1EA6" w14:textId="77777777" w:rsidTr="00861A13">
        <w:trPr>
          <w:gridAfter w:val="1"/>
          <w:wAfter w:w="6" w:type="dxa"/>
          <w:trHeight w:val="178"/>
        </w:trPr>
        <w:tc>
          <w:tcPr>
            <w:tcW w:w="970" w:type="dxa"/>
            <w:vMerge w:val="restart"/>
            <w:tcBorders>
              <w:top w:val="nil"/>
              <w:left w:val="single" w:sz="4" w:space="0" w:color="auto"/>
              <w:bottom w:val="single" w:sz="4" w:space="0" w:color="000000"/>
              <w:right w:val="single" w:sz="4" w:space="0" w:color="auto"/>
            </w:tcBorders>
            <w:noWrap/>
            <w:vAlign w:val="center"/>
            <w:hideMark/>
          </w:tcPr>
          <w:p w14:paraId="0DC28FA9"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CTG-PV32R</w:t>
            </w:r>
          </w:p>
        </w:tc>
        <w:tc>
          <w:tcPr>
            <w:tcW w:w="5543" w:type="dxa"/>
            <w:tcBorders>
              <w:top w:val="single" w:sz="4" w:space="0" w:color="auto"/>
              <w:left w:val="nil"/>
              <w:bottom w:val="nil"/>
              <w:right w:val="single" w:sz="4" w:space="0" w:color="auto"/>
            </w:tcBorders>
            <w:noWrap/>
            <w:vAlign w:val="center"/>
            <w:hideMark/>
          </w:tcPr>
          <w:p w14:paraId="7C0DF0F3"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PASADIA A ISLA DEL SOL - Baja temporada (Plan Regular)</w:t>
            </w:r>
          </w:p>
        </w:tc>
        <w:tc>
          <w:tcPr>
            <w:tcW w:w="475" w:type="dxa"/>
            <w:tcBorders>
              <w:top w:val="single" w:sz="4" w:space="0" w:color="auto"/>
              <w:left w:val="nil"/>
              <w:bottom w:val="nil"/>
              <w:right w:val="single" w:sz="4" w:space="0" w:color="auto"/>
            </w:tcBorders>
            <w:noWrap/>
            <w:vAlign w:val="center"/>
            <w:hideMark/>
          </w:tcPr>
          <w:p w14:paraId="3DE1A113" w14:textId="20C98F08"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173</w:t>
            </w:r>
          </w:p>
        </w:tc>
        <w:tc>
          <w:tcPr>
            <w:tcW w:w="653" w:type="dxa"/>
            <w:tcBorders>
              <w:top w:val="single" w:sz="4" w:space="0" w:color="auto"/>
              <w:left w:val="nil"/>
              <w:bottom w:val="nil"/>
              <w:right w:val="single" w:sz="4" w:space="0" w:color="auto"/>
            </w:tcBorders>
            <w:noWrap/>
            <w:vAlign w:val="center"/>
            <w:hideMark/>
          </w:tcPr>
          <w:p w14:paraId="13ED270D" w14:textId="415EE563"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173</w:t>
            </w:r>
          </w:p>
        </w:tc>
        <w:tc>
          <w:tcPr>
            <w:tcW w:w="571" w:type="dxa"/>
            <w:tcBorders>
              <w:top w:val="nil"/>
              <w:left w:val="nil"/>
              <w:bottom w:val="single" w:sz="4" w:space="0" w:color="auto"/>
              <w:right w:val="single" w:sz="4" w:space="0" w:color="auto"/>
            </w:tcBorders>
            <w:vAlign w:val="center"/>
            <w:hideMark/>
          </w:tcPr>
          <w:p w14:paraId="0BFFECB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4" w:type="dxa"/>
            <w:tcBorders>
              <w:top w:val="nil"/>
              <w:left w:val="nil"/>
              <w:bottom w:val="single" w:sz="4" w:space="0" w:color="auto"/>
              <w:right w:val="single" w:sz="4" w:space="0" w:color="auto"/>
            </w:tcBorders>
            <w:vAlign w:val="center"/>
            <w:hideMark/>
          </w:tcPr>
          <w:p w14:paraId="742853B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0" w:type="dxa"/>
            <w:tcBorders>
              <w:top w:val="nil"/>
              <w:left w:val="nil"/>
              <w:bottom w:val="single" w:sz="4" w:space="0" w:color="auto"/>
              <w:right w:val="single" w:sz="4" w:space="0" w:color="auto"/>
            </w:tcBorders>
            <w:vAlign w:val="center"/>
            <w:hideMark/>
          </w:tcPr>
          <w:p w14:paraId="4A2142CA"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45" w:type="dxa"/>
            <w:tcBorders>
              <w:top w:val="nil"/>
              <w:left w:val="nil"/>
              <w:bottom w:val="single" w:sz="4" w:space="0" w:color="auto"/>
              <w:right w:val="single" w:sz="4" w:space="0" w:color="auto"/>
            </w:tcBorders>
            <w:vAlign w:val="center"/>
            <w:hideMark/>
          </w:tcPr>
          <w:p w14:paraId="790C240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4" w:type="dxa"/>
            <w:tcBorders>
              <w:top w:val="nil"/>
              <w:left w:val="nil"/>
              <w:bottom w:val="single" w:sz="4" w:space="0" w:color="auto"/>
              <w:right w:val="single" w:sz="4" w:space="0" w:color="auto"/>
            </w:tcBorders>
            <w:vAlign w:val="center"/>
            <w:hideMark/>
          </w:tcPr>
          <w:p w14:paraId="61CE5EC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9" w:type="dxa"/>
            <w:tcBorders>
              <w:top w:val="nil"/>
              <w:left w:val="nil"/>
              <w:bottom w:val="single" w:sz="4" w:space="0" w:color="auto"/>
              <w:right w:val="single" w:sz="4" w:space="0" w:color="auto"/>
            </w:tcBorders>
            <w:vAlign w:val="center"/>
            <w:hideMark/>
          </w:tcPr>
          <w:p w14:paraId="4516000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6248857A" w14:textId="77777777" w:rsidTr="00861A13">
        <w:trPr>
          <w:gridAfter w:val="1"/>
          <w:wAfter w:w="6" w:type="dxa"/>
          <w:trHeight w:val="178"/>
        </w:trPr>
        <w:tc>
          <w:tcPr>
            <w:tcW w:w="970" w:type="dxa"/>
            <w:vMerge/>
            <w:tcBorders>
              <w:top w:val="nil"/>
              <w:left w:val="single" w:sz="4" w:space="0" w:color="auto"/>
              <w:bottom w:val="single" w:sz="12" w:space="0" w:color="auto"/>
              <w:right w:val="single" w:sz="4" w:space="0" w:color="auto"/>
            </w:tcBorders>
            <w:vAlign w:val="center"/>
            <w:hideMark/>
          </w:tcPr>
          <w:p w14:paraId="0400CE27" w14:textId="77777777" w:rsidR="00BF45CF" w:rsidRPr="005A49A3" w:rsidRDefault="00BF45CF" w:rsidP="00BF45CF">
            <w:pPr>
              <w:spacing w:after="0" w:line="240" w:lineRule="auto"/>
              <w:rPr>
                <w:rFonts w:ascii="Aptos Narrow" w:eastAsia="Times New Roman" w:hAnsi="Aptos Narrow" w:cs="Times New Roman"/>
                <w:color w:val="002060"/>
                <w:kern w:val="0"/>
                <w:sz w:val="18"/>
                <w:szCs w:val="18"/>
                <w:lang w:eastAsia="es-PE" w:bidi="hi-IN"/>
                <w14:ligatures w14:val="none"/>
              </w:rPr>
            </w:pPr>
          </w:p>
        </w:tc>
        <w:tc>
          <w:tcPr>
            <w:tcW w:w="5543" w:type="dxa"/>
            <w:tcBorders>
              <w:top w:val="single" w:sz="4" w:space="0" w:color="auto"/>
              <w:left w:val="nil"/>
              <w:bottom w:val="single" w:sz="12" w:space="0" w:color="auto"/>
              <w:right w:val="single" w:sz="4" w:space="0" w:color="auto"/>
            </w:tcBorders>
            <w:noWrap/>
            <w:vAlign w:val="center"/>
            <w:hideMark/>
          </w:tcPr>
          <w:p w14:paraId="2DF16DC9"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PASADIA A ISLA DEL SOL - Baja temporada (Plan Premium)</w:t>
            </w:r>
          </w:p>
        </w:tc>
        <w:tc>
          <w:tcPr>
            <w:tcW w:w="475" w:type="dxa"/>
            <w:tcBorders>
              <w:top w:val="single" w:sz="4" w:space="0" w:color="auto"/>
              <w:left w:val="nil"/>
              <w:bottom w:val="single" w:sz="12" w:space="0" w:color="auto"/>
              <w:right w:val="single" w:sz="4" w:space="0" w:color="auto"/>
            </w:tcBorders>
            <w:noWrap/>
            <w:vAlign w:val="center"/>
            <w:hideMark/>
          </w:tcPr>
          <w:p w14:paraId="220D73AA" w14:textId="4FFA7729"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198</w:t>
            </w:r>
          </w:p>
        </w:tc>
        <w:tc>
          <w:tcPr>
            <w:tcW w:w="653" w:type="dxa"/>
            <w:tcBorders>
              <w:top w:val="single" w:sz="4" w:space="0" w:color="auto"/>
              <w:left w:val="nil"/>
              <w:bottom w:val="single" w:sz="12" w:space="0" w:color="auto"/>
              <w:right w:val="single" w:sz="4" w:space="0" w:color="auto"/>
            </w:tcBorders>
            <w:noWrap/>
            <w:vAlign w:val="center"/>
            <w:hideMark/>
          </w:tcPr>
          <w:p w14:paraId="791B0AB5" w14:textId="40E9B71B"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198</w:t>
            </w:r>
          </w:p>
        </w:tc>
        <w:tc>
          <w:tcPr>
            <w:tcW w:w="571" w:type="dxa"/>
            <w:tcBorders>
              <w:top w:val="nil"/>
              <w:left w:val="nil"/>
              <w:bottom w:val="single" w:sz="12" w:space="0" w:color="auto"/>
              <w:right w:val="single" w:sz="4" w:space="0" w:color="auto"/>
            </w:tcBorders>
            <w:vAlign w:val="center"/>
            <w:hideMark/>
          </w:tcPr>
          <w:p w14:paraId="1D76CCA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4" w:type="dxa"/>
            <w:tcBorders>
              <w:top w:val="nil"/>
              <w:left w:val="nil"/>
              <w:bottom w:val="single" w:sz="12" w:space="0" w:color="auto"/>
              <w:right w:val="single" w:sz="4" w:space="0" w:color="auto"/>
            </w:tcBorders>
            <w:vAlign w:val="center"/>
            <w:hideMark/>
          </w:tcPr>
          <w:p w14:paraId="7196B35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0" w:type="dxa"/>
            <w:tcBorders>
              <w:top w:val="nil"/>
              <w:left w:val="nil"/>
              <w:bottom w:val="single" w:sz="12" w:space="0" w:color="auto"/>
              <w:right w:val="single" w:sz="4" w:space="0" w:color="auto"/>
            </w:tcBorders>
            <w:vAlign w:val="center"/>
            <w:hideMark/>
          </w:tcPr>
          <w:p w14:paraId="3D6A9D5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45" w:type="dxa"/>
            <w:tcBorders>
              <w:top w:val="nil"/>
              <w:left w:val="nil"/>
              <w:bottom w:val="single" w:sz="12" w:space="0" w:color="auto"/>
              <w:right w:val="single" w:sz="4" w:space="0" w:color="auto"/>
            </w:tcBorders>
            <w:vAlign w:val="center"/>
            <w:hideMark/>
          </w:tcPr>
          <w:p w14:paraId="3E230E50"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4" w:type="dxa"/>
            <w:tcBorders>
              <w:top w:val="nil"/>
              <w:left w:val="nil"/>
              <w:bottom w:val="single" w:sz="12" w:space="0" w:color="auto"/>
              <w:right w:val="single" w:sz="4" w:space="0" w:color="auto"/>
            </w:tcBorders>
            <w:vAlign w:val="center"/>
            <w:hideMark/>
          </w:tcPr>
          <w:p w14:paraId="61E8E8A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9" w:type="dxa"/>
            <w:tcBorders>
              <w:top w:val="nil"/>
              <w:left w:val="nil"/>
              <w:bottom w:val="single" w:sz="12" w:space="0" w:color="auto"/>
              <w:right w:val="single" w:sz="4" w:space="0" w:color="auto"/>
            </w:tcBorders>
            <w:vAlign w:val="center"/>
            <w:hideMark/>
          </w:tcPr>
          <w:p w14:paraId="3F3152F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092849AF" w14:textId="77777777" w:rsidR="00C86BED" w:rsidRDefault="00C86BED" w:rsidP="00B77156">
      <w:pPr>
        <w:pStyle w:val="Sinespaciado"/>
        <w:rPr>
          <w:lang w:eastAsia="es-PE"/>
        </w:rPr>
      </w:pPr>
    </w:p>
    <w:p w14:paraId="554CF77F" w14:textId="1F9A0491"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Ubicada en la Ensenada de las Mantas de la Isla Grande, a solo 45 minutos de Cartagena, se encuentra este maravilloso</w:t>
      </w:r>
      <w:r>
        <w:rPr>
          <w:rFonts w:ascii="Calibri" w:hAnsi="Calibri" w:cs="Calibri"/>
          <w:color w:val="002060"/>
          <w:lang w:eastAsia="es-PE"/>
        </w:rPr>
        <w:t xml:space="preserve"> </w:t>
      </w:r>
      <w:r w:rsidRPr="00B77156">
        <w:rPr>
          <w:rFonts w:ascii="Calibri" w:hAnsi="Calibri" w:cs="Calibri"/>
          <w:color w:val="002060"/>
          <w:lang w:eastAsia="es-PE"/>
        </w:rPr>
        <w:t>lugar de descanso y relajación. Hace parte de las 31 islas que conforman el Parque Nacional Natural del Rosario. Cuenta</w:t>
      </w:r>
    </w:p>
    <w:p w14:paraId="45A857FC" w14:textId="4698AFB0"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con una playa y una piscina de agua de mar. Isla del sol ofrece actividades adicionales tales como buceo con tanque,</w:t>
      </w:r>
      <w:r>
        <w:rPr>
          <w:rFonts w:ascii="Calibri" w:hAnsi="Calibri" w:cs="Calibri"/>
          <w:color w:val="002060"/>
          <w:lang w:eastAsia="es-PE"/>
        </w:rPr>
        <w:t xml:space="preserve"> </w:t>
      </w:r>
      <w:r w:rsidRPr="00B77156">
        <w:rPr>
          <w:rFonts w:ascii="Calibri" w:hAnsi="Calibri" w:cs="Calibri"/>
          <w:color w:val="002060"/>
          <w:lang w:eastAsia="es-PE"/>
        </w:rPr>
        <w:t>snorkel, caminatas ecológicas, tour por los manglares, visita al acuario y masajes relajantes.</w:t>
      </w:r>
    </w:p>
    <w:p w14:paraId="6644341D" w14:textId="77777777" w:rsidR="00B77156" w:rsidRPr="00B77156" w:rsidRDefault="00B77156" w:rsidP="00B77156">
      <w:pPr>
        <w:pStyle w:val="Sinespaciado"/>
        <w:ind w:left="-142" w:right="-166"/>
        <w:jc w:val="both"/>
        <w:rPr>
          <w:rFonts w:ascii="Calibri" w:hAnsi="Calibri" w:cs="Calibri"/>
          <w:color w:val="002060"/>
          <w:lang w:eastAsia="es-PE"/>
        </w:rPr>
      </w:pPr>
    </w:p>
    <w:p w14:paraId="723555D5" w14:textId="640B6DCF" w:rsidR="00B77156" w:rsidRPr="00B77156" w:rsidRDefault="00B77156" w:rsidP="00B77156">
      <w:pPr>
        <w:pStyle w:val="Sinespaciado"/>
        <w:ind w:left="-142" w:right="-166"/>
        <w:jc w:val="both"/>
        <w:rPr>
          <w:rFonts w:ascii="Calibri" w:hAnsi="Calibri" w:cs="Calibri"/>
          <w:b/>
          <w:bCs/>
          <w:color w:val="002060"/>
          <w:lang w:eastAsia="es-PE"/>
        </w:rPr>
      </w:pPr>
      <w:r w:rsidRPr="00B77156">
        <w:rPr>
          <w:rFonts w:ascii="Calibri" w:hAnsi="Calibri" w:cs="Calibri"/>
          <w:b/>
          <w:bCs/>
          <w:color w:val="002060"/>
          <w:lang w:eastAsia="es-PE"/>
        </w:rPr>
        <w:t>CTG-PV32R --- Servicio regular:</w:t>
      </w:r>
    </w:p>
    <w:p w14:paraId="7B74D6DC" w14:textId="21859DB7"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Incluye: Transporte en lancha compartida (no exclusiva), cóctel de bienvenida, almuerzo típico servido (pescado</w:t>
      </w:r>
      <w:r>
        <w:rPr>
          <w:rFonts w:ascii="Calibri" w:hAnsi="Calibri" w:cs="Calibri"/>
          <w:color w:val="002060"/>
          <w:lang w:eastAsia="es-PE"/>
        </w:rPr>
        <w:t xml:space="preserve"> </w:t>
      </w:r>
      <w:r w:rsidRPr="00B77156">
        <w:rPr>
          <w:rFonts w:ascii="Calibri" w:hAnsi="Calibri" w:cs="Calibri"/>
          <w:color w:val="002060"/>
          <w:lang w:eastAsia="es-PE"/>
        </w:rPr>
        <w:t>frito, arroz con coco, patacones, ensalada y una bebida no alcohólica), uso de playa y piscina (con agua de mar)</w:t>
      </w:r>
      <w:r>
        <w:rPr>
          <w:rFonts w:ascii="Calibri" w:hAnsi="Calibri" w:cs="Calibri"/>
          <w:color w:val="002060"/>
          <w:lang w:eastAsia="es-PE"/>
        </w:rPr>
        <w:t xml:space="preserve"> </w:t>
      </w:r>
      <w:r w:rsidRPr="00B77156">
        <w:rPr>
          <w:rFonts w:ascii="Calibri" w:hAnsi="Calibri" w:cs="Calibri"/>
          <w:color w:val="002060"/>
          <w:lang w:eastAsia="es-PE"/>
        </w:rPr>
        <w:t>y</w:t>
      </w:r>
      <w:r>
        <w:rPr>
          <w:rFonts w:ascii="Calibri" w:hAnsi="Calibri" w:cs="Calibri"/>
          <w:color w:val="002060"/>
          <w:lang w:eastAsia="es-PE"/>
        </w:rPr>
        <w:t xml:space="preserve"> </w:t>
      </w:r>
      <w:r w:rsidRPr="00B77156">
        <w:rPr>
          <w:rFonts w:ascii="Calibri" w:hAnsi="Calibri" w:cs="Calibri"/>
          <w:color w:val="002060"/>
          <w:lang w:eastAsia="es-PE"/>
        </w:rPr>
        <w:t>sillas asoleadoras.</w:t>
      </w:r>
    </w:p>
    <w:p w14:paraId="27B0A269" w14:textId="5B83FFE3"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No Incluye: Traslados hotel al muelle y retorno, impuesto de zarpe (Aprox. 7.00), gastos y consumos no</w:t>
      </w:r>
      <w:r>
        <w:rPr>
          <w:rFonts w:ascii="Calibri" w:hAnsi="Calibri" w:cs="Calibri"/>
          <w:color w:val="002060"/>
          <w:lang w:eastAsia="es-PE"/>
        </w:rPr>
        <w:t xml:space="preserve"> </w:t>
      </w:r>
      <w:r w:rsidRPr="00B77156">
        <w:rPr>
          <w:rFonts w:ascii="Calibri" w:hAnsi="Calibri" w:cs="Calibri"/>
          <w:color w:val="002060"/>
          <w:lang w:eastAsia="es-PE"/>
        </w:rPr>
        <w:t>especificados</w:t>
      </w:r>
    </w:p>
    <w:p w14:paraId="3E536C03" w14:textId="77777777"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Operación: Diaria. Excepto 01 de enero.</w:t>
      </w:r>
    </w:p>
    <w:p w14:paraId="21638F13" w14:textId="77777777"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Duración: 6.5 hrs aproximadamente.</w:t>
      </w:r>
    </w:p>
    <w:p w14:paraId="52B488E0" w14:textId="5744528A"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Horarios: Los pasajeros deben presentarse en el muelle La Bodeguita máximo a las 07:45 hrs en la puerta # 4</w:t>
      </w:r>
      <w:r>
        <w:rPr>
          <w:rFonts w:ascii="Calibri" w:hAnsi="Calibri" w:cs="Calibri"/>
          <w:color w:val="002060"/>
          <w:lang w:eastAsia="es-PE"/>
        </w:rPr>
        <w:t xml:space="preserve"> </w:t>
      </w:r>
      <w:r w:rsidRPr="00B77156">
        <w:rPr>
          <w:rFonts w:ascii="Calibri" w:hAnsi="Calibri" w:cs="Calibri"/>
          <w:color w:val="002060"/>
          <w:lang w:eastAsia="es-PE"/>
        </w:rPr>
        <w:t>para realizar protocolo de registro de abordaje</w:t>
      </w:r>
      <w:r>
        <w:rPr>
          <w:rFonts w:ascii="Calibri" w:hAnsi="Calibri" w:cs="Calibri"/>
          <w:color w:val="002060"/>
          <w:lang w:eastAsia="es-PE"/>
        </w:rPr>
        <w:t xml:space="preserve">. </w:t>
      </w:r>
      <w:r w:rsidRPr="00B77156">
        <w:rPr>
          <w:rFonts w:ascii="Calibri" w:hAnsi="Calibri" w:cs="Calibri"/>
          <w:color w:val="002060"/>
          <w:lang w:eastAsia="es-PE"/>
        </w:rPr>
        <w:t>El regreso es aproximadamente sobre las 15:00 hrs</w:t>
      </w:r>
    </w:p>
    <w:p w14:paraId="72F3D742" w14:textId="77777777" w:rsidR="00B77156" w:rsidRPr="00B77156" w:rsidRDefault="00B77156" w:rsidP="00B77156">
      <w:pPr>
        <w:pStyle w:val="Sinespaciado"/>
        <w:ind w:left="-142" w:right="-166"/>
        <w:jc w:val="both"/>
        <w:rPr>
          <w:rFonts w:ascii="Calibri" w:hAnsi="Calibri" w:cs="Calibri"/>
          <w:color w:val="002060"/>
          <w:lang w:eastAsia="es-PE"/>
        </w:rPr>
      </w:pPr>
    </w:p>
    <w:p w14:paraId="0F95EFAC" w14:textId="77777777" w:rsidR="00B77156" w:rsidRPr="00B77156" w:rsidRDefault="00B77156" w:rsidP="00B77156">
      <w:pPr>
        <w:pStyle w:val="Sinespaciado"/>
        <w:ind w:left="-142" w:right="-166"/>
        <w:jc w:val="both"/>
        <w:rPr>
          <w:rFonts w:ascii="Calibri" w:hAnsi="Calibri" w:cs="Calibri"/>
          <w:color w:val="002060"/>
          <w:lang w:eastAsia="es-PE"/>
        </w:rPr>
      </w:pPr>
      <w:r w:rsidRPr="00B77156">
        <w:rPr>
          <w:rFonts w:ascii="Calibri" w:hAnsi="Calibri" w:cs="Calibri"/>
          <w:color w:val="002060"/>
          <w:lang w:eastAsia="es-PE"/>
        </w:rPr>
        <w:t>Notas:</w:t>
      </w:r>
    </w:p>
    <w:p w14:paraId="65380DF5" w14:textId="77777777" w:rsidR="00B77156" w:rsidRDefault="00B77156" w:rsidP="00B77156">
      <w:pPr>
        <w:pStyle w:val="Sinespaciado"/>
        <w:numPr>
          <w:ilvl w:val="0"/>
          <w:numId w:val="18"/>
        </w:numPr>
        <w:ind w:left="284" w:right="-166" w:hanging="294"/>
        <w:jc w:val="both"/>
        <w:rPr>
          <w:rFonts w:ascii="Calibri" w:hAnsi="Calibri" w:cs="Calibri"/>
          <w:color w:val="002060"/>
          <w:lang w:eastAsia="es-PE"/>
        </w:rPr>
      </w:pPr>
      <w:r w:rsidRPr="00B77156">
        <w:rPr>
          <w:rFonts w:ascii="Calibri" w:hAnsi="Calibri" w:cs="Calibri"/>
          <w:color w:val="002060"/>
          <w:lang w:eastAsia="es-PE"/>
        </w:rPr>
        <w:t>El regreso habitual de la Isla a Cartagena es a las 15:00 hrs (dependiendo las condiciones climáticas, puede variar la salida desde las 14:30 hrs</w:t>
      </w:r>
      <w:r>
        <w:rPr>
          <w:rFonts w:ascii="Calibri" w:hAnsi="Calibri" w:cs="Calibri"/>
          <w:color w:val="002060"/>
          <w:lang w:eastAsia="es-PE"/>
        </w:rPr>
        <w:t xml:space="preserve"> </w:t>
      </w:r>
      <w:r w:rsidRPr="00B77156">
        <w:rPr>
          <w:rFonts w:ascii="Calibri" w:hAnsi="Calibri" w:cs="Calibri"/>
          <w:color w:val="002060"/>
          <w:lang w:eastAsia="es-PE"/>
        </w:rPr>
        <w:t>aproximadamente.</w:t>
      </w:r>
    </w:p>
    <w:p w14:paraId="214802CB" w14:textId="77777777" w:rsidR="00056C8C" w:rsidRDefault="00B77156" w:rsidP="00056C8C">
      <w:pPr>
        <w:pStyle w:val="Sinespaciado"/>
        <w:numPr>
          <w:ilvl w:val="0"/>
          <w:numId w:val="18"/>
        </w:numPr>
        <w:ind w:left="284" w:right="-166" w:hanging="294"/>
        <w:jc w:val="both"/>
        <w:rPr>
          <w:rFonts w:ascii="Calibri" w:hAnsi="Calibri" w:cs="Calibri"/>
          <w:color w:val="002060"/>
          <w:lang w:eastAsia="es-PE"/>
        </w:rPr>
      </w:pPr>
      <w:r w:rsidRPr="00B77156">
        <w:rPr>
          <w:rFonts w:ascii="Calibri" w:hAnsi="Calibri" w:cs="Calibri"/>
          <w:color w:val="002060"/>
          <w:lang w:eastAsia="es-PE"/>
        </w:rPr>
        <w:t>El valor de la entrada al Oceanario siempre será por cuenta de los pasajeros. Para el traslado, el Hotel Isla del Sol ofrece lanchas que, con un mínimo de seis (6) personas interesadas, serán cortesía. En caso de no alcanzar este número, se cotizará el servicio, cuyo costo deberá ser abonado directamente por los pasajeros al hotel.</w:t>
      </w:r>
    </w:p>
    <w:p w14:paraId="0ABEA05F" w14:textId="165E0716" w:rsidR="00B77156" w:rsidRDefault="00B77156" w:rsidP="00056C8C">
      <w:pPr>
        <w:pStyle w:val="Sinespaciado"/>
        <w:numPr>
          <w:ilvl w:val="0"/>
          <w:numId w:val="18"/>
        </w:numPr>
        <w:ind w:left="284" w:right="-166" w:hanging="294"/>
        <w:jc w:val="both"/>
        <w:rPr>
          <w:rFonts w:ascii="Calibri" w:hAnsi="Calibri" w:cs="Calibri"/>
          <w:color w:val="002060"/>
          <w:lang w:eastAsia="es-PE"/>
        </w:rPr>
      </w:pPr>
      <w:r w:rsidRPr="00056C8C">
        <w:rPr>
          <w:rFonts w:ascii="Calibri" w:hAnsi="Calibri" w:cs="Calibri"/>
          <w:color w:val="002060"/>
          <w:lang w:eastAsia="es-PE"/>
        </w:rPr>
        <w:t>Restricciones: Excursión no apta por los movimientos de la lancha, para mujeres embarazadas o personas con problemas o cirugías de colum</w:t>
      </w:r>
      <w:r w:rsidR="00056C8C">
        <w:rPr>
          <w:rFonts w:ascii="Calibri" w:hAnsi="Calibri" w:cs="Calibri"/>
          <w:color w:val="002060"/>
          <w:lang w:eastAsia="es-PE"/>
        </w:rPr>
        <w:t>na. No se permite el acceso a las lanchas a persona en estado de ebriedad o mascotas.</w:t>
      </w:r>
    </w:p>
    <w:p w14:paraId="2E3CB941" w14:textId="77777777" w:rsidR="00056C8C" w:rsidRDefault="00056C8C" w:rsidP="00056C8C">
      <w:pPr>
        <w:pStyle w:val="Sinespaciado"/>
        <w:ind w:right="-166"/>
        <w:jc w:val="both"/>
        <w:rPr>
          <w:rFonts w:ascii="Calibri" w:hAnsi="Calibri" w:cs="Calibri"/>
          <w:color w:val="002060"/>
          <w:lang w:eastAsia="es-PE"/>
        </w:rPr>
      </w:pPr>
    </w:p>
    <w:p w14:paraId="725BF9B6" w14:textId="77777777" w:rsidR="00056C8C" w:rsidRDefault="00056C8C" w:rsidP="00056C8C">
      <w:pPr>
        <w:pStyle w:val="Sinespaciado"/>
        <w:ind w:right="-166"/>
        <w:jc w:val="both"/>
        <w:rPr>
          <w:rFonts w:ascii="Calibri" w:hAnsi="Calibri" w:cs="Calibri"/>
          <w:color w:val="002060"/>
          <w:lang w:eastAsia="es-PE"/>
        </w:rPr>
      </w:pPr>
    </w:p>
    <w:p w14:paraId="69F9583E" w14:textId="77777777" w:rsidR="00056C8C" w:rsidRPr="00056C8C" w:rsidRDefault="00056C8C" w:rsidP="00056C8C">
      <w:pPr>
        <w:pStyle w:val="Sinespaciado"/>
        <w:ind w:right="-166"/>
        <w:jc w:val="both"/>
        <w:rPr>
          <w:rFonts w:ascii="Calibri" w:hAnsi="Calibri" w:cs="Calibri"/>
          <w:color w:val="00206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861A13" w:rsidRPr="005A49A3" w14:paraId="251BB53E"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74D832A4" w14:textId="655AF85D"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B77156" w:rsidRPr="005A49A3" w14:paraId="26709359" w14:textId="77777777" w:rsidTr="00056C8C">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3304C226"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5898EF3D"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7E1EE347"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02021F1F"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B77156" w:rsidRPr="005A49A3" w14:paraId="56A52F15" w14:textId="77777777" w:rsidTr="00056C8C">
        <w:trPr>
          <w:trHeight w:val="200"/>
        </w:trPr>
        <w:tc>
          <w:tcPr>
            <w:tcW w:w="993" w:type="dxa"/>
            <w:vMerge/>
            <w:tcBorders>
              <w:top w:val="nil"/>
              <w:left w:val="single" w:sz="4" w:space="0" w:color="auto"/>
              <w:bottom w:val="single" w:sz="4" w:space="0" w:color="000000"/>
              <w:right w:val="single" w:sz="4" w:space="0" w:color="auto"/>
            </w:tcBorders>
            <w:vAlign w:val="center"/>
            <w:hideMark/>
          </w:tcPr>
          <w:p w14:paraId="47D181D2" w14:textId="77777777" w:rsidR="00B77156" w:rsidRPr="005A49A3" w:rsidRDefault="00B77156"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4B6E2084" w14:textId="77777777" w:rsidR="00B77156" w:rsidRPr="005A49A3" w:rsidRDefault="00B77156"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5AE24FE1"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371F421B"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4537D7B5"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0A5B02B0"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6082DBCC"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1737145A"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3714821C"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28D0359A" w14:textId="77777777" w:rsidR="00B77156" w:rsidRPr="005A49A3" w:rsidRDefault="00B77156"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FB0C57A" w14:textId="77777777" w:rsidTr="00056C8C">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79EB325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CTG-PV33R</w:t>
            </w:r>
          </w:p>
        </w:tc>
        <w:tc>
          <w:tcPr>
            <w:tcW w:w="5453" w:type="dxa"/>
            <w:tcBorders>
              <w:top w:val="single" w:sz="4" w:space="0" w:color="auto"/>
              <w:left w:val="nil"/>
              <w:bottom w:val="nil"/>
              <w:right w:val="single" w:sz="4" w:space="0" w:color="auto"/>
            </w:tcBorders>
            <w:noWrap/>
            <w:vAlign w:val="center"/>
            <w:hideMark/>
          </w:tcPr>
          <w:p w14:paraId="4EF74EB5" w14:textId="53A40028"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Tradicional a Isla Cocoliso</w:t>
            </w:r>
          </w:p>
        </w:tc>
        <w:tc>
          <w:tcPr>
            <w:tcW w:w="475" w:type="dxa"/>
            <w:tcBorders>
              <w:top w:val="single" w:sz="4" w:space="0" w:color="auto"/>
              <w:left w:val="nil"/>
              <w:bottom w:val="nil"/>
              <w:right w:val="single" w:sz="4" w:space="0" w:color="auto"/>
            </w:tcBorders>
            <w:noWrap/>
            <w:vAlign w:val="center"/>
            <w:hideMark/>
          </w:tcPr>
          <w:p w14:paraId="00934F99" w14:textId="234504C4"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194</w:t>
            </w:r>
          </w:p>
        </w:tc>
        <w:tc>
          <w:tcPr>
            <w:tcW w:w="668" w:type="dxa"/>
            <w:tcBorders>
              <w:top w:val="single" w:sz="4" w:space="0" w:color="auto"/>
              <w:left w:val="nil"/>
              <w:bottom w:val="nil"/>
              <w:right w:val="single" w:sz="4" w:space="0" w:color="auto"/>
            </w:tcBorders>
            <w:noWrap/>
            <w:vAlign w:val="center"/>
            <w:hideMark/>
          </w:tcPr>
          <w:p w14:paraId="2E614BE4" w14:textId="5E139B45"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194</w:t>
            </w:r>
          </w:p>
        </w:tc>
        <w:tc>
          <w:tcPr>
            <w:tcW w:w="587" w:type="dxa"/>
            <w:tcBorders>
              <w:top w:val="nil"/>
              <w:left w:val="nil"/>
              <w:bottom w:val="single" w:sz="4" w:space="0" w:color="auto"/>
              <w:right w:val="single" w:sz="4" w:space="0" w:color="auto"/>
            </w:tcBorders>
            <w:vAlign w:val="center"/>
            <w:hideMark/>
          </w:tcPr>
          <w:p w14:paraId="65A9433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4" w:space="0" w:color="auto"/>
              <w:right w:val="single" w:sz="4" w:space="0" w:color="auto"/>
            </w:tcBorders>
            <w:vAlign w:val="center"/>
            <w:hideMark/>
          </w:tcPr>
          <w:p w14:paraId="2984951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4" w:space="0" w:color="auto"/>
              <w:right w:val="single" w:sz="4" w:space="0" w:color="auto"/>
            </w:tcBorders>
            <w:vAlign w:val="center"/>
            <w:hideMark/>
          </w:tcPr>
          <w:p w14:paraId="5E57ADE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4" w:space="0" w:color="auto"/>
              <w:right w:val="single" w:sz="4" w:space="0" w:color="auto"/>
            </w:tcBorders>
            <w:vAlign w:val="center"/>
            <w:hideMark/>
          </w:tcPr>
          <w:p w14:paraId="64B7530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4" w:space="0" w:color="auto"/>
              <w:right w:val="single" w:sz="4" w:space="0" w:color="auto"/>
            </w:tcBorders>
            <w:vAlign w:val="center"/>
            <w:hideMark/>
          </w:tcPr>
          <w:p w14:paraId="67F8304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4" w:space="0" w:color="auto"/>
              <w:right w:val="single" w:sz="4" w:space="0" w:color="auto"/>
            </w:tcBorders>
            <w:vAlign w:val="center"/>
            <w:hideMark/>
          </w:tcPr>
          <w:p w14:paraId="376097EA"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4B76E358" w14:textId="77777777" w:rsidTr="00056C8C">
        <w:trPr>
          <w:trHeight w:val="200"/>
        </w:trPr>
        <w:tc>
          <w:tcPr>
            <w:tcW w:w="993" w:type="dxa"/>
            <w:vMerge/>
            <w:tcBorders>
              <w:top w:val="nil"/>
              <w:left w:val="single" w:sz="4" w:space="0" w:color="auto"/>
              <w:bottom w:val="single" w:sz="12" w:space="0" w:color="auto"/>
              <w:right w:val="single" w:sz="4" w:space="0" w:color="auto"/>
            </w:tcBorders>
            <w:vAlign w:val="center"/>
            <w:hideMark/>
          </w:tcPr>
          <w:p w14:paraId="0B948827" w14:textId="77777777" w:rsidR="00BF45CF" w:rsidRPr="005A49A3" w:rsidRDefault="00BF45CF" w:rsidP="00BF45CF">
            <w:pPr>
              <w:spacing w:after="0" w:line="240" w:lineRule="auto"/>
              <w:rPr>
                <w:rFonts w:ascii="Aptos Narrow" w:eastAsia="Times New Roman" w:hAnsi="Aptos Narrow" w:cs="Times New Roman"/>
                <w:color w:val="002060"/>
                <w:kern w:val="0"/>
                <w:sz w:val="18"/>
                <w:szCs w:val="18"/>
                <w:lang w:eastAsia="es-PE" w:bidi="hi-IN"/>
                <w14:ligatures w14:val="none"/>
              </w:rPr>
            </w:pPr>
          </w:p>
        </w:tc>
        <w:tc>
          <w:tcPr>
            <w:tcW w:w="5453" w:type="dxa"/>
            <w:tcBorders>
              <w:top w:val="single" w:sz="4" w:space="0" w:color="auto"/>
              <w:left w:val="nil"/>
              <w:bottom w:val="single" w:sz="12" w:space="0" w:color="auto"/>
              <w:right w:val="single" w:sz="4" w:space="0" w:color="auto"/>
            </w:tcBorders>
            <w:noWrap/>
            <w:vAlign w:val="center"/>
            <w:hideMark/>
          </w:tcPr>
          <w:p w14:paraId="5C3807CC" w14:textId="7DB8FB51"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Superior a Isla Cocoliso</w:t>
            </w:r>
          </w:p>
        </w:tc>
        <w:tc>
          <w:tcPr>
            <w:tcW w:w="475" w:type="dxa"/>
            <w:tcBorders>
              <w:top w:val="single" w:sz="4" w:space="0" w:color="auto"/>
              <w:left w:val="nil"/>
              <w:bottom w:val="single" w:sz="12" w:space="0" w:color="auto"/>
              <w:right w:val="single" w:sz="4" w:space="0" w:color="auto"/>
            </w:tcBorders>
            <w:noWrap/>
            <w:vAlign w:val="center"/>
            <w:hideMark/>
          </w:tcPr>
          <w:p w14:paraId="6C900FD2" w14:textId="64248430"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199</w:t>
            </w:r>
          </w:p>
        </w:tc>
        <w:tc>
          <w:tcPr>
            <w:tcW w:w="668" w:type="dxa"/>
            <w:tcBorders>
              <w:top w:val="single" w:sz="4" w:space="0" w:color="auto"/>
              <w:left w:val="nil"/>
              <w:bottom w:val="single" w:sz="12" w:space="0" w:color="auto"/>
              <w:right w:val="single" w:sz="4" w:space="0" w:color="auto"/>
            </w:tcBorders>
            <w:noWrap/>
            <w:vAlign w:val="center"/>
            <w:hideMark/>
          </w:tcPr>
          <w:p w14:paraId="6DBBEF03" w14:textId="7E0CCDDB"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199</w:t>
            </w:r>
          </w:p>
        </w:tc>
        <w:tc>
          <w:tcPr>
            <w:tcW w:w="587" w:type="dxa"/>
            <w:tcBorders>
              <w:top w:val="nil"/>
              <w:left w:val="nil"/>
              <w:bottom w:val="single" w:sz="12" w:space="0" w:color="auto"/>
              <w:right w:val="single" w:sz="4" w:space="0" w:color="auto"/>
            </w:tcBorders>
            <w:vAlign w:val="center"/>
            <w:hideMark/>
          </w:tcPr>
          <w:p w14:paraId="5DCD2C8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2331A97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433FB23E"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7DA5D73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5E3DC83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03360BFF"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7F582D8B" w14:textId="77777777" w:rsidR="00B77156" w:rsidRDefault="00B77156" w:rsidP="00056C8C">
      <w:pPr>
        <w:pStyle w:val="Sinespaciado"/>
        <w:rPr>
          <w:lang w:eastAsia="es-PE"/>
        </w:rPr>
      </w:pPr>
    </w:p>
    <w:p w14:paraId="22B0316B" w14:textId="7B22C3C8"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En este pasadía podrán vivir una experiencia encantadora, rodeado de agua cristalina, vegetación, zonas de descanso,</w:t>
      </w:r>
      <w:r>
        <w:rPr>
          <w:rFonts w:ascii="Calibri" w:hAnsi="Calibri" w:cs="Calibri"/>
          <w:color w:val="002060"/>
          <w:lang w:eastAsia="es-PE"/>
        </w:rPr>
        <w:t xml:space="preserve"> placer</w:t>
      </w:r>
      <w:r w:rsidRPr="00056C8C">
        <w:rPr>
          <w:rFonts w:ascii="Calibri" w:hAnsi="Calibri" w:cs="Calibri"/>
          <w:color w:val="002060"/>
          <w:lang w:eastAsia="es-PE"/>
        </w:rPr>
        <w:t xml:space="preserve"> y diversión.</w:t>
      </w:r>
    </w:p>
    <w:p w14:paraId="5C64909D" w14:textId="77777777" w:rsidR="00056C8C" w:rsidRPr="00056C8C" w:rsidRDefault="00056C8C" w:rsidP="00056C8C">
      <w:pPr>
        <w:pStyle w:val="Sinespaciado"/>
        <w:ind w:left="-142" w:right="-166"/>
        <w:jc w:val="both"/>
        <w:rPr>
          <w:rFonts w:ascii="Calibri" w:hAnsi="Calibri" w:cs="Calibri"/>
          <w:color w:val="002060"/>
          <w:lang w:eastAsia="es-PE"/>
        </w:rPr>
      </w:pPr>
    </w:p>
    <w:p w14:paraId="19403826" w14:textId="5E545864" w:rsidR="00056C8C" w:rsidRPr="00056C8C" w:rsidRDefault="00056C8C" w:rsidP="00056C8C">
      <w:pPr>
        <w:pStyle w:val="Sinespaciado"/>
        <w:ind w:left="-142" w:right="-166"/>
        <w:jc w:val="both"/>
        <w:rPr>
          <w:rFonts w:ascii="Calibri" w:hAnsi="Calibri" w:cs="Calibri"/>
          <w:b/>
          <w:bCs/>
          <w:color w:val="002060"/>
          <w:lang w:eastAsia="es-PE"/>
        </w:rPr>
      </w:pPr>
      <w:r w:rsidRPr="00056C8C">
        <w:rPr>
          <w:rFonts w:ascii="Calibri" w:hAnsi="Calibri" w:cs="Calibri"/>
          <w:b/>
          <w:bCs/>
          <w:color w:val="002060"/>
          <w:lang w:eastAsia="es-PE"/>
        </w:rPr>
        <w:t>CTG-PV33R --- Servicio regular:</w:t>
      </w:r>
    </w:p>
    <w:p w14:paraId="4B5690EB" w14:textId="1C1F907D"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Incluye: Transporte ida y regreso desde Cartagena en lancha rápida compartida, cóctel de bienvenida, almuerzo</w:t>
      </w:r>
      <w:r>
        <w:rPr>
          <w:rFonts w:ascii="Calibri" w:hAnsi="Calibri" w:cs="Calibri"/>
          <w:color w:val="002060"/>
          <w:lang w:eastAsia="es-PE"/>
        </w:rPr>
        <w:t xml:space="preserve"> </w:t>
      </w:r>
      <w:r w:rsidRPr="00056C8C">
        <w:rPr>
          <w:rFonts w:ascii="Calibri" w:hAnsi="Calibri" w:cs="Calibri"/>
          <w:color w:val="002060"/>
          <w:lang w:eastAsia="es-PE"/>
        </w:rPr>
        <w:t>(hasta 3 opciones (Pescado, Pollo, Arroz de mariscos), uso de zonas sociales: piscina natural y piscina artificial,</w:t>
      </w:r>
      <w:r>
        <w:rPr>
          <w:rFonts w:ascii="Calibri" w:hAnsi="Calibri" w:cs="Calibri"/>
          <w:color w:val="002060"/>
          <w:lang w:eastAsia="es-PE"/>
        </w:rPr>
        <w:t xml:space="preserve"> </w:t>
      </w:r>
      <w:r w:rsidRPr="00056C8C">
        <w:rPr>
          <w:rFonts w:ascii="Calibri" w:hAnsi="Calibri" w:cs="Calibri"/>
          <w:color w:val="002060"/>
          <w:lang w:eastAsia="es-PE"/>
        </w:rPr>
        <w:t xml:space="preserve">zona de hamacas, cancha de voleibol, mesas de ping </w:t>
      </w:r>
      <w:proofErr w:type="spellStart"/>
      <w:r w:rsidRPr="00056C8C">
        <w:rPr>
          <w:rFonts w:ascii="Calibri" w:hAnsi="Calibri" w:cs="Calibri"/>
          <w:color w:val="002060"/>
          <w:lang w:eastAsia="es-PE"/>
        </w:rPr>
        <w:t>pong</w:t>
      </w:r>
      <w:proofErr w:type="spellEnd"/>
      <w:r w:rsidRPr="00056C8C">
        <w:rPr>
          <w:rFonts w:ascii="Calibri" w:hAnsi="Calibri" w:cs="Calibri"/>
          <w:color w:val="002060"/>
          <w:lang w:eastAsia="es-PE"/>
        </w:rPr>
        <w:t>, camas y asoleadoras.</w:t>
      </w:r>
    </w:p>
    <w:p w14:paraId="1F4C4FCA" w14:textId="602FA917"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No Incluye: Traslados hotel al muelle y retorno, gastos y consumos no especificados, impuesto de muelle (Aprox.</w:t>
      </w:r>
      <w:r>
        <w:rPr>
          <w:rFonts w:ascii="Calibri" w:hAnsi="Calibri" w:cs="Calibri"/>
          <w:color w:val="002060"/>
          <w:lang w:eastAsia="es-PE"/>
        </w:rPr>
        <w:t xml:space="preserve"> </w:t>
      </w:r>
      <w:r w:rsidRPr="00056C8C">
        <w:rPr>
          <w:rFonts w:ascii="Calibri" w:hAnsi="Calibri" w:cs="Calibri"/>
          <w:color w:val="002060"/>
          <w:lang w:eastAsia="es-PE"/>
        </w:rPr>
        <w:t>7.00).</w:t>
      </w:r>
    </w:p>
    <w:p w14:paraId="4D9DB73F" w14:textId="77777777"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Operación: Diaria. Excepto semana santa y 01 de enero.</w:t>
      </w:r>
    </w:p>
    <w:p w14:paraId="368BD4F0" w14:textId="77777777"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Horarios: Los pasajeros deben presentarse en el muelle La Bodeguita máximo a las 07:45 hrs en la puerta # 4</w:t>
      </w:r>
    </w:p>
    <w:p w14:paraId="742915B7" w14:textId="7FE6CC7F"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para realizar protocolo de registro de abordaje</w:t>
      </w:r>
      <w:r>
        <w:rPr>
          <w:rFonts w:ascii="Calibri" w:hAnsi="Calibri" w:cs="Calibri"/>
          <w:color w:val="002060"/>
          <w:lang w:eastAsia="es-PE"/>
        </w:rPr>
        <w:t xml:space="preserve">. </w:t>
      </w:r>
      <w:r w:rsidRPr="00056C8C">
        <w:rPr>
          <w:rFonts w:ascii="Calibri" w:hAnsi="Calibri" w:cs="Calibri"/>
          <w:color w:val="002060"/>
          <w:lang w:eastAsia="es-PE"/>
        </w:rPr>
        <w:t>El regreso es aproximadamente sobre las 14:25 hrs</w:t>
      </w:r>
    </w:p>
    <w:p w14:paraId="67330164" w14:textId="77777777" w:rsidR="00056C8C" w:rsidRDefault="00056C8C" w:rsidP="00056C8C">
      <w:pPr>
        <w:pStyle w:val="Sinespaciado"/>
        <w:ind w:left="-142" w:right="-166"/>
        <w:jc w:val="both"/>
        <w:rPr>
          <w:rFonts w:ascii="Calibri" w:hAnsi="Calibri" w:cs="Calibri"/>
          <w:color w:val="002060"/>
          <w:lang w:eastAsia="es-PE"/>
        </w:rPr>
      </w:pPr>
    </w:p>
    <w:p w14:paraId="38EA8FF1" w14:textId="77777777" w:rsidR="00056C8C" w:rsidRPr="00056C8C" w:rsidRDefault="00056C8C" w:rsidP="00056C8C">
      <w:pPr>
        <w:pStyle w:val="Sinespaciado"/>
        <w:ind w:left="-142" w:right="-166"/>
        <w:jc w:val="both"/>
        <w:rPr>
          <w:rFonts w:ascii="Calibri" w:hAnsi="Calibri" w:cs="Calibri"/>
          <w:color w:val="002060"/>
          <w:lang w:eastAsia="es-PE"/>
        </w:rPr>
      </w:pPr>
    </w:p>
    <w:p w14:paraId="2AC95988" w14:textId="77777777"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Notas:</w:t>
      </w:r>
    </w:p>
    <w:p w14:paraId="2AD110B5" w14:textId="77777777" w:rsidR="00056C8C" w:rsidRDefault="00056C8C" w:rsidP="00056C8C">
      <w:pPr>
        <w:pStyle w:val="Sinespaciado"/>
        <w:numPr>
          <w:ilvl w:val="0"/>
          <w:numId w:val="19"/>
        </w:numPr>
        <w:ind w:left="284" w:right="-166" w:hanging="294"/>
        <w:jc w:val="both"/>
        <w:rPr>
          <w:rFonts w:ascii="Calibri" w:hAnsi="Calibri" w:cs="Calibri"/>
          <w:color w:val="002060"/>
          <w:lang w:eastAsia="es-PE"/>
        </w:rPr>
      </w:pPr>
      <w:r w:rsidRPr="00056C8C">
        <w:rPr>
          <w:rFonts w:ascii="Calibri" w:hAnsi="Calibri" w:cs="Calibri"/>
          <w:color w:val="002060"/>
          <w:lang w:eastAsia="es-PE"/>
        </w:rPr>
        <w:t>Plan Superior: Gaseosa, limonadas y agua ilimitadas.</w:t>
      </w:r>
    </w:p>
    <w:p w14:paraId="2A0404B0" w14:textId="033BDE70" w:rsidR="00056C8C" w:rsidRPr="00056C8C" w:rsidRDefault="00056C8C" w:rsidP="00056C8C">
      <w:pPr>
        <w:pStyle w:val="Sinespaciado"/>
        <w:numPr>
          <w:ilvl w:val="0"/>
          <w:numId w:val="19"/>
        </w:numPr>
        <w:ind w:left="284" w:right="-166" w:hanging="294"/>
        <w:jc w:val="both"/>
        <w:rPr>
          <w:rFonts w:ascii="Calibri" w:hAnsi="Calibri" w:cs="Calibri"/>
          <w:color w:val="002060"/>
          <w:lang w:eastAsia="es-PE"/>
        </w:rPr>
      </w:pPr>
      <w:r w:rsidRPr="00056C8C">
        <w:rPr>
          <w:rFonts w:ascii="Calibri" w:hAnsi="Calibri" w:cs="Calibri"/>
          <w:color w:val="002060"/>
          <w:lang w:eastAsia="es-PE"/>
        </w:rPr>
        <w:t>Plan Premium: Gaseosa, limonadas, cerveza y cócteles de autor ilimitados.</w:t>
      </w:r>
    </w:p>
    <w:p w14:paraId="3A8AA5D7" w14:textId="77777777" w:rsidR="00056C8C" w:rsidRDefault="00056C8C" w:rsidP="00056C8C">
      <w:pPr>
        <w:pStyle w:val="Sinespaciado"/>
        <w:rPr>
          <w:lang w:eastAsia="es-PE"/>
        </w:rPr>
      </w:pPr>
    </w:p>
    <w:p w14:paraId="56EBF3F9" w14:textId="77777777" w:rsidR="00056C8C" w:rsidRDefault="00056C8C"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57" w:type="dxa"/>
        <w:tblInd w:w="-289" w:type="dxa"/>
        <w:tblCellMar>
          <w:left w:w="70" w:type="dxa"/>
          <w:right w:w="70" w:type="dxa"/>
        </w:tblCellMar>
        <w:tblLook w:val="04A0" w:firstRow="1" w:lastRow="0" w:firstColumn="1" w:lastColumn="0" w:noHBand="0" w:noVBand="1"/>
      </w:tblPr>
      <w:tblGrid>
        <w:gridCol w:w="993"/>
        <w:gridCol w:w="5812"/>
        <w:gridCol w:w="567"/>
        <w:gridCol w:w="709"/>
        <w:gridCol w:w="425"/>
        <w:gridCol w:w="567"/>
        <w:gridCol w:w="567"/>
        <w:gridCol w:w="482"/>
        <w:gridCol w:w="510"/>
        <w:gridCol w:w="425"/>
      </w:tblGrid>
      <w:tr w:rsidR="00861A13" w:rsidRPr="005A49A3" w14:paraId="561CEA74" w14:textId="77777777" w:rsidTr="00056C8C">
        <w:trPr>
          <w:trHeight w:val="240"/>
        </w:trPr>
        <w:tc>
          <w:tcPr>
            <w:tcW w:w="11057"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56109B26" w14:textId="060B58EE"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056C8C" w:rsidRPr="005A49A3" w14:paraId="741590E3" w14:textId="77777777" w:rsidTr="00056C8C">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2E5B4254"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812" w:type="dxa"/>
            <w:vMerge w:val="restart"/>
            <w:tcBorders>
              <w:top w:val="nil"/>
              <w:left w:val="single" w:sz="4" w:space="0" w:color="auto"/>
              <w:bottom w:val="single" w:sz="4" w:space="0" w:color="000000"/>
              <w:right w:val="single" w:sz="4" w:space="0" w:color="auto"/>
            </w:tcBorders>
            <w:noWrap/>
            <w:vAlign w:val="center"/>
            <w:hideMark/>
          </w:tcPr>
          <w:p w14:paraId="7E0C505A"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276"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3973839B"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2976"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1F8CB557"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056C8C" w:rsidRPr="005A49A3" w14:paraId="2430254B" w14:textId="77777777" w:rsidTr="00056C8C">
        <w:trPr>
          <w:trHeight w:val="200"/>
        </w:trPr>
        <w:tc>
          <w:tcPr>
            <w:tcW w:w="993" w:type="dxa"/>
            <w:vMerge/>
            <w:tcBorders>
              <w:top w:val="nil"/>
              <w:left w:val="single" w:sz="4" w:space="0" w:color="auto"/>
              <w:bottom w:val="single" w:sz="4" w:space="0" w:color="000000"/>
              <w:right w:val="single" w:sz="4" w:space="0" w:color="auto"/>
            </w:tcBorders>
            <w:vAlign w:val="center"/>
            <w:hideMark/>
          </w:tcPr>
          <w:p w14:paraId="7A643CD6" w14:textId="77777777" w:rsidR="00056C8C" w:rsidRPr="005A49A3" w:rsidRDefault="00056C8C"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812" w:type="dxa"/>
            <w:vMerge/>
            <w:tcBorders>
              <w:top w:val="nil"/>
              <w:left w:val="single" w:sz="4" w:space="0" w:color="auto"/>
              <w:bottom w:val="single" w:sz="4" w:space="0" w:color="000000"/>
              <w:right w:val="single" w:sz="4" w:space="0" w:color="auto"/>
            </w:tcBorders>
            <w:vAlign w:val="center"/>
            <w:hideMark/>
          </w:tcPr>
          <w:p w14:paraId="727EDEFE" w14:textId="77777777" w:rsidR="00056C8C" w:rsidRPr="005A49A3" w:rsidRDefault="00056C8C"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67" w:type="dxa"/>
            <w:tcBorders>
              <w:top w:val="nil"/>
              <w:left w:val="nil"/>
              <w:bottom w:val="single" w:sz="4" w:space="0" w:color="auto"/>
              <w:right w:val="single" w:sz="4" w:space="0" w:color="auto"/>
            </w:tcBorders>
            <w:noWrap/>
            <w:vAlign w:val="center"/>
            <w:hideMark/>
          </w:tcPr>
          <w:p w14:paraId="083D9CDB"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709" w:type="dxa"/>
            <w:tcBorders>
              <w:top w:val="nil"/>
              <w:left w:val="nil"/>
              <w:bottom w:val="single" w:sz="4" w:space="0" w:color="auto"/>
              <w:right w:val="single" w:sz="4" w:space="0" w:color="auto"/>
            </w:tcBorders>
            <w:vAlign w:val="center"/>
            <w:hideMark/>
          </w:tcPr>
          <w:p w14:paraId="3EB7244C"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425" w:type="dxa"/>
            <w:tcBorders>
              <w:top w:val="nil"/>
              <w:left w:val="nil"/>
              <w:bottom w:val="single" w:sz="4" w:space="0" w:color="auto"/>
              <w:right w:val="single" w:sz="4" w:space="0" w:color="auto"/>
            </w:tcBorders>
            <w:vAlign w:val="center"/>
            <w:hideMark/>
          </w:tcPr>
          <w:p w14:paraId="12F84DEE"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67" w:type="dxa"/>
            <w:tcBorders>
              <w:top w:val="nil"/>
              <w:left w:val="nil"/>
              <w:bottom w:val="single" w:sz="4" w:space="0" w:color="auto"/>
              <w:right w:val="single" w:sz="4" w:space="0" w:color="auto"/>
            </w:tcBorders>
            <w:noWrap/>
            <w:vAlign w:val="center"/>
            <w:hideMark/>
          </w:tcPr>
          <w:p w14:paraId="5AD26087"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67" w:type="dxa"/>
            <w:tcBorders>
              <w:top w:val="nil"/>
              <w:left w:val="nil"/>
              <w:bottom w:val="single" w:sz="4" w:space="0" w:color="auto"/>
              <w:right w:val="single" w:sz="4" w:space="0" w:color="auto"/>
            </w:tcBorders>
            <w:noWrap/>
            <w:vAlign w:val="center"/>
            <w:hideMark/>
          </w:tcPr>
          <w:p w14:paraId="53CDF64E"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482" w:type="dxa"/>
            <w:tcBorders>
              <w:top w:val="nil"/>
              <w:left w:val="nil"/>
              <w:bottom w:val="single" w:sz="4" w:space="0" w:color="auto"/>
              <w:right w:val="single" w:sz="4" w:space="0" w:color="auto"/>
            </w:tcBorders>
            <w:noWrap/>
            <w:vAlign w:val="center"/>
            <w:hideMark/>
          </w:tcPr>
          <w:p w14:paraId="1F6EF152"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10" w:type="dxa"/>
            <w:tcBorders>
              <w:top w:val="nil"/>
              <w:left w:val="nil"/>
              <w:bottom w:val="single" w:sz="4" w:space="0" w:color="auto"/>
              <w:right w:val="single" w:sz="4" w:space="0" w:color="auto"/>
            </w:tcBorders>
            <w:noWrap/>
            <w:vAlign w:val="center"/>
            <w:hideMark/>
          </w:tcPr>
          <w:p w14:paraId="7E2C883D"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425" w:type="dxa"/>
            <w:tcBorders>
              <w:top w:val="nil"/>
              <w:left w:val="nil"/>
              <w:bottom w:val="single" w:sz="4" w:space="0" w:color="auto"/>
              <w:right w:val="single" w:sz="4" w:space="0" w:color="auto"/>
            </w:tcBorders>
            <w:noWrap/>
            <w:vAlign w:val="center"/>
            <w:hideMark/>
          </w:tcPr>
          <w:p w14:paraId="0D7387DF"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2E351214" w14:textId="77777777" w:rsidTr="00056C8C">
        <w:trPr>
          <w:trHeight w:val="200"/>
        </w:trPr>
        <w:tc>
          <w:tcPr>
            <w:tcW w:w="993" w:type="dxa"/>
            <w:vMerge w:val="restart"/>
            <w:tcBorders>
              <w:top w:val="single" w:sz="4" w:space="0" w:color="000000"/>
              <w:left w:val="single" w:sz="4" w:space="0" w:color="auto"/>
              <w:bottom w:val="single" w:sz="12" w:space="0" w:color="auto"/>
              <w:right w:val="single" w:sz="4" w:space="0" w:color="auto"/>
            </w:tcBorders>
            <w:noWrap/>
            <w:vAlign w:val="center"/>
            <w:hideMark/>
          </w:tcPr>
          <w:p w14:paraId="5943C5DA"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CTG-PV34R</w:t>
            </w:r>
          </w:p>
        </w:tc>
        <w:tc>
          <w:tcPr>
            <w:tcW w:w="5812" w:type="dxa"/>
            <w:tcBorders>
              <w:top w:val="single" w:sz="4" w:space="0" w:color="auto"/>
              <w:left w:val="nil"/>
              <w:bottom w:val="nil"/>
              <w:right w:val="single" w:sz="4" w:space="0" w:color="auto"/>
            </w:tcBorders>
            <w:noWrap/>
            <w:vAlign w:val="center"/>
            <w:hideMark/>
          </w:tcPr>
          <w:p w14:paraId="180A30B6"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Isla del Encanto Regular (Desde Zona Urbana) - Premium</w:t>
            </w:r>
          </w:p>
        </w:tc>
        <w:tc>
          <w:tcPr>
            <w:tcW w:w="567" w:type="dxa"/>
            <w:tcBorders>
              <w:top w:val="single" w:sz="4" w:space="0" w:color="auto"/>
              <w:left w:val="nil"/>
              <w:bottom w:val="nil"/>
              <w:right w:val="single" w:sz="4" w:space="0" w:color="auto"/>
            </w:tcBorders>
            <w:noWrap/>
            <w:vAlign w:val="center"/>
            <w:hideMark/>
          </w:tcPr>
          <w:p w14:paraId="59FB7AE6" w14:textId="2D02E584"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188</w:t>
            </w:r>
          </w:p>
        </w:tc>
        <w:tc>
          <w:tcPr>
            <w:tcW w:w="709" w:type="dxa"/>
            <w:tcBorders>
              <w:top w:val="single" w:sz="4" w:space="0" w:color="auto"/>
              <w:left w:val="nil"/>
              <w:bottom w:val="nil"/>
              <w:right w:val="single" w:sz="4" w:space="0" w:color="auto"/>
            </w:tcBorders>
            <w:noWrap/>
            <w:vAlign w:val="center"/>
            <w:hideMark/>
          </w:tcPr>
          <w:p w14:paraId="1FA6C005" w14:textId="1FC48FA4"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188</w:t>
            </w:r>
          </w:p>
        </w:tc>
        <w:tc>
          <w:tcPr>
            <w:tcW w:w="425" w:type="dxa"/>
            <w:tcBorders>
              <w:top w:val="nil"/>
              <w:left w:val="nil"/>
              <w:bottom w:val="single" w:sz="4" w:space="0" w:color="auto"/>
              <w:right w:val="single" w:sz="4" w:space="0" w:color="auto"/>
            </w:tcBorders>
            <w:vAlign w:val="center"/>
            <w:hideMark/>
          </w:tcPr>
          <w:p w14:paraId="5B2139F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24B96A69"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7834020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82" w:type="dxa"/>
            <w:tcBorders>
              <w:top w:val="nil"/>
              <w:left w:val="nil"/>
              <w:bottom w:val="single" w:sz="4" w:space="0" w:color="auto"/>
              <w:right w:val="single" w:sz="4" w:space="0" w:color="auto"/>
            </w:tcBorders>
            <w:vAlign w:val="center"/>
            <w:hideMark/>
          </w:tcPr>
          <w:p w14:paraId="7E3EB61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10" w:type="dxa"/>
            <w:tcBorders>
              <w:top w:val="nil"/>
              <w:left w:val="nil"/>
              <w:bottom w:val="single" w:sz="4" w:space="0" w:color="auto"/>
              <w:right w:val="single" w:sz="4" w:space="0" w:color="auto"/>
            </w:tcBorders>
            <w:vAlign w:val="center"/>
            <w:hideMark/>
          </w:tcPr>
          <w:p w14:paraId="46DD3BD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25" w:type="dxa"/>
            <w:tcBorders>
              <w:top w:val="nil"/>
              <w:left w:val="nil"/>
              <w:bottom w:val="single" w:sz="4" w:space="0" w:color="auto"/>
              <w:right w:val="single" w:sz="4" w:space="0" w:color="auto"/>
            </w:tcBorders>
            <w:vAlign w:val="center"/>
            <w:hideMark/>
          </w:tcPr>
          <w:p w14:paraId="304DA80F"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4DC061ED" w14:textId="77777777" w:rsidTr="00056C8C">
        <w:trPr>
          <w:trHeight w:val="200"/>
        </w:trPr>
        <w:tc>
          <w:tcPr>
            <w:tcW w:w="993" w:type="dxa"/>
            <w:vMerge/>
            <w:tcBorders>
              <w:top w:val="single" w:sz="12" w:space="0" w:color="auto"/>
              <w:left w:val="single" w:sz="4" w:space="0" w:color="auto"/>
              <w:bottom w:val="single" w:sz="12" w:space="0" w:color="auto"/>
              <w:right w:val="single" w:sz="4" w:space="0" w:color="auto"/>
            </w:tcBorders>
            <w:vAlign w:val="center"/>
            <w:hideMark/>
          </w:tcPr>
          <w:p w14:paraId="45035FCF" w14:textId="77777777" w:rsidR="00BF45CF" w:rsidRPr="005A49A3" w:rsidRDefault="00BF45CF" w:rsidP="00BF45CF">
            <w:pPr>
              <w:spacing w:after="0" w:line="240" w:lineRule="auto"/>
              <w:rPr>
                <w:rFonts w:ascii="Aptos Narrow" w:eastAsia="Times New Roman" w:hAnsi="Aptos Narrow" w:cs="Times New Roman"/>
                <w:color w:val="002060"/>
                <w:kern w:val="0"/>
                <w:sz w:val="18"/>
                <w:szCs w:val="18"/>
                <w:lang w:eastAsia="es-PE" w:bidi="hi-IN"/>
                <w14:ligatures w14:val="none"/>
              </w:rPr>
            </w:pPr>
          </w:p>
        </w:tc>
        <w:tc>
          <w:tcPr>
            <w:tcW w:w="5812" w:type="dxa"/>
            <w:tcBorders>
              <w:top w:val="single" w:sz="4" w:space="0" w:color="auto"/>
              <w:left w:val="nil"/>
              <w:bottom w:val="single" w:sz="4" w:space="0" w:color="auto"/>
              <w:right w:val="single" w:sz="4" w:space="0" w:color="auto"/>
            </w:tcBorders>
            <w:noWrap/>
            <w:vAlign w:val="center"/>
            <w:hideMark/>
          </w:tcPr>
          <w:p w14:paraId="2D7F5A2C"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Isla del Encanto Regular (Desde Zona Urbana) - Experiencia Black Honor</w:t>
            </w:r>
          </w:p>
        </w:tc>
        <w:tc>
          <w:tcPr>
            <w:tcW w:w="567" w:type="dxa"/>
            <w:tcBorders>
              <w:top w:val="single" w:sz="4" w:space="0" w:color="auto"/>
              <w:left w:val="nil"/>
              <w:bottom w:val="single" w:sz="4" w:space="0" w:color="auto"/>
              <w:right w:val="single" w:sz="4" w:space="0" w:color="auto"/>
            </w:tcBorders>
            <w:noWrap/>
            <w:vAlign w:val="center"/>
            <w:hideMark/>
          </w:tcPr>
          <w:p w14:paraId="09B318E3" w14:textId="4252828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191</w:t>
            </w:r>
          </w:p>
        </w:tc>
        <w:tc>
          <w:tcPr>
            <w:tcW w:w="709" w:type="dxa"/>
            <w:tcBorders>
              <w:top w:val="single" w:sz="4" w:space="0" w:color="auto"/>
              <w:left w:val="nil"/>
              <w:bottom w:val="single" w:sz="4" w:space="0" w:color="auto"/>
              <w:right w:val="single" w:sz="4" w:space="0" w:color="auto"/>
            </w:tcBorders>
            <w:noWrap/>
            <w:vAlign w:val="center"/>
            <w:hideMark/>
          </w:tcPr>
          <w:p w14:paraId="36CE7A35" w14:textId="3879E709"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191</w:t>
            </w:r>
          </w:p>
        </w:tc>
        <w:tc>
          <w:tcPr>
            <w:tcW w:w="425" w:type="dxa"/>
            <w:tcBorders>
              <w:top w:val="nil"/>
              <w:left w:val="nil"/>
              <w:bottom w:val="single" w:sz="4" w:space="0" w:color="auto"/>
              <w:right w:val="single" w:sz="4" w:space="0" w:color="auto"/>
            </w:tcBorders>
            <w:vAlign w:val="center"/>
            <w:hideMark/>
          </w:tcPr>
          <w:p w14:paraId="2A33108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040D091F"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4" w:space="0" w:color="auto"/>
              <w:right w:val="single" w:sz="4" w:space="0" w:color="auto"/>
            </w:tcBorders>
            <w:vAlign w:val="center"/>
            <w:hideMark/>
          </w:tcPr>
          <w:p w14:paraId="03239F1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82" w:type="dxa"/>
            <w:tcBorders>
              <w:top w:val="nil"/>
              <w:left w:val="nil"/>
              <w:bottom w:val="single" w:sz="4" w:space="0" w:color="auto"/>
              <w:right w:val="single" w:sz="4" w:space="0" w:color="auto"/>
            </w:tcBorders>
            <w:vAlign w:val="center"/>
            <w:hideMark/>
          </w:tcPr>
          <w:p w14:paraId="089AEB0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10" w:type="dxa"/>
            <w:tcBorders>
              <w:top w:val="nil"/>
              <w:left w:val="nil"/>
              <w:bottom w:val="single" w:sz="4" w:space="0" w:color="auto"/>
              <w:right w:val="single" w:sz="4" w:space="0" w:color="auto"/>
            </w:tcBorders>
            <w:vAlign w:val="center"/>
            <w:hideMark/>
          </w:tcPr>
          <w:p w14:paraId="3A36614E"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25" w:type="dxa"/>
            <w:tcBorders>
              <w:top w:val="nil"/>
              <w:left w:val="nil"/>
              <w:bottom w:val="single" w:sz="4" w:space="0" w:color="auto"/>
              <w:right w:val="single" w:sz="4" w:space="0" w:color="auto"/>
            </w:tcBorders>
            <w:vAlign w:val="center"/>
            <w:hideMark/>
          </w:tcPr>
          <w:p w14:paraId="533FB2EF"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r w:rsidR="00BF45CF" w:rsidRPr="005A49A3" w14:paraId="1510C9FD" w14:textId="77777777" w:rsidTr="00056C8C">
        <w:trPr>
          <w:trHeight w:val="570"/>
        </w:trPr>
        <w:tc>
          <w:tcPr>
            <w:tcW w:w="993" w:type="dxa"/>
            <w:vMerge/>
            <w:tcBorders>
              <w:top w:val="single" w:sz="12" w:space="0" w:color="auto"/>
              <w:left w:val="single" w:sz="4" w:space="0" w:color="auto"/>
              <w:bottom w:val="single" w:sz="12" w:space="0" w:color="auto"/>
              <w:right w:val="single" w:sz="4" w:space="0" w:color="auto"/>
            </w:tcBorders>
            <w:vAlign w:val="center"/>
            <w:hideMark/>
          </w:tcPr>
          <w:p w14:paraId="68799889" w14:textId="77777777" w:rsidR="00BF45CF" w:rsidRPr="005A49A3" w:rsidRDefault="00BF45CF" w:rsidP="00BF45CF">
            <w:pPr>
              <w:spacing w:after="0" w:line="240" w:lineRule="auto"/>
              <w:rPr>
                <w:rFonts w:ascii="Aptos Narrow" w:eastAsia="Times New Roman" w:hAnsi="Aptos Narrow" w:cs="Times New Roman"/>
                <w:color w:val="002060"/>
                <w:kern w:val="0"/>
                <w:sz w:val="18"/>
                <w:szCs w:val="18"/>
                <w:lang w:eastAsia="es-PE" w:bidi="hi-IN"/>
                <w14:ligatures w14:val="none"/>
              </w:rPr>
            </w:pPr>
          </w:p>
        </w:tc>
        <w:tc>
          <w:tcPr>
            <w:tcW w:w="5812" w:type="dxa"/>
            <w:tcBorders>
              <w:top w:val="single" w:sz="4" w:space="0" w:color="auto"/>
              <w:left w:val="nil"/>
              <w:bottom w:val="single" w:sz="12" w:space="0" w:color="auto"/>
              <w:right w:val="single" w:sz="4" w:space="0" w:color="auto"/>
            </w:tcBorders>
            <w:noWrap/>
            <w:vAlign w:val="center"/>
            <w:hideMark/>
          </w:tcPr>
          <w:p w14:paraId="1BDDBF00"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Isla del Encanto Regular (Desde Zona Urbana) - Gold</w:t>
            </w:r>
          </w:p>
        </w:tc>
        <w:tc>
          <w:tcPr>
            <w:tcW w:w="567" w:type="dxa"/>
            <w:tcBorders>
              <w:top w:val="single" w:sz="4" w:space="0" w:color="auto"/>
              <w:left w:val="nil"/>
              <w:bottom w:val="single" w:sz="12" w:space="0" w:color="auto"/>
              <w:right w:val="single" w:sz="4" w:space="0" w:color="auto"/>
            </w:tcBorders>
            <w:noWrap/>
            <w:vAlign w:val="center"/>
            <w:hideMark/>
          </w:tcPr>
          <w:p w14:paraId="24F526D0" w14:textId="3B0CE9D8"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313</w:t>
            </w:r>
          </w:p>
        </w:tc>
        <w:tc>
          <w:tcPr>
            <w:tcW w:w="709" w:type="dxa"/>
            <w:tcBorders>
              <w:top w:val="single" w:sz="4" w:space="0" w:color="auto"/>
              <w:left w:val="nil"/>
              <w:bottom w:val="single" w:sz="12" w:space="0" w:color="auto"/>
              <w:right w:val="single" w:sz="4" w:space="0" w:color="auto"/>
            </w:tcBorders>
            <w:noWrap/>
            <w:vAlign w:val="center"/>
            <w:hideMark/>
          </w:tcPr>
          <w:p w14:paraId="6BDEBBCC" w14:textId="6CECB225"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313</w:t>
            </w:r>
          </w:p>
        </w:tc>
        <w:tc>
          <w:tcPr>
            <w:tcW w:w="425" w:type="dxa"/>
            <w:tcBorders>
              <w:top w:val="single" w:sz="4" w:space="0" w:color="auto"/>
              <w:left w:val="nil"/>
              <w:bottom w:val="single" w:sz="12" w:space="0" w:color="auto"/>
              <w:right w:val="single" w:sz="4" w:space="0" w:color="auto"/>
            </w:tcBorders>
            <w:vAlign w:val="center"/>
            <w:hideMark/>
          </w:tcPr>
          <w:p w14:paraId="5AD770D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12" w:space="0" w:color="auto"/>
              <w:right w:val="single" w:sz="4" w:space="0" w:color="auto"/>
            </w:tcBorders>
            <w:vAlign w:val="center"/>
            <w:hideMark/>
          </w:tcPr>
          <w:p w14:paraId="1610484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single" w:sz="4" w:space="0" w:color="auto"/>
              <w:left w:val="nil"/>
              <w:bottom w:val="single" w:sz="12" w:space="0" w:color="auto"/>
              <w:right w:val="single" w:sz="4" w:space="0" w:color="auto"/>
            </w:tcBorders>
            <w:vAlign w:val="center"/>
            <w:hideMark/>
          </w:tcPr>
          <w:p w14:paraId="09B1049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82" w:type="dxa"/>
            <w:tcBorders>
              <w:top w:val="single" w:sz="4" w:space="0" w:color="auto"/>
              <w:left w:val="nil"/>
              <w:bottom w:val="single" w:sz="12" w:space="0" w:color="auto"/>
              <w:right w:val="single" w:sz="4" w:space="0" w:color="auto"/>
            </w:tcBorders>
            <w:vAlign w:val="center"/>
            <w:hideMark/>
          </w:tcPr>
          <w:p w14:paraId="670ABF71"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10" w:type="dxa"/>
            <w:tcBorders>
              <w:top w:val="single" w:sz="4" w:space="0" w:color="auto"/>
              <w:left w:val="nil"/>
              <w:bottom w:val="single" w:sz="12" w:space="0" w:color="auto"/>
              <w:right w:val="single" w:sz="4" w:space="0" w:color="auto"/>
            </w:tcBorders>
            <w:vAlign w:val="center"/>
            <w:hideMark/>
          </w:tcPr>
          <w:p w14:paraId="225F4C09"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25" w:type="dxa"/>
            <w:tcBorders>
              <w:top w:val="single" w:sz="4" w:space="0" w:color="auto"/>
              <w:left w:val="nil"/>
              <w:bottom w:val="single" w:sz="12" w:space="0" w:color="auto"/>
              <w:right w:val="single" w:sz="4" w:space="0" w:color="auto"/>
            </w:tcBorders>
            <w:vAlign w:val="center"/>
            <w:hideMark/>
          </w:tcPr>
          <w:p w14:paraId="3CF4C405"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30555E54" w14:textId="77777777" w:rsidR="00056C8C" w:rsidRPr="00056C8C" w:rsidRDefault="00056C8C" w:rsidP="00056C8C">
      <w:pPr>
        <w:pStyle w:val="Sinespaciado"/>
        <w:ind w:left="-284" w:right="-166" w:firstLine="142"/>
        <w:jc w:val="both"/>
        <w:rPr>
          <w:rFonts w:ascii="Calibri" w:hAnsi="Calibri" w:cs="Calibri"/>
          <w:color w:val="002060"/>
          <w:lang w:eastAsia="es-PE"/>
        </w:rPr>
      </w:pPr>
    </w:p>
    <w:p w14:paraId="238A11E1" w14:textId="3C8F140E" w:rsid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La península de Barú es una zona costera situada al sur a 45 min en lancha desde Cartagena, podrá disfrutar de la</w:t>
      </w:r>
      <w:r>
        <w:rPr>
          <w:rFonts w:ascii="Calibri" w:hAnsi="Calibri" w:cs="Calibri"/>
          <w:color w:val="002060"/>
          <w:lang w:eastAsia="es-PE"/>
        </w:rPr>
        <w:t xml:space="preserve"> </w:t>
      </w:r>
      <w:r w:rsidRPr="00056C8C">
        <w:rPr>
          <w:rFonts w:ascii="Calibri" w:hAnsi="Calibri" w:cs="Calibri"/>
          <w:color w:val="002060"/>
          <w:lang w:eastAsia="es-PE"/>
        </w:rPr>
        <w:t>playa y los espacios sociales destinados para los visitantes de Day tour que cuentan con sillas, camastros y asoleadoras;</w:t>
      </w:r>
      <w:r>
        <w:rPr>
          <w:rFonts w:ascii="Calibri" w:hAnsi="Calibri" w:cs="Calibri"/>
          <w:color w:val="002060"/>
          <w:lang w:eastAsia="es-PE"/>
        </w:rPr>
        <w:t xml:space="preserve"> </w:t>
      </w:r>
      <w:r w:rsidRPr="00056C8C">
        <w:rPr>
          <w:rFonts w:ascii="Calibri" w:hAnsi="Calibri" w:cs="Calibri"/>
          <w:color w:val="002060"/>
          <w:lang w:eastAsia="es-PE"/>
        </w:rPr>
        <w:t>por supuesto puede realizar actividades opcionales si así lo desea o simplemente disfrutar del mar Caribe Colombiano</w:t>
      </w:r>
      <w:r>
        <w:rPr>
          <w:rFonts w:ascii="Calibri" w:hAnsi="Calibri" w:cs="Calibri"/>
          <w:color w:val="002060"/>
          <w:lang w:eastAsia="es-PE"/>
        </w:rPr>
        <w:t xml:space="preserve"> </w:t>
      </w:r>
      <w:r w:rsidRPr="00056C8C">
        <w:rPr>
          <w:rFonts w:ascii="Calibri" w:hAnsi="Calibri" w:cs="Calibri"/>
          <w:color w:val="002060"/>
          <w:lang w:eastAsia="es-PE"/>
        </w:rPr>
        <w:t>de esta zona. Durante la pasadía disfrutará de un almuerzo típico semi-buffet servido con opciones de pescado, pollo</w:t>
      </w:r>
      <w:r>
        <w:rPr>
          <w:rFonts w:ascii="Calibri" w:hAnsi="Calibri" w:cs="Calibri"/>
          <w:color w:val="002060"/>
          <w:lang w:eastAsia="es-PE"/>
        </w:rPr>
        <w:t xml:space="preserve"> </w:t>
      </w:r>
      <w:r w:rsidRPr="00056C8C">
        <w:rPr>
          <w:rFonts w:ascii="Calibri" w:hAnsi="Calibri" w:cs="Calibri"/>
          <w:color w:val="002060"/>
          <w:lang w:eastAsia="es-PE"/>
        </w:rPr>
        <w:t>y carne.</w:t>
      </w:r>
    </w:p>
    <w:p w14:paraId="3EBC7544" w14:textId="77777777" w:rsidR="00056C8C" w:rsidRPr="00056C8C" w:rsidRDefault="00056C8C" w:rsidP="00056C8C">
      <w:pPr>
        <w:pStyle w:val="Sinespaciado"/>
        <w:ind w:left="-142" w:right="-166"/>
        <w:jc w:val="both"/>
        <w:rPr>
          <w:rFonts w:ascii="Calibri" w:hAnsi="Calibri" w:cs="Calibri"/>
          <w:color w:val="002060"/>
          <w:lang w:eastAsia="es-PE"/>
        </w:rPr>
      </w:pPr>
    </w:p>
    <w:p w14:paraId="63C287E9" w14:textId="476ED333" w:rsidR="00056C8C" w:rsidRPr="00056C8C" w:rsidRDefault="00056C8C" w:rsidP="00056C8C">
      <w:pPr>
        <w:pStyle w:val="Sinespaciado"/>
        <w:ind w:left="-284" w:right="-166" w:firstLine="142"/>
        <w:jc w:val="both"/>
        <w:rPr>
          <w:rFonts w:ascii="Calibri" w:hAnsi="Calibri" w:cs="Calibri"/>
          <w:b/>
          <w:bCs/>
          <w:color w:val="002060"/>
          <w:lang w:eastAsia="es-PE"/>
        </w:rPr>
      </w:pPr>
      <w:r w:rsidRPr="00056C8C">
        <w:rPr>
          <w:rFonts w:ascii="Calibri" w:hAnsi="Calibri" w:cs="Calibri"/>
          <w:b/>
          <w:bCs/>
          <w:color w:val="002060"/>
          <w:lang w:eastAsia="es-PE"/>
        </w:rPr>
        <w:t>CTG-PV34R --- Servicio regular:</w:t>
      </w:r>
    </w:p>
    <w:p w14:paraId="3E23A346" w14:textId="39921A61"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Incluye: Transporte de ida y regreso en lanchas rápidas o vehículo terrestre. (lancha no exclusiva) desde el</w:t>
      </w:r>
      <w:r>
        <w:rPr>
          <w:rFonts w:ascii="Calibri" w:hAnsi="Calibri" w:cs="Calibri"/>
          <w:color w:val="002060"/>
          <w:lang w:eastAsia="es-PE"/>
        </w:rPr>
        <w:t xml:space="preserve"> </w:t>
      </w:r>
      <w:r w:rsidRPr="00056C8C">
        <w:rPr>
          <w:rFonts w:ascii="Calibri" w:hAnsi="Calibri" w:cs="Calibri"/>
          <w:color w:val="002060"/>
          <w:lang w:eastAsia="es-PE"/>
        </w:rPr>
        <w:t>muelle, almuerzo Buffet (incluye bebida no alcohólica).</w:t>
      </w:r>
    </w:p>
    <w:p w14:paraId="70476F39" w14:textId="0DDA96B9" w:rsidR="00056C8C" w:rsidRPr="00056C8C" w:rsidRDefault="00056C8C" w:rsidP="00056C8C">
      <w:pPr>
        <w:pStyle w:val="Sinespaciado"/>
        <w:ind w:left="-142" w:right="-166"/>
        <w:jc w:val="both"/>
        <w:rPr>
          <w:rFonts w:ascii="Calibri" w:hAnsi="Calibri" w:cs="Calibri"/>
          <w:color w:val="002060"/>
          <w:lang w:eastAsia="es-PE"/>
        </w:rPr>
      </w:pPr>
      <w:r w:rsidRPr="00056C8C">
        <w:rPr>
          <w:rFonts w:ascii="Calibri" w:hAnsi="Calibri" w:cs="Calibri"/>
          <w:color w:val="002060"/>
          <w:lang w:eastAsia="es-PE"/>
        </w:rPr>
        <w:t>No Incluye: Traslados hotel al muelle y retorno (Si está alojado en hoteles de la zona de Bocagrande, centro</w:t>
      </w:r>
      <w:r>
        <w:rPr>
          <w:rFonts w:ascii="Calibri" w:hAnsi="Calibri" w:cs="Calibri"/>
          <w:color w:val="002060"/>
          <w:lang w:eastAsia="es-PE"/>
        </w:rPr>
        <w:t xml:space="preserve"> </w:t>
      </w:r>
      <w:r w:rsidRPr="00056C8C">
        <w:rPr>
          <w:rFonts w:ascii="Calibri" w:hAnsi="Calibri" w:cs="Calibri"/>
          <w:color w:val="002060"/>
          <w:lang w:eastAsia="es-PE"/>
        </w:rPr>
        <w:t>histórico o zona norte el hotel ofrece traslados de cortesía al muelle, el retorno del muelle al hotel es por cuenta</w:t>
      </w:r>
      <w:r>
        <w:rPr>
          <w:rFonts w:ascii="Calibri" w:hAnsi="Calibri" w:cs="Calibri"/>
          <w:color w:val="002060"/>
          <w:lang w:eastAsia="es-PE"/>
        </w:rPr>
        <w:t xml:space="preserve"> </w:t>
      </w:r>
      <w:r w:rsidRPr="00056C8C">
        <w:rPr>
          <w:rFonts w:ascii="Calibri" w:hAnsi="Calibri" w:cs="Calibri"/>
          <w:color w:val="002060"/>
          <w:lang w:eastAsia="es-PE"/>
        </w:rPr>
        <w:t>propia). No incluye impuesto de muelle (USD 7), ni seguro de asistencia (USD 3) actividades opcionales,</w:t>
      </w:r>
      <w:r>
        <w:rPr>
          <w:rFonts w:ascii="Calibri" w:hAnsi="Calibri" w:cs="Calibri"/>
          <w:color w:val="002060"/>
          <w:lang w:eastAsia="es-PE"/>
        </w:rPr>
        <w:t xml:space="preserve"> </w:t>
      </w:r>
      <w:r w:rsidRPr="00056C8C">
        <w:rPr>
          <w:rFonts w:ascii="Calibri" w:hAnsi="Calibri" w:cs="Calibri"/>
          <w:color w:val="002060"/>
          <w:lang w:eastAsia="es-PE"/>
        </w:rPr>
        <w:t>consumos no mencionados, servicio de toallas (se sugiere llevar desde Cartagena).</w:t>
      </w:r>
    </w:p>
    <w:p w14:paraId="7F82C195" w14:textId="77777777" w:rsidR="00056C8C" w:rsidRPr="00056C8C" w:rsidRDefault="00056C8C" w:rsidP="00056C8C">
      <w:pPr>
        <w:pStyle w:val="Sinespaciado"/>
        <w:ind w:left="-284" w:right="-166" w:firstLine="142"/>
        <w:jc w:val="both"/>
        <w:rPr>
          <w:rFonts w:ascii="Calibri" w:hAnsi="Calibri" w:cs="Calibri"/>
          <w:color w:val="002060"/>
          <w:lang w:eastAsia="es-PE"/>
        </w:rPr>
      </w:pPr>
      <w:r w:rsidRPr="00056C8C">
        <w:rPr>
          <w:rFonts w:ascii="Calibri" w:hAnsi="Calibri" w:cs="Calibri"/>
          <w:color w:val="002060"/>
          <w:lang w:eastAsia="es-PE"/>
        </w:rPr>
        <w:t>Operación: Diaria.</w:t>
      </w:r>
    </w:p>
    <w:p w14:paraId="56497647" w14:textId="77777777" w:rsidR="00056C8C" w:rsidRPr="00056C8C" w:rsidRDefault="00056C8C" w:rsidP="00056C8C">
      <w:pPr>
        <w:pStyle w:val="Sinespaciado"/>
        <w:ind w:left="-284" w:right="-166" w:firstLine="142"/>
        <w:jc w:val="both"/>
        <w:rPr>
          <w:rFonts w:ascii="Calibri" w:hAnsi="Calibri" w:cs="Calibri"/>
          <w:color w:val="002060"/>
          <w:lang w:eastAsia="es-PE"/>
        </w:rPr>
      </w:pPr>
      <w:r w:rsidRPr="00056C8C">
        <w:rPr>
          <w:rFonts w:ascii="Calibri" w:hAnsi="Calibri" w:cs="Calibri"/>
          <w:color w:val="002060"/>
          <w:lang w:eastAsia="es-PE"/>
        </w:rPr>
        <w:t>Duración: 6.5 hrs aproximadamente.</w:t>
      </w:r>
    </w:p>
    <w:p w14:paraId="5B4B5317" w14:textId="77777777" w:rsidR="00056C8C" w:rsidRPr="00056C8C" w:rsidRDefault="00056C8C" w:rsidP="00056C8C">
      <w:pPr>
        <w:pStyle w:val="Sinespaciado"/>
        <w:ind w:left="-284" w:right="-166" w:firstLine="142"/>
        <w:jc w:val="both"/>
        <w:rPr>
          <w:rFonts w:ascii="Calibri" w:hAnsi="Calibri" w:cs="Calibri"/>
          <w:color w:val="002060"/>
          <w:lang w:eastAsia="es-PE"/>
        </w:rPr>
      </w:pPr>
      <w:r w:rsidRPr="00056C8C">
        <w:rPr>
          <w:rFonts w:ascii="Calibri" w:hAnsi="Calibri" w:cs="Calibri"/>
          <w:color w:val="002060"/>
          <w:lang w:eastAsia="es-PE"/>
        </w:rPr>
        <w:t>Horario de inicio: Los pasajeros deben presentarse en el muelle La Bodeguita de 07:00 a 07:30 hrs. Salida hacia</w:t>
      </w:r>
    </w:p>
    <w:p w14:paraId="73BF7644" w14:textId="77777777" w:rsidR="00056C8C" w:rsidRPr="00056C8C" w:rsidRDefault="00056C8C" w:rsidP="00056C8C">
      <w:pPr>
        <w:pStyle w:val="Sinespaciado"/>
        <w:ind w:left="-284" w:right="-166" w:firstLine="142"/>
        <w:jc w:val="both"/>
        <w:rPr>
          <w:rFonts w:ascii="Calibri" w:hAnsi="Calibri" w:cs="Calibri"/>
          <w:color w:val="002060"/>
          <w:lang w:eastAsia="es-PE"/>
        </w:rPr>
      </w:pPr>
      <w:r w:rsidRPr="00056C8C">
        <w:rPr>
          <w:rFonts w:ascii="Calibri" w:hAnsi="Calibri" w:cs="Calibri"/>
          <w:color w:val="002060"/>
          <w:lang w:eastAsia="es-PE"/>
        </w:rPr>
        <w:t>la isla de 08:00 a 08:10 hrs.</w:t>
      </w:r>
    </w:p>
    <w:p w14:paraId="1328F189" w14:textId="77777777" w:rsidR="00056C8C" w:rsidRPr="00056C8C" w:rsidRDefault="00056C8C" w:rsidP="00056C8C">
      <w:pPr>
        <w:pStyle w:val="Sinespaciado"/>
        <w:ind w:left="-284" w:right="-166" w:firstLine="142"/>
        <w:jc w:val="both"/>
        <w:rPr>
          <w:rFonts w:ascii="Calibri" w:hAnsi="Calibri" w:cs="Calibri"/>
          <w:color w:val="002060"/>
          <w:lang w:eastAsia="es-PE"/>
        </w:rPr>
      </w:pPr>
    </w:p>
    <w:p w14:paraId="24C6DEBA" w14:textId="77777777" w:rsidR="00056C8C" w:rsidRPr="00056C8C" w:rsidRDefault="00056C8C" w:rsidP="00056C8C">
      <w:pPr>
        <w:pStyle w:val="Sinespaciado"/>
        <w:ind w:left="-142" w:right="-166"/>
        <w:jc w:val="both"/>
        <w:rPr>
          <w:rFonts w:ascii="Calibri" w:hAnsi="Calibri" w:cs="Calibri"/>
          <w:color w:val="002060"/>
          <w:lang w:eastAsia="es-PE"/>
        </w:rPr>
      </w:pPr>
      <w:r w:rsidRPr="00482494">
        <w:rPr>
          <w:rFonts w:ascii="Calibri" w:hAnsi="Calibri" w:cs="Calibri"/>
          <w:b/>
          <w:bCs/>
          <w:color w:val="002060"/>
          <w:lang w:eastAsia="es-PE"/>
        </w:rPr>
        <w:t>Notas:</w:t>
      </w:r>
      <w:r w:rsidRPr="00056C8C">
        <w:rPr>
          <w:rFonts w:ascii="Calibri" w:hAnsi="Calibri" w:cs="Calibri"/>
          <w:color w:val="002060"/>
          <w:lang w:eastAsia="es-PE"/>
        </w:rPr>
        <w:t xml:space="preserve"> El regreso habitual de la Isla a Cartagena es a las 15:00 hrs (dependiendo las condiciones climáticas, puede variar la salida desde las 14:30 hrs aprox.</w:t>
      </w:r>
    </w:p>
    <w:p w14:paraId="7C5B43C2" w14:textId="77777777" w:rsidR="00056C8C" w:rsidRPr="00482494" w:rsidRDefault="00056C8C" w:rsidP="00056C8C">
      <w:pPr>
        <w:pStyle w:val="Sinespaciado"/>
        <w:ind w:left="-284" w:right="-166" w:firstLine="142"/>
        <w:jc w:val="both"/>
        <w:rPr>
          <w:rFonts w:ascii="Calibri" w:hAnsi="Calibri" w:cs="Calibri"/>
          <w:b/>
          <w:bCs/>
          <w:color w:val="002060"/>
          <w:lang w:eastAsia="es-PE"/>
        </w:rPr>
      </w:pPr>
      <w:r w:rsidRPr="00482494">
        <w:rPr>
          <w:rFonts w:ascii="Calibri" w:hAnsi="Calibri" w:cs="Calibri"/>
          <w:b/>
          <w:bCs/>
          <w:color w:val="002060"/>
          <w:lang w:eastAsia="es-PE"/>
        </w:rPr>
        <w:t>Experiencia Black Honor:</w:t>
      </w:r>
    </w:p>
    <w:p w14:paraId="1D8CB39C" w14:textId="77777777" w:rsidR="00482494" w:rsidRDefault="00056C8C" w:rsidP="00482494">
      <w:pPr>
        <w:pStyle w:val="Sinespaciado"/>
        <w:numPr>
          <w:ilvl w:val="0"/>
          <w:numId w:val="20"/>
        </w:numPr>
        <w:ind w:left="284" w:right="-166" w:hanging="294"/>
        <w:jc w:val="both"/>
        <w:rPr>
          <w:rFonts w:ascii="Calibri" w:hAnsi="Calibri" w:cs="Calibri"/>
          <w:color w:val="002060"/>
          <w:lang w:eastAsia="es-PE"/>
        </w:rPr>
      </w:pPr>
      <w:r w:rsidRPr="00056C8C">
        <w:rPr>
          <w:rFonts w:ascii="Calibri" w:hAnsi="Calibri" w:cs="Calibri"/>
          <w:color w:val="002060"/>
          <w:lang w:eastAsia="es-PE"/>
        </w:rPr>
        <w:t>Incluye almuerzo buffet con bebida no alcohólica.</w:t>
      </w:r>
    </w:p>
    <w:p w14:paraId="215299AC" w14:textId="77777777" w:rsidR="00482494" w:rsidRDefault="00056C8C" w:rsidP="00482494">
      <w:pPr>
        <w:pStyle w:val="Sinespaciado"/>
        <w:numPr>
          <w:ilvl w:val="0"/>
          <w:numId w:val="20"/>
        </w:numPr>
        <w:ind w:left="284" w:right="-166" w:hanging="294"/>
        <w:jc w:val="both"/>
        <w:rPr>
          <w:rFonts w:ascii="Calibri" w:hAnsi="Calibri" w:cs="Calibri"/>
          <w:color w:val="002060"/>
          <w:lang w:eastAsia="es-PE"/>
        </w:rPr>
      </w:pPr>
      <w:r w:rsidRPr="00482494">
        <w:rPr>
          <w:rFonts w:ascii="Calibri" w:hAnsi="Calibri" w:cs="Calibri"/>
          <w:color w:val="002060"/>
          <w:lang w:eastAsia="es-PE"/>
        </w:rPr>
        <w:t xml:space="preserve">Acceso básico a Beach Club, piscina </w:t>
      </w:r>
      <w:proofErr w:type="spellStart"/>
      <w:r w:rsidRPr="00482494">
        <w:rPr>
          <w:rFonts w:ascii="Calibri" w:hAnsi="Calibri" w:cs="Calibri"/>
          <w:color w:val="002060"/>
          <w:lang w:eastAsia="es-PE"/>
        </w:rPr>
        <w:t>Daypass</w:t>
      </w:r>
      <w:proofErr w:type="spellEnd"/>
      <w:r w:rsidRPr="00482494">
        <w:rPr>
          <w:rFonts w:ascii="Calibri" w:hAnsi="Calibri" w:cs="Calibri"/>
          <w:color w:val="002060"/>
          <w:lang w:eastAsia="es-PE"/>
        </w:rPr>
        <w:t>, juegos náuticos.</w:t>
      </w:r>
    </w:p>
    <w:p w14:paraId="2A9F3C10" w14:textId="77777777" w:rsidR="00482494" w:rsidRDefault="00056C8C" w:rsidP="00482494">
      <w:pPr>
        <w:pStyle w:val="Sinespaciado"/>
        <w:numPr>
          <w:ilvl w:val="0"/>
          <w:numId w:val="20"/>
        </w:numPr>
        <w:ind w:left="284" w:right="-166" w:hanging="294"/>
        <w:jc w:val="both"/>
        <w:rPr>
          <w:rFonts w:ascii="Calibri" w:hAnsi="Calibri" w:cs="Calibri"/>
          <w:color w:val="002060"/>
          <w:lang w:eastAsia="es-PE"/>
        </w:rPr>
      </w:pPr>
      <w:r w:rsidRPr="00482494">
        <w:rPr>
          <w:rFonts w:ascii="Calibri" w:hAnsi="Calibri" w:cs="Calibri"/>
          <w:color w:val="002060"/>
          <w:lang w:eastAsia="es-PE"/>
        </w:rPr>
        <w:t>Open Bar: Bebidas alcohólicas y licores nacionales e importados.</w:t>
      </w:r>
    </w:p>
    <w:p w14:paraId="6EE7255D" w14:textId="77777777" w:rsidR="00482494" w:rsidRDefault="00056C8C" w:rsidP="00482494">
      <w:pPr>
        <w:pStyle w:val="Sinespaciado"/>
        <w:numPr>
          <w:ilvl w:val="0"/>
          <w:numId w:val="20"/>
        </w:numPr>
        <w:ind w:left="284" w:right="-166" w:hanging="294"/>
        <w:jc w:val="both"/>
        <w:rPr>
          <w:rFonts w:ascii="Calibri" w:hAnsi="Calibri" w:cs="Calibri"/>
          <w:color w:val="002060"/>
          <w:lang w:eastAsia="es-PE"/>
        </w:rPr>
      </w:pPr>
      <w:r w:rsidRPr="00482494">
        <w:rPr>
          <w:rFonts w:ascii="Calibri" w:hAnsi="Calibri" w:cs="Calibri"/>
          <w:color w:val="002060"/>
          <w:lang w:eastAsia="es-PE"/>
        </w:rPr>
        <w:t>Camastro VIP: Reserva de cama grande frente al mar.</w:t>
      </w:r>
    </w:p>
    <w:p w14:paraId="42484503" w14:textId="0C63E224" w:rsidR="00056C8C" w:rsidRDefault="00056C8C" w:rsidP="00482494">
      <w:pPr>
        <w:pStyle w:val="Sinespaciado"/>
        <w:numPr>
          <w:ilvl w:val="0"/>
          <w:numId w:val="20"/>
        </w:numPr>
        <w:ind w:left="284" w:right="-166" w:hanging="294"/>
        <w:jc w:val="both"/>
        <w:rPr>
          <w:rFonts w:ascii="Calibri" w:hAnsi="Calibri" w:cs="Calibri"/>
          <w:color w:val="002060"/>
          <w:lang w:eastAsia="es-PE"/>
        </w:rPr>
      </w:pPr>
      <w:r w:rsidRPr="00482494">
        <w:rPr>
          <w:rFonts w:ascii="Calibri" w:hAnsi="Calibri" w:cs="Calibri"/>
          <w:color w:val="002060"/>
          <w:lang w:eastAsia="es-PE"/>
        </w:rPr>
        <w:t>Jacuzzi por 1 hora (sujeto a disponibilidad).</w:t>
      </w:r>
    </w:p>
    <w:p w14:paraId="473747C2" w14:textId="77777777" w:rsidR="00482494" w:rsidRPr="00482494" w:rsidRDefault="00482494" w:rsidP="00482494">
      <w:pPr>
        <w:pStyle w:val="Sinespaciado"/>
        <w:ind w:left="284" w:right="-166"/>
        <w:jc w:val="both"/>
        <w:rPr>
          <w:rFonts w:ascii="Calibri" w:hAnsi="Calibri" w:cs="Calibri"/>
          <w:color w:val="002060"/>
          <w:lang w:eastAsia="es-PE"/>
        </w:rPr>
      </w:pPr>
    </w:p>
    <w:p w14:paraId="698C67BE" w14:textId="77777777" w:rsidR="00056C8C" w:rsidRPr="00482494" w:rsidRDefault="00056C8C" w:rsidP="00056C8C">
      <w:pPr>
        <w:pStyle w:val="Sinespaciado"/>
        <w:ind w:left="-284" w:right="-166" w:firstLine="142"/>
        <w:jc w:val="both"/>
        <w:rPr>
          <w:rFonts w:ascii="Calibri" w:hAnsi="Calibri" w:cs="Calibri"/>
          <w:b/>
          <w:bCs/>
          <w:color w:val="002060"/>
          <w:lang w:eastAsia="es-PE"/>
        </w:rPr>
      </w:pPr>
      <w:r w:rsidRPr="00482494">
        <w:rPr>
          <w:rFonts w:ascii="Calibri" w:hAnsi="Calibri" w:cs="Calibri"/>
          <w:b/>
          <w:bCs/>
          <w:color w:val="002060"/>
          <w:lang w:eastAsia="es-PE"/>
        </w:rPr>
        <w:t>Experiencia Gold:</w:t>
      </w:r>
    </w:p>
    <w:p w14:paraId="7CAA6449" w14:textId="77777777" w:rsidR="00482494" w:rsidRDefault="00056C8C" w:rsidP="00482494">
      <w:pPr>
        <w:pStyle w:val="Sinespaciado"/>
        <w:numPr>
          <w:ilvl w:val="0"/>
          <w:numId w:val="21"/>
        </w:numPr>
        <w:ind w:left="284" w:right="-166" w:hanging="294"/>
        <w:jc w:val="both"/>
        <w:rPr>
          <w:rFonts w:ascii="Calibri" w:hAnsi="Calibri" w:cs="Calibri"/>
          <w:color w:val="002060"/>
          <w:lang w:eastAsia="es-PE"/>
        </w:rPr>
      </w:pPr>
      <w:r w:rsidRPr="00056C8C">
        <w:rPr>
          <w:rFonts w:ascii="Calibri" w:hAnsi="Calibri" w:cs="Calibri"/>
          <w:color w:val="002060"/>
          <w:lang w:eastAsia="es-PE"/>
        </w:rPr>
        <w:t xml:space="preserve">Incluye almuerzo a la carta, mesa reservada frente al mar en el restaurante Don Juancho, Donatella o terraza chipi </w:t>
      </w:r>
      <w:proofErr w:type="spellStart"/>
      <w:r w:rsidRPr="00056C8C">
        <w:rPr>
          <w:rFonts w:ascii="Calibri" w:hAnsi="Calibri" w:cs="Calibri"/>
          <w:color w:val="002060"/>
          <w:lang w:eastAsia="es-PE"/>
        </w:rPr>
        <w:t>chipi</w:t>
      </w:r>
      <w:proofErr w:type="spellEnd"/>
      <w:r w:rsidRPr="00056C8C">
        <w:rPr>
          <w:rFonts w:ascii="Calibri" w:hAnsi="Calibri" w:cs="Calibri"/>
          <w:color w:val="002060"/>
          <w:lang w:eastAsia="es-PE"/>
        </w:rPr>
        <w:t xml:space="preserve"> (entrada, plato fuerte, bebida no alcohólica</w:t>
      </w:r>
      <w:r w:rsidR="00482494">
        <w:rPr>
          <w:rFonts w:ascii="Calibri" w:hAnsi="Calibri" w:cs="Calibri"/>
          <w:color w:val="002060"/>
          <w:lang w:eastAsia="es-PE"/>
        </w:rPr>
        <w:t xml:space="preserve"> </w:t>
      </w:r>
      <w:r w:rsidRPr="00482494">
        <w:rPr>
          <w:rFonts w:ascii="Calibri" w:hAnsi="Calibri" w:cs="Calibri"/>
          <w:color w:val="002060"/>
          <w:lang w:eastAsia="es-PE"/>
        </w:rPr>
        <w:t>y copa de vino junto a café o té.</w:t>
      </w:r>
    </w:p>
    <w:p w14:paraId="2BE0E3BE" w14:textId="77777777" w:rsidR="00482494" w:rsidRDefault="00056C8C" w:rsidP="00482494">
      <w:pPr>
        <w:pStyle w:val="Sinespaciado"/>
        <w:numPr>
          <w:ilvl w:val="0"/>
          <w:numId w:val="21"/>
        </w:numPr>
        <w:ind w:left="284" w:right="-166" w:hanging="294"/>
        <w:jc w:val="both"/>
        <w:rPr>
          <w:rFonts w:ascii="Calibri" w:hAnsi="Calibri" w:cs="Calibri"/>
          <w:color w:val="002060"/>
          <w:lang w:eastAsia="es-PE"/>
        </w:rPr>
      </w:pPr>
      <w:r w:rsidRPr="00482494">
        <w:rPr>
          <w:rFonts w:ascii="Calibri" w:hAnsi="Calibri" w:cs="Calibri"/>
          <w:color w:val="002060"/>
          <w:lang w:eastAsia="es-PE"/>
        </w:rPr>
        <w:t>Open Bar: Bebidas alcohólicas y licores nacionales e importados.</w:t>
      </w:r>
    </w:p>
    <w:p w14:paraId="0E0CECC5" w14:textId="77777777" w:rsidR="00482494" w:rsidRDefault="00056C8C" w:rsidP="00482494">
      <w:pPr>
        <w:pStyle w:val="Sinespaciado"/>
        <w:numPr>
          <w:ilvl w:val="0"/>
          <w:numId w:val="21"/>
        </w:numPr>
        <w:ind w:left="284" w:right="-166" w:hanging="294"/>
        <w:jc w:val="both"/>
        <w:rPr>
          <w:rFonts w:ascii="Calibri" w:hAnsi="Calibri" w:cs="Calibri"/>
          <w:color w:val="002060"/>
          <w:lang w:eastAsia="es-PE"/>
        </w:rPr>
      </w:pPr>
      <w:r w:rsidRPr="00482494">
        <w:rPr>
          <w:rFonts w:ascii="Calibri" w:hAnsi="Calibri" w:cs="Calibri"/>
          <w:color w:val="002060"/>
          <w:lang w:eastAsia="es-PE"/>
        </w:rPr>
        <w:t>Camastro VIP: Reserva de cama grande frente al mar.</w:t>
      </w:r>
    </w:p>
    <w:p w14:paraId="686E3843" w14:textId="77777777" w:rsidR="00482494" w:rsidRDefault="00056C8C" w:rsidP="00482494">
      <w:pPr>
        <w:pStyle w:val="Sinespaciado"/>
        <w:numPr>
          <w:ilvl w:val="0"/>
          <w:numId w:val="21"/>
        </w:numPr>
        <w:ind w:left="284" w:right="-166" w:hanging="294"/>
        <w:jc w:val="both"/>
        <w:rPr>
          <w:rFonts w:ascii="Calibri" w:hAnsi="Calibri" w:cs="Calibri"/>
          <w:color w:val="002060"/>
          <w:lang w:eastAsia="es-PE"/>
        </w:rPr>
      </w:pPr>
      <w:r w:rsidRPr="00482494">
        <w:rPr>
          <w:rFonts w:ascii="Calibri" w:hAnsi="Calibri" w:cs="Calibri"/>
          <w:color w:val="002060"/>
          <w:lang w:eastAsia="es-PE"/>
        </w:rPr>
        <w:t>Jacuzzi por 1 hora (sujeto a disponibilidad).</w:t>
      </w:r>
    </w:p>
    <w:p w14:paraId="1E845D78" w14:textId="77777777" w:rsidR="00482494" w:rsidRDefault="00482494" w:rsidP="00482494">
      <w:pPr>
        <w:pStyle w:val="Sinespaciado"/>
        <w:ind w:left="284" w:right="-166"/>
        <w:jc w:val="both"/>
        <w:rPr>
          <w:rFonts w:ascii="Calibri" w:hAnsi="Calibri" w:cs="Calibri"/>
          <w:color w:val="002060"/>
          <w:lang w:eastAsia="es-PE"/>
        </w:rPr>
      </w:pPr>
    </w:p>
    <w:p w14:paraId="2FE00D83" w14:textId="59AAD8B6" w:rsidR="00056C8C" w:rsidRPr="00482494" w:rsidRDefault="00056C8C" w:rsidP="00482494">
      <w:pPr>
        <w:pStyle w:val="Sinespaciado"/>
        <w:ind w:left="-10" w:right="-166"/>
        <w:jc w:val="both"/>
        <w:rPr>
          <w:rFonts w:ascii="Calibri" w:hAnsi="Calibri" w:cs="Calibri"/>
          <w:color w:val="002060"/>
          <w:lang w:eastAsia="es-PE"/>
        </w:rPr>
      </w:pPr>
      <w:r w:rsidRPr="00482494">
        <w:rPr>
          <w:rFonts w:ascii="Calibri" w:hAnsi="Calibri" w:cs="Calibri"/>
          <w:b/>
          <w:bCs/>
          <w:color w:val="002060"/>
          <w:lang w:eastAsia="es-PE"/>
        </w:rPr>
        <w:t>Restricciones:</w:t>
      </w:r>
      <w:r w:rsidRPr="00482494">
        <w:rPr>
          <w:rFonts w:ascii="Calibri" w:hAnsi="Calibri" w:cs="Calibri"/>
          <w:color w:val="002060"/>
          <w:lang w:eastAsia="es-PE"/>
        </w:rPr>
        <w:t xml:space="preserve"> Excursión no apta por los movimientos de la lancha, para mujeres embarazadas o personas con problemas o cirugías de columna. No se permite e</w:t>
      </w:r>
      <w:r w:rsidR="00482494">
        <w:rPr>
          <w:rFonts w:ascii="Calibri" w:hAnsi="Calibri" w:cs="Calibri"/>
          <w:color w:val="002060"/>
          <w:lang w:eastAsia="es-PE"/>
        </w:rPr>
        <w:t xml:space="preserve">l </w:t>
      </w:r>
      <w:r w:rsidRPr="00482494">
        <w:rPr>
          <w:rFonts w:ascii="Calibri" w:hAnsi="Calibri" w:cs="Calibri"/>
          <w:color w:val="002060"/>
          <w:lang w:eastAsia="es-PE"/>
        </w:rPr>
        <w:t>acceso a las lanchas a personas en estado de embriaguez o mascotas.</w:t>
      </w:r>
    </w:p>
    <w:p w14:paraId="667DAA42" w14:textId="77777777" w:rsidR="00056C8C" w:rsidRDefault="00056C8C"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812"/>
        <w:gridCol w:w="425"/>
        <w:gridCol w:w="709"/>
        <w:gridCol w:w="425"/>
        <w:gridCol w:w="567"/>
        <w:gridCol w:w="567"/>
        <w:gridCol w:w="407"/>
        <w:gridCol w:w="588"/>
        <w:gridCol w:w="593"/>
      </w:tblGrid>
      <w:tr w:rsidR="00861A13" w:rsidRPr="005A49A3" w14:paraId="2385AE0A"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1A9D6703" w14:textId="629AE0ED"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056C8C" w:rsidRPr="005A49A3" w14:paraId="104384B2" w14:textId="77777777" w:rsidTr="00482494">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5A728834"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812" w:type="dxa"/>
            <w:vMerge w:val="restart"/>
            <w:tcBorders>
              <w:top w:val="nil"/>
              <w:left w:val="single" w:sz="4" w:space="0" w:color="auto"/>
              <w:bottom w:val="single" w:sz="4" w:space="0" w:color="000000"/>
              <w:right w:val="single" w:sz="4" w:space="0" w:color="auto"/>
            </w:tcBorders>
            <w:noWrap/>
            <w:vAlign w:val="center"/>
            <w:hideMark/>
          </w:tcPr>
          <w:p w14:paraId="76E0132C"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34"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0D4C687D"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14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47512D4C"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056C8C" w:rsidRPr="005A49A3" w14:paraId="18D962C8" w14:textId="77777777" w:rsidTr="00482494">
        <w:trPr>
          <w:trHeight w:val="200"/>
        </w:trPr>
        <w:tc>
          <w:tcPr>
            <w:tcW w:w="993" w:type="dxa"/>
            <w:vMerge/>
            <w:tcBorders>
              <w:top w:val="nil"/>
              <w:left w:val="single" w:sz="4" w:space="0" w:color="auto"/>
              <w:bottom w:val="single" w:sz="4" w:space="0" w:color="000000"/>
              <w:right w:val="single" w:sz="4" w:space="0" w:color="auto"/>
            </w:tcBorders>
            <w:vAlign w:val="center"/>
            <w:hideMark/>
          </w:tcPr>
          <w:p w14:paraId="09464A1A" w14:textId="77777777" w:rsidR="00056C8C" w:rsidRPr="005A49A3" w:rsidRDefault="00056C8C"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812" w:type="dxa"/>
            <w:vMerge/>
            <w:tcBorders>
              <w:top w:val="nil"/>
              <w:left w:val="single" w:sz="4" w:space="0" w:color="auto"/>
              <w:bottom w:val="single" w:sz="4" w:space="0" w:color="000000"/>
              <w:right w:val="single" w:sz="4" w:space="0" w:color="auto"/>
            </w:tcBorders>
            <w:vAlign w:val="center"/>
            <w:hideMark/>
          </w:tcPr>
          <w:p w14:paraId="68958C14" w14:textId="77777777" w:rsidR="00056C8C" w:rsidRPr="005A49A3" w:rsidRDefault="00056C8C"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25" w:type="dxa"/>
            <w:tcBorders>
              <w:top w:val="nil"/>
              <w:left w:val="nil"/>
              <w:bottom w:val="single" w:sz="4" w:space="0" w:color="auto"/>
              <w:right w:val="single" w:sz="4" w:space="0" w:color="auto"/>
            </w:tcBorders>
            <w:noWrap/>
            <w:vAlign w:val="center"/>
            <w:hideMark/>
          </w:tcPr>
          <w:p w14:paraId="4C2BC3CA"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709" w:type="dxa"/>
            <w:tcBorders>
              <w:top w:val="nil"/>
              <w:left w:val="nil"/>
              <w:bottom w:val="single" w:sz="4" w:space="0" w:color="auto"/>
              <w:right w:val="single" w:sz="4" w:space="0" w:color="auto"/>
            </w:tcBorders>
            <w:vAlign w:val="center"/>
            <w:hideMark/>
          </w:tcPr>
          <w:p w14:paraId="46030522"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425" w:type="dxa"/>
            <w:tcBorders>
              <w:top w:val="nil"/>
              <w:left w:val="nil"/>
              <w:bottom w:val="single" w:sz="4" w:space="0" w:color="auto"/>
              <w:right w:val="single" w:sz="4" w:space="0" w:color="auto"/>
            </w:tcBorders>
            <w:vAlign w:val="center"/>
            <w:hideMark/>
          </w:tcPr>
          <w:p w14:paraId="7CE8C0A4"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67" w:type="dxa"/>
            <w:tcBorders>
              <w:top w:val="nil"/>
              <w:left w:val="nil"/>
              <w:bottom w:val="single" w:sz="4" w:space="0" w:color="auto"/>
              <w:right w:val="single" w:sz="4" w:space="0" w:color="auto"/>
            </w:tcBorders>
            <w:noWrap/>
            <w:vAlign w:val="center"/>
            <w:hideMark/>
          </w:tcPr>
          <w:p w14:paraId="083344E0"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67" w:type="dxa"/>
            <w:tcBorders>
              <w:top w:val="nil"/>
              <w:left w:val="nil"/>
              <w:bottom w:val="single" w:sz="4" w:space="0" w:color="auto"/>
              <w:right w:val="single" w:sz="4" w:space="0" w:color="auto"/>
            </w:tcBorders>
            <w:noWrap/>
            <w:vAlign w:val="center"/>
            <w:hideMark/>
          </w:tcPr>
          <w:p w14:paraId="31E5EB11"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407" w:type="dxa"/>
            <w:tcBorders>
              <w:top w:val="nil"/>
              <w:left w:val="nil"/>
              <w:bottom w:val="single" w:sz="4" w:space="0" w:color="auto"/>
              <w:right w:val="single" w:sz="4" w:space="0" w:color="auto"/>
            </w:tcBorders>
            <w:noWrap/>
            <w:vAlign w:val="center"/>
            <w:hideMark/>
          </w:tcPr>
          <w:p w14:paraId="5C77ACA9"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7627C627"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6EE9C28C" w14:textId="77777777" w:rsidR="00056C8C" w:rsidRPr="005A49A3" w:rsidRDefault="00056C8C"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7C5B77B" w14:textId="77777777" w:rsidTr="00482494">
        <w:trPr>
          <w:trHeight w:val="200"/>
        </w:trPr>
        <w:tc>
          <w:tcPr>
            <w:tcW w:w="993" w:type="dxa"/>
            <w:tcBorders>
              <w:top w:val="nil"/>
              <w:left w:val="single" w:sz="4" w:space="0" w:color="auto"/>
              <w:bottom w:val="single" w:sz="12" w:space="0" w:color="auto"/>
              <w:right w:val="single" w:sz="4" w:space="0" w:color="auto"/>
            </w:tcBorders>
            <w:noWrap/>
            <w:vAlign w:val="center"/>
            <w:hideMark/>
          </w:tcPr>
          <w:p w14:paraId="2234842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CTG-PV36R</w:t>
            </w:r>
          </w:p>
        </w:tc>
        <w:tc>
          <w:tcPr>
            <w:tcW w:w="5812" w:type="dxa"/>
            <w:tcBorders>
              <w:top w:val="single" w:sz="4" w:space="0" w:color="auto"/>
              <w:left w:val="nil"/>
              <w:bottom w:val="single" w:sz="12" w:space="0" w:color="auto"/>
              <w:right w:val="single" w:sz="4" w:space="0" w:color="auto"/>
            </w:tcBorders>
            <w:noWrap/>
            <w:vAlign w:val="center"/>
            <w:hideMark/>
          </w:tcPr>
          <w:p w14:paraId="53BE305E"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CATAMARÁ BONAVIDA- Excursión diaria de atardecer en la bahía</w:t>
            </w:r>
          </w:p>
        </w:tc>
        <w:tc>
          <w:tcPr>
            <w:tcW w:w="425" w:type="dxa"/>
            <w:tcBorders>
              <w:top w:val="single" w:sz="4" w:space="0" w:color="auto"/>
              <w:left w:val="nil"/>
              <w:bottom w:val="single" w:sz="12" w:space="0" w:color="auto"/>
              <w:right w:val="single" w:sz="4" w:space="0" w:color="auto"/>
            </w:tcBorders>
            <w:noWrap/>
            <w:vAlign w:val="center"/>
            <w:hideMark/>
          </w:tcPr>
          <w:p w14:paraId="42527771" w14:textId="14DB7B34"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60</w:t>
            </w:r>
          </w:p>
        </w:tc>
        <w:tc>
          <w:tcPr>
            <w:tcW w:w="709" w:type="dxa"/>
            <w:tcBorders>
              <w:top w:val="single" w:sz="4" w:space="0" w:color="auto"/>
              <w:left w:val="nil"/>
              <w:bottom w:val="single" w:sz="12" w:space="0" w:color="auto"/>
              <w:right w:val="single" w:sz="4" w:space="0" w:color="auto"/>
            </w:tcBorders>
            <w:noWrap/>
            <w:vAlign w:val="center"/>
            <w:hideMark/>
          </w:tcPr>
          <w:p w14:paraId="70BCF61A" w14:textId="2AEA864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60</w:t>
            </w:r>
          </w:p>
        </w:tc>
        <w:tc>
          <w:tcPr>
            <w:tcW w:w="425" w:type="dxa"/>
            <w:tcBorders>
              <w:top w:val="nil"/>
              <w:left w:val="nil"/>
              <w:bottom w:val="single" w:sz="12" w:space="0" w:color="auto"/>
              <w:right w:val="single" w:sz="4" w:space="0" w:color="auto"/>
            </w:tcBorders>
            <w:vAlign w:val="center"/>
            <w:hideMark/>
          </w:tcPr>
          <w:p w14:paraId="1C3A2B4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12" w:space="0" w:color="auto"/>
              <w:right w:val="single" w:sz="4" w:space="0" w:color="auto"/>
            </w:tcBorders>
            <w:vAlign w:val="center"/>
            <w:hideMark/>
          </w:tcPr>
          <w:p w14:paraId="7E9BD32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67" w:type="dxa"/>
            <w:tcBorders>
              <w:top w:val="nil"/>
              <w:left w:val="nil"/>
              <w:bottom w:val="single" w:sz="12" w:space="0" w:color="auto"/>
              <w:right w:val="single" w:sz="4" w:space="0" w:color="auto"/>
            </w:tcBorders>
            <w:vAlign w:val="center"/>
            <w:hideMark/>
          </w:tcPr>
          <w:p w14:paraId="3B00897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407" w:type="dxa"/>
            <w:tcBorders>
              <w:top w:val="nil"/>
              <w:left w:val="nil"/>
              <w:bottom w:val="single" w:sz="12" w:space="0" w:color="auto"/>
              <w:right w:val="single" w:sz="4" w:space="0" w:color="auto"/>
            </w:tcBorders>
            <w:vAlign w:val="center"/>
            <w:hideMark/>
          </w:tcPr>
          <w:p w14:paraId="1EA73FE0"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114A487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69CA0F9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6AF380B4" w14:textId="77777777" w:rsidR="00056C8C" w:rsidRDefault="00056C8C" w:rsidP="00482494">
      <w:pPr>
        <w:pStyle w:val="Sinespaciado"/>
        <w:rPr>
          <w:lang w:eastAsia="es-PE"/>
        </w:rPr>
      </w:pPr>
    </w:p>
    <w:p w14:paraId="7141D953" w14:textId="389C294E"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Partiendo del Muelle de la Bodeguita o Pegasos enfrente de la ciudad amurallada, subiremos a bordo del catamarán</w:t>
      </w:r>
      <w:r>
        <w:rPr>
          <w:rFonts w:ascii="Calibri" w:hAnsi="Calibri" w:cs="Calibri"/>
          <w:color w:val="002060"/>
          <w:lang w:eastAsia="es-PE"/>
        </w:rPr>
        <w:t xml:space="preserve">, </w:t>
      </w:r>
      <w:r w:rsidRPr="00482494">
        <w:rPr>
          <w:rFonts w:ascii="Calibri" w:hAnsi="Calibri" w:cs="Calibri"/>
          <w:color w:val="002060"/>
          <w:lang w:eastAsia="es-PE"/>
        </w:rPr>
        <w:t>para</w:t>
      </w:r>
      <w:r>
        <w:rPr>
          <w:rFonts w:ascii="Calibri" w:hAnsi="Calibri" w:cs="Calibri"/>
          <w:color w:val="002060"/>
          <w:lang w:eastAsia="es-PE"/>
        </w:rPr>
        <w:t xml:space="preserve"> </w:t>
      </w:r>
      <w:r w:rsidRPr="00482494">
        <w:rPr>
          <w:rFonts w:ascii="Calibri" w:hAnsi="Calibri" w:cs="Calibri"/>
          <w:color w:val="002060"/>
          <w:lang w:eastAsia="es-PE"/>
        </w:rPr>
        <w:t>disfrutar de la excursión Puesta del Sol, mientras navegamos por la bahía de Cartagena, un recorrido tranquilo, pero a su</w:t>
      </w:r>
      <w:r>
        <w:rPr>
          <w:rFonts w:ascii="Calibri" w:hAnsi="Calibri" w:cs="Calibri"/>
          <w:color w:val="002060"/>
          <w:lang w:eastAsia="es-PE"/>
        </w:rPr>
        <w:t xml:space="preserve"> </w:t>
      </w:r>
      <w:r w:rsidRPr="00482494">
        <w:rPr>
          <w:rFonts w:ascii="Calibri" w:hAnsi="Calibri" w:cs="Calibri"/>
          <w:color w:val="002060"/>
          <w:lang w:eastAsia="es-PE"/>
        </w:rPr>
        <w:t>vez emocionante porque podremos ser espectadores de la magia de la puesta del sol, mientras escuchamos buena música</w:t>
      </w:r>
      <w:r>
        <w:rPr>
          <w:rFonts w:ascii="Calibri" w:hAnsi="Calibri" w:cs="Calibri"/>
          <w:color w:val="002060"/>
          <w:lang w:eastAsia="es-PE"/>
        </w:rPr>
        <w:t xml:space="preserve"> </w:t>
      </w:r>
      <w:r w:rsidRPr="00482494">
        <w:rPr>
          <w:rFonts w:ascii="Calibri" w:hAnsi="Calibri" w:cs="Calibri"/>
          <w:color w:val="002060"/>
          <w:lang w:eastAsia="es-PE"/>
        </w:rPr>
        <w:t>y disfrutamos un cóctel con o sin alcohol y un delicioso aperitivo en un ambiente mágico.</w:t>
      </w:r>
    </w:p>
    <w:p w14:paraId="063B3F97" w14:textId="77777777" w:rsidR="00482494" w:rsidRPr="00482494" w:rsidRDefault="00482494" w:rsidP="00482494">
      <w:pPr>
        <w:pStyle w:val="Sinespaciado"/>
        <w:ind w:left="-142" w:right="-166"/>
        <w:rPr>
          <w:rFonts w:ascii="Calibri" w:hAnsi="Calibri" w:cs="Calibri"/>
          <w:color w:val="002060"/>
          <w:lang w:eastAsia="es-PE"/>
        </w:rPr>
      </w:pPr>
    </w:p>
    <w:p w14:paraId="574F167B" w14:textId="5B997BE3" w:rsidR="00482494" w:rsidRPr="00482494" w:rsidRDefault="00482494" w:rsidP="00482494">
      <w:pPr>
        <w:pStyle w:val="Sinespaciado"/>
        <w:ind w:left="-142" w:right="-166"/>
        <w:rPr>
          <w:rFonts w:ascii="Calibri" w:hAnsi="Calibri" w:cs="Calibri"/>
          <w:b/>
          <w:bCs/>
          <w:color w:val="002060"/>
          <w:lang w:eastAsia="es-PE"/>
        </w:rPr>
      </w:pPr>
      <w:r w:rsidRPr="00482494">
        <w:rPr>
          <w:rFonts w:ascii="Calibri" w:hAnsi="Calibri" w:cs="Calibri"/>
          <w:b/>
          <w:bCs/>
          <w:color w:val="002060"/>
          <w:lang w:eastAsia="es-PE"/>
        </w:rPr>
        <w:t>CTG-PV36R --- Servicio regular:</w:t>
      </w:r>
    </w:p>
    <w:p w14:paraId="78B763FB" w14:textId="77777777"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Incluye: Bebida con o sin alcohol, aperitivo snack, tasa de embarque.</w:t>
      </w:r>
    </w:p>
    <w:p w14:paraId="2E838D32" w14:textId="77777777"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No Incluye: Traslados hotel - muelle - hotel.</w:t>
      </w:r>
    </w:p>
    <w:p w14:paraId="07CC7821" w14:textId="77777777"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Operación: Diaria.</w:t>
      </w:r>
    </w:p>
    <w:p w14:paraId="4A294FF9" w14:textId="76A99A70"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Horario de inicio: Los pasajeros deben presentarse a las 16:30 hrs en el muelle de la bodeguita o Pegasos.</w:t>
      </w:r>
    </w:p>
    <w:p w14:paraId="2DEDCFF6" w14:textId="77777777"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Duración: 2 hrs</w:t>
      </w:r>
    </w:p>
    <w:p w14:paraId="174FD54E" w14:textId="77777777" w:rsidR="00482494" w:rsidRPr="00482494" w:rsidRDefault="00482494" w:rsidP="00482494">
      <w:pPr>
        <w:pStyle w:val="Sinespaciado"/>
        <w:ind w:left="-142" w:right="-166"/>
        <w:rPr>
          <w:rFonts w:ascii="Calibri" w:hAnsi="Calibri" w:cs="Calibri"/>
          <w:color w:val="002060"/>
          <w:lang w:eastAsia="es-PE"/>
        </w:rPr>
      </w:pPr>
    </w:p>
    <w:p w14:paraId="6CB6C901" w14:textId="77777777" w:rsidR="00482494" w:rsidRPr="00482494" w:rsidRDefault="00482494" w:rsidP="00482494">
      <w:pPr>
        <w:pStyle w:val="Sinespaciado"/>
        <w:ind w:left="-142" w:right="-166"/>
        <w:rPr>
          <w:rFonts w:ascii="Calibri" w:hAnsi="Calibri" w:cs="Calibri"/>
          <w:color w:val="002060"/>
          <w:lang w:eastAsia="es-PE"/>
        </w:rPr>
      </w:pPr>
      <w:r w:rsidRPr="00482494">
        <w:rPr>
          <w:rFonts w:ascii="Calibri" w:hAnsi="Calibri" w:cs="Calibri"/>
          <w:color w:val="002060"/>
          <w:lang w:eastAsia="es-PE"/>
        </w:rPr>
        <w:t>Notas:</w:t>
      </w:r>
    </w:p>
    <w:p w14:paraId="05B9822C" w14:textId="77777777" w:rsidR="00482494" w:rsidRDefault="00482494" w:rsidP="00482494">
      <w:pPr>
        <w:pStyle w:val="Sinespaciado"/>
        <w:numPr>
          <w:ilvl w:val="0"/>
          <w:numId w:val="22"/>
        </w:numPr>
        <w:ind w:left="284" w:right="-166" w:hanging="294"/>
        <w:rPr>
          <w:rFonts w:ascii="Calibri" w:hAnsi="Calibri" w:cs="Calibri"/>
          <w:color w:val="002060"/>
          <w:lang w:eastAsia="es-PE"/>
        </w:rPr>
      </w:pPr>
      <w:r w:rsidRPr="00482494">
        <w:rPr>
          <w:rFonts w:ascii="Calibri" w:hAnsi="Calibri" w:cs="Calibri"/>
          <w:color w:val="002060"/>
          <w:lang w:eastAsia="es-PE"/>
        </w:rPr>
        <w:t>El itinerario o los horarios pueden ser modificados por causas meteorológicas por decisión del capitán</w:t>
      </w:r>
    </w:p>
    <w:p w14:paraId="284AA16A" w14:textId="13356A02" w:rsidR="00482494" w:rsidRPr="00482494" w:rsidRDefault="00482494" w:rsidP="00482494">
      <w:pPr>
        <w:pStyle w:val="Sinespaciado"/>
        <w:numPr>
          <w:ilvl w:val="0"/>
          <w:numId w:val="22"/>
        </w:numPr>
        <w:ind w:left="284" w:right="-166" w:hanging="294"/>
        <w:rPr>
          <w:rFonts w:ascii="Calibri" w:hAnsi="Calibri" w:cs="Calibri"/>
          <w:color w:val="002060"/>
          <w:lang w:eastAsia="es-PE"/>
        </w:rPr>
      </w:pPr>
      <w:r w:rsidRPr="00482494">
        <w:rPr>
          <w:rFonts w:ascii="Calibri" w:hAnsi="Calibri" w:cs="Calibri"/>
          <w:color w:val="002060"/>
          <w:lang w:eastAsia="es-PE"/>
        </w:rPr>
        <w:t>La excursión de atardecer se realiza diariamente, sin embargo, es posible que en algunas fechas específicas no esté disponible por eventos</w:t>
      </w:r>
      <w:r>
        <w:rPr>
          <w:rFonts w:ascii="Calibri" w:hAnsi="Calibri" w:cs="Calibri"/>
          <w:color w:val="002060"/>
          <w:lang w:eastAsia="es-PE"/>
        </w:rPr>
        <w:t xml:space="preserve"> </w:t>
      </w:r>
      <w:r w:rsidRPr="00482494">
        <w:rPr>
          <w:rFonts w:ascii="Calibri" w:hAnsi="Calibri" w:cs="Calibri"/>
          <w:color w:val="002060"/>
          <w:lang w:eastAsia="es-PE"/>
        </w:rPr>
        <w:t>privados.</w:t>
      </w:r>
    </w:p>
    <w:p w14:paraId="65C38F6E" w14:textId="77777777"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78AC112" w14:textId="77777777"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528"/>
        <w:gridCol w:w="567"/>
        <w:gridCol w:w="567"/>
        <w:gridCol w:w="521"/>
        <w:gridCol w:w="588"/>
        <w:gridCol w:w="583"/>
        <w:gridCol w:w="558"/>
        <w:gridCol w:w="588"/>
        <w:gridCol w:w="593"/>
      </w:tblGrid>
      <w:tr w:rsidR="00861A13" w:rsidRPr="005A49A3" w14:paraId="2EB1815A"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730F580B" w14:textId="2936F07D"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482494" w:rsidRPr="005A49A3" w14:paraId="2D19EDFB" w14:textId="77777777" w:rsidTr="00482494">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6ABC2E23"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528" w:type="dxa"/>
            <w:vMerge w:val="restart"/>
            <w:tcBorders>
              <w:top w:val="nil"/>
              <w:left w:val="single" w:sz="4" w:space="0" w:color="auto"/>
              <w:bottom w:val="single" w:sz="4" w:space="0" w:color="000000"/>
              <w:right w:val="single" w:sz="4" w:space="0" w:color="auto"/>
            </w:tcBorders>
            <w:noWrap/>
            <w:vAlign w:val="center"/>
            <w:hideMark/>
          </w:tcPr>
          <w:p w14:paraId="5042E9C1"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34"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320E6050"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31"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6C91B6AD"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482494" w:rsidRPr="005A49A3" w14:paraId="16CCAD23" w14:textId="77777777" w:rsidTr="00482494">
        <w:trPr>
          <w:trHeight w:val="200"/>
        </w:trPr>
        <w:tc>
          <w:tcPr>
            <w:tcW w:w="993" w:type="dxa"/>
            <w:vMerge/>
            <w:tcBorders>
              <w:top w:val="nil"/>
              <w:left w:val="single" w:sz="4" w:space="0" w:color="auto"/>
              <w:bottom w:val="single" w:sz="4" w:space="0" w:color="000000"/>
              <w:right w:val="single" w:sz="4" w:space="0" w:color="auto"/>
            </w:tcBorders>
            <w:vAlign w:val="center"/>
            <w:hideMark/>
          </w:tcPr>
          <w:p w14:paraId="56CB75A6"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528" w:type="dxa"/>
            <w:vMerge/>
            <w:tcBorders>
              <w:top w:val="nil"/>
              <w:left w:val="single" w:sz="4" w:space="0" w:color="auto"/>
              <w:bottom w:val="single" w:sz="4" w:space="0" w:color="000000"/>
              <w:right w:val="single" w:sz="4" w:space="0" w:color="auto"/>
            </w:tcBorders>
            <w:vAlign w:val="center"/>
            <w:hideMark/>
          </w:tcPr>
          <w:p w14:paraId="566D3560"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67" w:type="dxa"/>
            <w:tcBorders>
              <w:top w:val="nil"/>
              <w:left w:val="nil"/>
              <w:bottom w:val="single" w:sz="4" w:space="0" w:color="auto"/>
              <w:right w:val="single" w:sz="4" w:space="0" w:color="auto"/>
            </w:tcBorders>
            <w:noWrap/>
            <w:vAlign w:val="center"/>
            <w:hideMark/>
          </w:tcPr>
          <w:p w14:paraId="36A57612"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567" w:type="dxa"/>
            <w:tcBorders>
              <w:top w:val="nil"/>
              <w:left w:val="nil"/>
              <w:bottom w:val="single" w:sz="4" w:space="0" w:color="auto"/>
              <w:right w:val="single" w:sz="4" w:space="0" w:color="auto"/>
            </w:tcBorders>
            <w:vAlign w:val="center"/>
            <w:hideMark/>
          </w:tcPr>
          <w:p w14:paraId="04AF7459"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21" w:type="dxa"/>
            <w:tcBorders>
              <w:top w:val="nil"/>
              <w:left w:val="nil"/>
              <w:bottom w:val="single" w:sz="4" w:space="0" w:color="auto"/>
              <w:right w:val="single" w:sz="4" w:space="0" w:color="auto"/>
            </w:tcBorders>
            <w:vAlign w:val="center"/>
            <w:hideMark/>
          </w:tcPr>
          <w:p w14:paraId="5A0F2BB5"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130CB37F"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694EC276"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0D8712F8"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11EF6F5D"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29901043"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738FF203" w14:textId="77777777" w:rsidTr="00482494">
        <w:trPr>
          <w:trHeight w:val="200"/>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02B5F56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CTG-PV38R</w:t>
            </w:r>
          </w:p>
        </w:tc>
        <w:tc>
          <w:tcPr>
            <w:tcW w:w="5528" w:type="dxa"/>
            <w:tcBorders>
              <w:top w:val="single" w:sz="4" w:space="0" w:color="auto"/>
              <w:left w:val="nil"/>
              <w:bottom w:val="single" w:sz="12" w:space="0" w:color="auto"/>
              <w:right w:val="single" w:sz="4" w:space="0" w:color="auto"/>
            </w:tcBorders>
            <w:noWrap/>
            <w:vAlign w:val="center"/>
            <w:hideMark/>
          </w:tcPr>
          <w:p w14:paraId="1993A50B"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 xml:space="preserve">Atardecer por la Bahia CTG - Barco Sibarita </w:t>
            </w:r>
            <w:proofErr w:type="gramStart"/>
            <w:r w:rsidRPr="005A49A3">
              <w:rPr>
                <w:rFonts w:ascii="Aptos Narrow" w:eastAsia="Times New Roman" w:hAnsi="Aptos Narrow" w:cs="Times New Roman"/>
                <w:color w:val="002060"/>
                <w:kern w:val="0"/>
                <w:lang w:eastAsia="es-PE" w:bidi="hi-IN"/>
                <w14:ligatures w14:val="none"/>
              </w:rPr>
              <w:t>Master</w:t>
            </w:r>
            <w:proofErr w:type="gramEnd"/>
          </w:p>
        </w:tc>
        <w:tc>
          <w:tcPr>
            <w:tcW w:w="567" w:type="dxa"/>
            <w:tcBorders>
              <w:top w:val="single" w:sz="4" w:space="0" w:color="auto"/>
              <w:left w:val="nil"/>
              <w:bottom w:val="single" w:sz="12" w:space="0" w:color="auto"/>
              <w:right w:val="single" w:sz="4" w:space="0" w:color="auto"/>
            </w:tcBorders>
            <w:noWrap/>
            <w:vAlign w:val="center"/>
            <w:hideMark/>
          </w:tcPr>
          <w:p w14:paraId="502F54D0" w14:textId="6402871F"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74</w:t>
            </w:r>
          </w:p>
        </w:tc>
        <w:tc>
          <w:tcPr>
            <w:tcW w:w="567" w:type="dxa"/>
            <w:tcBorders>
              <w:top w:val="single" w:sz="4" w:space="0" w:color="auto"/>
              <w:left w:val="nil"/>
              <w:bottom w:val="single" w:sz="12" w:space="0" w:color="auto"/>
              <w:right w:val="single" w:sz="4" w:space="0" w:color="auto"/>
            </w:tcBorders>
            <w:noWrap/>
            <w:vAlign w:val="center"/>
            <w:hideMark/>
          </w:tcPr>
          <w:p w14:paraId="42D59AC9" w14:textId="28E976B8"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74</w:t>
            </w:r>
          </w:p>
        </w:tc>
        <w:tc>
          <w:tcPr>
            <w:tcW w:w="521" w:type="dxa"/>
            <w:tcBorders>
              <w:top w:val="nil"/>
              <w:left w:val="nil"/>
              <w:bottom w:val="single" w:sz="12" w:space="0" w:color="auto"/>
              <w:right w:val="single" w:sz="4" w:space="0" w:color="auto"/>
            </w:tcBorders>
            <w:vAlign w:val="center"/>
            <w:hideMark/>
          </w:tcPr>
          <w:p w14:paraId="179FE81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6C977060"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08BF11A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25151A6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35A26FA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33A2472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13B3C814" w14:textId="77777777" w:rsidR="00482494" w:rsidRDefault="00482494" w:rsidP="00482494">
      <w:pPr>
        <w:pStyle w:val="Sinespaciado"/>
        <w:rPr>
          <w:lang w:eastAsia="es-PE"/>
        </w:rPr>
      </w:pPr>
    </w:p>
    <w:p w14:paraId="4570EE0E" w14:textId="41DA29FA"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Disfrutar de la Heroica, desde un hermoso barco, es una experiencia que se atesora toda la vida. Cartagena, una</w:t>
      </w:r>
      <w:r>
        <w:rPr>
          <w:rFonts w:ascii="Calibri" w:hAnsi="Calibri" w:cs="Calibri"/>
          <w:color w:val="002060"/>
          <w:lang w:eastAsia="es-PE"/>
        </w:rPr>
        <w:t xml:space="preserve"> </w:t>
      </w:r>
      <w:r w:rsidRPr="00482494">
        <w:rPr>
          <w:rFonts w:ascii="Calibri" w:hAnsi="Calibri" w:cs="Calibri"/>
          <w:color w:val="002060"/>
          <w:lang w:eastAsia="es-PE"/>
        </w:rPr>
        <w:t>ciudad con vida propia, se ilumina con el nacimiento de la noche. Recorreremos la bahía interna, saliendo del Muelle</w:t>
      </w:r>
      <w:r>
        <w:rPr>
          <w:rFonts w:ascii="Calibri" w:hAnsi="Calibri" w:cs="Calibri"/>
          <w:color w:val="002060"/>
          <w:lang w:eastAsia="es-PE"/>
        </w:rPr>
        <w:t xml:space="preserve"> </w:t>
      </w:r>
      <w:r w:rsidRPr="00482494">
        <w:rPr>
          <w:rFonts w:ascii="Calibri" w:hAnsi="Calibri" w:cs="Calibri"/>
          <w:color w:val="002060"/>
          <w:lang w:eastAsia="es-PE"/>
        </w:rPr>
        <w:t>de Madera del Muelle los Pegasos. Los miles de luces de la ciudad nos servirán de marco para apreciar la imponencia</w:t>
      </w:r>
      <w:r>
        <w:rPr>
          <w:rFonts w:ascii="Calibri" w:hAnsi="Calibri" w:cs="Calibri"/>
          <w:color w:val="002060"/>
          <w:lang w:eastAsia="es-PE"/>
        </w:rPr>
        <w:t xml:space="preserve"> </w:t>
      </w:r>
      <w:r w:rsidRPr="00482494">
        <w:rPr>
          <w:rFonts w:ascii="Calibri" w:hAnsi="Calibri" w:cs="Calibri"/>
          <w:color w:val="002060"/>
          <w:lang w:eastAsia="es-PE"/>
        </w:rPr>
        <w:t>de sus murallas, el sector moderno de Bocagrande y Castillo</w:t>
      </w:r>
      <w:r>
        <w:rPr>
          <w:rFonts w:ascii="Calibri" w:hAnsi="Calibri" w:cs="Calibri"/>
          <w:color w:val="002060"/>
          <w:lang w:eastAsia="es-PE"/>
        </w:rPr>
        <w:t xml:space="preserve"> </w:t>
      </w:r>
      <w:r w:rsidRPr="00482494">
        <w:rPr>
          <w:rFonts w:ascii="Calibri" w:hAnsi="Calibri" w:cs="Calibri"/>
          <w:color w:val="002060"/>
          <w:lang w:eastAsia="es-PE"/>
        </w:rPr>
        <w:t>grande con sus rascacielos, el monumento a la Virgen del</w:t>
      </w:r>
      <w:r>
        <w:rPr>
          <w:rFonts w:ascii="Calibri" w:hAnsi="Calibri" w:cs="Calibri"/>
          <w:color w:val="002060"/>
          <w:lang w:eastAsia="es-PE"/>
        </w:rPr>
        <w:t xml:space="preserve"> </w:t>
      </w:r>
      <w:r w:rsidRPr="00482494">
        <w:rPr>
          <w:rFonts w:ascii="Calibri" w:hAnsi="Calibri" w:cs="Calibri"/>
          <w:color w:val="002060"/>
          <w:lang w:eastAsia="es-PE"/>
        </w:rPr>
        <w:t>Carmen, el barrio residencial de Manga y la zona industrial de Mamonal, entre otros.</w:t>
      </w:r>
    </w:p>
    <w:p w14:paraId="1869749E" w14:textId="77777777" w:rsidR="00482494" w:rsidRPr="00482494" w:rsidRDefault="00482494" w:rsidP="00482494">
      <w:pPr>
        <w:pStyle w:val="Sinespaciado"/>
        <w:ind w:left="-142" w:right="-166"/>
        <w:jc w:val="both"/>
        <w:rPr>
          <w:rFonts w:ascii="Calibri" w:hAnsi="Calibri" w:cs="Calibri"/>
          <w:color w:val="002060"/>
          <w:lang w:eastAsia="es-PE"/>
        </w:rPr>
      </w:pPr>
    </w:p>
    <w:p w14:paraId="6FCA6EE6" w14:textId="4F3CFF5F" w:rsidR="00482494" w:rsidRPr="00482494" w:rsidRDefault="00482494" w:rsidP="00482494">
      <w:pPr>
        <w:pStyle w:val="Sinespaciado"/>
        <w:ind w:left="-142" w:right="-166"/>
        <w:jc w:val="both"/>
        <w:rPr>
          <w:rFonts w:ascii="Calibri" w:hAnsi="Calibri" w:cs="Calibri"/>
          <w:b/>
          <w:bCs/>
          <w:color w:val="002060"/>
          <w:lang w:eastAsia="es-PE"/>
        </w:rPr>
      </w:pPr>
      <w:r w:rsidRPr="00482494">
        <w:rPr>
          <w:rFonts w:ascii="Calibri" w:hAnsi="Calibri" w:cs="Calibri"/>
          <w:b/>
          <w:bCs/>
          <w:color w:val="002060"/>
          <w:lang w:eastAsia="es-PE"/>
        </w:rPr>
        <w:t>CTG-PV38R --- Servicio regular:</w:t>
      </w:r>
    </w:p>
    <w:p w14:paraId="7C66E9D1" w14:textId="68FBDDC4"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Incluye: Barra abierta de Cuba Libre, ron punch, limonada, agua y gaseosa. Servicio y</w:t>
      </w:r>
      <w:r>
        <w:rPr>
          <w:rFonts w:ascii="Calibri" w:hAnsi="Calibri" w:cs="Calibri"/>
          <w:color w:val="002060"/>
          <w:lang w:eastAsia="es-PE"/>
        </w:rPr>
        <w:t xml:space="preserve"> </w:t>
      </w:r>
      <w:r w:rsidRPr="00482494">
        <w:rPr>
          <w:rFonts w:ascii="Calibri" w:hAnsi="Calibri" w:cs="Calibri"/>
          <w:color w:val="002060"/>
          <w:lang w:eastAsia="es-PE"/>
        </w:rPr>
        <w:t>música a bordo.</w:t>
      </w:r>
    </w:p>
    <w:p w14:paraId="1324EF7D"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No Incluye: Impuesto de zarpe, traslados hotel - muelle - hotel.</w:t>
      </w:r>
    </w:p>
    <w:p w14:paraId="0B044BEE"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Operación: De martes a domingo.</w:t>
      </w:r>
    </w:p>
    <w:p w14:paraId="71094C73" w14:textId="6280DA9C"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Horario de inicio: los pasajeros deberán presentarse en el Muelle a las 16:00 hrs y</w:t>
      </w:r>
      <w:r>
        <w:rPr>
          <w:rFonts w:ascii="Calibri" w:hAnsi="Calibri" w:cs="Calibri"/>
          <w:color w:val="002060"/>
          <w:lang w:eastAsia="es-PE"/>
        </w:rPr>
        <w:t xml:space="preserve"> </w:t>
      </w:r>
      <w:r w:rsidRPr="00482494">
        <w:rPr>
          <w:rFonts w:ascii="Calibri" w:hAnsi="Calibri" w:cs="Calibri"/>
          <w:color w:val="002060"/>
          <w:lang w:eastAsia="es-PE"/>
        </w:rPr>
        <w:t>zarpará a las 17:00 hrs.</w:t>
      </w:r>
    </w:p>
    <w:p w14:paraId="0CC6D835"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Duración: 90 minutos.</w:t>
      </w:r>
    </w:p>
    <w:p w14:paraId="4361299E" w14:textId="77777777" w:rsidR="00482494" w:rsidRPr="00482494" w:rsidRDefault="00482494" w:rsidP="00482494">
      <w:pPr>
        <w:pStyle w:val="Sinespaciado"/>
        <w:ind w:left="-142" w:right="-166"/>
        <w:jc w:val="both"/>
        <w:rPr>
          <w:rFonts w:ascii="Calibri" w:hAnsi="Calibri" w:cs="Calibri"/>
          <w:color w:val="002060"/>
          <w:lang w:eastAsia="es-PE"/>
        </w:rPr>
      </w:pPr>
    </w:p>
    <w:p w14:paraId="01866D5E" w14:textId="77777777" w:rsidR="00482494" w:rsidRPr="00482494" w:rsidRDefault="00482494" w:rsidP="00482494">
      <w:pPr>
        <w:pStyle w:val="Sinespaciado"/>
        <w:ind w:left="-142" w:right="-166"/>
        <w:jc w:val="both"/>
        <w:rPr>
          <w:rFonts w:ascii="Calibri" w:hAnsi="Calibri" w:cs="Calibri"/>
          <w:b/>
          <w:bCs/>
          <w:color w:val="002060"/>
          <w:lang w:eastAsia="es-PE"/>
        </w:rPr>
      </w:pPr>
      <w:r w:rsidRPr="00482494">
        <w:rPr>
          <w:rFonts w:ascii="Calibri" w:hAnsi="Calibri" w:cs="Calibri"/>
          <w:b/>
          <w:bCs/>
          <w:color w:val="002060"/>
          <w:lang w:eastAsia="es-PE"/>
        </w:rPr>
        <w:t>Notas:</w:t>
      </w:r>
    </w:p>
    <w:p w14:paraId="7B2011C4" w14:textId="77777777" w:rsidR="00482494" w:rsidRDefault="00482494" w:rsidP="00482494">
      <w:pPr>
        <w:pStyle w:val="Sinespaciado"/>
        <w:numPr>
          <w:ilvl w:val="0"/>
          <w:numId w:val="23"/>
        </w:numPr>
        <w:ind w:left="284" w:right="-166" w:hanging="294"/>
        <w:jc w:val="both"/>
        <w:rPr>
          <w:rFonts w:ascii="Calibri" w:hAnsi="Calibri" w:cs="Calibri"/>
          <w:color w:val="002060"/>
          <w:lang w:eastAsia="es-PE"/>
        </w:rPr>
      </w:pPr>
      <w:r w:rsidRPr="00482494">
        <w:rPr>
          <w:rFonts w:ascii="Calibri" w:hAnsi="Calibri" w:cs="Calibri"/>
          <w:color w:val="002060"/>
          <w:lang w:eastAsia="es-PE"/>
        </w:rPr>
        <w:t>Opcional a bordo: Selección de cócteles y bebidas premium a bordo con cargo adicional.</w:t>
      </w:r>
    </w:p>
    <w:p w14:paraId="7603038C" w14:textId="43FDCFF7" w:rsidR="00482494" w:rsidRPr="00482494" w:rsidRDefault="00482494" w:rsidP="00482494">
      <w:pPr>
        <w:pStyle w:val="Sinespaciado"/>
        <w:numPr>
          <w:ilvl w:val="0"/>
          <w:numId w:val="23"/>
        </w:numPr>
        <w:ind w:left="284" w:right="-166" w:hanging="294"/>
        <w:jc w:val="both"/>
        <w:rPr>
          <w:rFonts w:ascii="Calibri" w:hAnsi="Calibri" w:cs="Calibri"/>
          <w:color w:val="002060"/>
          <w:lang w:eastAsia="es-PE"/>
        </w:rPr>
      </w:pPr>
      <w:r w:rsidRPr="00482494">
        <w:rPr>
          <w:rFonts w:ascii="Calibri" w:hAnsi="Calibri" w:cs="Calibri"/>
          <w:color w:val="002060"/>
          <w:lang w:eastAsia="es-PE"/>
        </w:rPr>
        <w:t>El barco en el que haremos el recorrido tiene capacidad para 43 personas. Está equipado con baños para hombres y para mujeres.</w:t>
      </w:r>
    </w:p>
    <w:p w14:paraId="1668A792" w14:textId="77777777"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4991F7E8" w14:textId="7FE0616F"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r>
        <w:rPr>
          <w:rFonts w:ascii="Calibri" w:eastAsia="Times New Roman" w:hAnsi="Calibri" w:cs="Calibri"/>
          <w:b/>
          <w:color w:val="FF0000"/>
          <w:sz w:val="20"/>
          <w:szCs w:val="20"/>
          <w:lang w:eastAsia="es-PE"/>
        </w:rPr>
        <w:t xml:space="preserve"> </w:t>
      </w:r>
    </w:p>
    <w:p w14:paraId="0D3589F6" w14:textId="77777777"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4" w:type="dxa"/>
        <w:tblInd w:w="-289" w:type="dxa"/>
        <w:tblCellMar>
          <w:left w:w="70" w:type="dxa"/>
          <w:right w:w="70" w:type="dxa"/>
        </w:tblCellMar>
        <w:tblLook w:val="04A0" w:firstRow="1" w:lastRow="0" w:firstColumn="1" w:lastColumn="0" w:noHBand="0" w:noVBand="1"/>
      </w:tblPr>
      <w:tblGrid>
        <w:gridCol w:w="993"/>
        <w:gridCol w:w="5535"/>
        <w:gridCol w:w="475"/>
        <w:gridCol w:w="654"/>
        <w:gridCol w:w="574"/>
        <w:gridCol w:w="576"/>
        <w:gridCol w:w="571"/>
        <w:gridCol w:w="546"/>
        <w:gridCol w:w="576"/>
        <w:gridCol w:w="584"/>
      </w:tblGrid>
      <w:tr w:rsidR="00861A13" w:rsidRPr="005A49A3" w14:paraId="6D0F2E83" w14:textId="77777777" w:rsidTr="00482494">
        <w:trPr>
          <w:trHeight w:val="183"/>
        </w:trPr>
        <w:tc>
          <w:tcPr>
            <w:tcW w:w="11084"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2858ADC5" w14:textId="0738E246"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482494" w:rsidRPr="005A49A3" w14:paraId="60B6F7CD" w14:textId="77777777" w:rsidTr="00482494">
        <w:trPr>
          <w:trHeight w:val="152"/>
        </w:trPr>
        <w:tc>
          <w:tcPr>
            <w:tcW w:w="993" w:type="dxa"/>
            <w:vMerge w:val="restart"/>
            <w:tcBorders>
              <w:top w:val="nil"/>
              <w:left w:val="single" w:sz="4" w:space="0" w:color="auto"/>
              <w:bottom w:val="single" w:sz="4" w:space="0" w:color="000000"/>
              <w:right w:val="single" w:sz="4" w:space="0" w:color="auto"/>
            </w:tcBorders>
            <w:noWrap/>
            <w:vAlign w:val="center"/>
            <w:hideMark/>
          </w:tcPr>
          <w:p w14:paraId="7A785085"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535" w:type="dxa"/>
            <w:vMerge w:val="restart"/>
            <w:tcBorders>
              <w:top w:val="nil"/>
              <w:left w:val="single" w:sz="4" w:space="0" w:color="auto"/>
              <w:bottom w:val="single" w:sz="4" w:space="0" w:color="000000"/>
              <w:right w:val="single" w:sz="4" w:space="0" w:color="auto"/>
            </w:tcBorders>
            <w:noWrap/>
            <w:vAlign w:val="center"/>
            <w:hideMark/>
          </w:tcPr>
          <w:p w14:paraId="74B6051C"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29"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05EEFAB0"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2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3C13DAA0"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482494" w:rsidRPr="005A49A3" w14:paraId="1F2A4C17" w14:textId="77777777" w:rsidTr="00482494">
        <w:trPr>
          <w:trHeight w:val="152"/>
        </w:trPr>
        <w:tc>
          <w:tcPr>
            <w:tcW w:w="993" w:type="dxa"/>
            <w:vMerge/>
            <w:tcBorders>
              <w:top w:val="nil"/>
              <w:left w:val="single" w:sz="4" w:space="0" w:color="auto"/>
              <w:bottom w:val="single" w:sz="4" w:space="0" w:color="000000"/>
              <w:right w:val="single" w:sz="4" w:space="0" w:color="auto"/>
            </w:tcBorders>
            <w:vAlign w:val="center"/>
            <w:hideMark/>
          </w:tcPr>
          <w:p w14:paraId="664D5ED8"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535" w:type="dxa"/>
            <w:vMerge/>
            <w:tcBorders>
              <w:top w:val="nil"/>
              <w:left w:val="single" w:sz="4" w:space="0" w:color="auto"/>
              <w:bottom w:val="single" w:sz="4" w:space="0" w:color="000000"/>
              <w:right w:val="single" w:sz="4" w:space="0" w:color="auto"/>
            </w:tcBorders>
            <w:vAlign w:val="center"/>
            <w:hideMark/>
          </w:tcPr>
          <w:p w14:paraId="413C6979"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45A71B1A"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54" w:type="dxa"/>
            <w:tcBorders>
              <w:top w:val="nil"/>
              <w:left w:val="nil"/>
              <w:bottom w:val="single" w:sz="4" w:space="0" w:color="auto"/>
              <w:right w:val="single" w:sz="4" w:space="0" w:color="auto"/>
            </w:tcBorders>
            <w:vAlign w:val="center"/>
            <w:hideMark/>
          </w:tcPr>
          <w:p w14:paraId="36C78D9C"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74" w:type="dxa"/>
            <w:tcBorders>
              <w:top w:val="nil"/>
              <w:left w:val="nil"/>
              <w:bottom w:val="single" w:sz="4" w:space="0" w:color="auto"/>
              <w:right w:val="single" w:sz="4" w:space="0" w:color="auto"/>
            </w:tcBorders>
            <w:vAlign w:val="center"/>
            <w:hideMark/>
          </w:tcPr>
          <w:p w14:paraId="2090795C"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76" w:type="dxa"/>
            <w:tcBorders>
              <w:top w:val="nil"/>
              <w:left w:val="nil"/>
              <w:bottom w:val="single" w:sz="4" w:space="0" w:color="auto"/>
              <w:right w:val="single" w:sz="4" w:space="0" w:color="auto"/>
            </w:tcBorders>
            <w:noWrap/>
            <w:vAlign w:val="center"/>
            <w:hideMark/>
          </w:tcPr>
          <w:p w14:paraId="618C702C"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71" w:type="dxa"/>
            <w:tcBorders>
              <w:top w:val="nil"/>
              <w:left w:val="nil"/>
              <w:bottom w:val="single" w:sz="4" w:space="0" w:color="auto"/>
              <w:right w:val="single" w:sz="4" w:space="0" w:color="auto"/>
            </w:tcBorders>
            <w:noWrap/>
            <w:vAlign w:val="center"/>
            <w:hideMark/>
          </w:tcPr>
          <w:p w14:paraId="63B83933"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46" w:type="dxa"/>
            <w:tcBorders>
              <w:top w:val="nil"/>
              <w:left w:val="nil"/>
              <w:bottom w:val="single" w:sz="4" w:space="0" w:color="auto"/>
              <w:right w:val="single" w:sz="4" w:space="0" w:color="auto"/>
            </w:tcBorders>
            <w:noWrap/>
            <w:vAlign w:val="center"/>
            <w:hideMark/>
          </w:tcPr>
          <w:p w14:paraId="2D7744FA"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76" w:type="dxa"/>
            <w:tcBorders>
              <w:top w:val="nil"/>
              <w:left w:val="nil"/>
              <w:bottom w:val="single" w:sz="4" w:space="0" w:color="auto"/>
              <w:right w:val="single" w:sz="4" w:space="0" w:color="auto"/>
            </w:tcBorders>
            <w:noWrap/>
            <w:vAlign w:val="center"/>
            <w:hideMark/>
          </w:tcPr>
          <w:p w14:paraId="539DF06E"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84" w:type="dxa"/>
            <w:tcBorders>
              <w:top w:val="nil"/>
              <w:left w:val="nil"/>
              <w:bottom w:val="single" w:sz="4" w:space="0" w:color="auto"/>
              <w:right w:val="single" w:sz="4" w:space="0" w:color="auto"/>
            </w:tcBorders>
            <w:noWrap/>
            <w:vAlign w:val="center"/>
            <w:hideMark/>
          </w:tcPr>
          <w:p w14:paraId="6D1D7BFB"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45F8925B" w14:textId="77777777" w:rsidTr="00482494">
        <w:trPr>
          <w:trHeight w:val="152"/>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7ED1805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CTG-PV39R</w:t>
            </w:r>
          </w:p>
        </w:tc>
        <w:tc>
          <w:tcPr>
            <w:tcW w:w="5535" w:type="dxa"/>
            <w:tcBorders>
              <w:top w:val="single" w:sz="4" w:space="0" w:color="auto"/>
              <w:left w:val="nil"/>
              <w:bottom w:val="single" w:sz="12" w:space="0" w:color="auto"/>
              <w:right w:val="single" w:sz="4" w:space="0" w:color="auto"/>
            </w:tcBorders>
            <w:noWrap/>
            <w:vAlign w:val="center"/>
            <w:hideMark/>
          </w:tcPr>
          <w:p w14:paraId="46364A4C"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 xml:space="preserve">Recorrido Nocturno por la Bahia CTG con cena - Barco Sibarita </w:t>
            </w:r>
            <w:proofErr w:type="gramStart"/>
            <w:r w:rsidRPr="005A49A3">
              <w:rPr>
                <w:rFonts w:ascii="Aptos Narrow" w:eastAsia="Times New Roman" w:hAnsi="Aptos Narrow" w:cs="Times New Roman"/>
                <w:color w:val="002060"/>
                <w:kern w:val="0"/>
                <w:lang w:eastAsia="es-PE" w:bidi="hi-IN"/>
                <w14:ligatures w14:val="none"/>
              </w:rPr>
              <w:t>Master</w:t>
            </w:r>
            <w:proofErr w:type="gramEnd"/>
          </w:p>
        </w:tc>
        <w:tc>
          <w:tcPr>
            <w:tcW w:w="475" w:type="dxa"/>
            <w:tcBorders>
              <w:top w:val="single" w:sz="4" w:space="0" w:color="auto"/>
              <w:left w:val="nil"/>
              <w:bottom w:val="single" w:sz="12" w:space="0" w:color="auto"/>
              <w:right w:val="single" w:sz="4" w:space="0" w:color="auto"/>
            </w:tcBorders>
            <w:noWrap/>
            <w:vAlign w:val="center"/>
            <w:hideMark/>
          </w:tcPr>
          <w:p w14:paraId="2BCD2FA2" w14:textId="1B159539"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140</w:t>
            </w:r>
          </w:p>
        </w:tc>
        <w:tc>
          <w:tcPr>
            <w:tcW w:w="654" w:type="dxa"/>
            <w:tcBorders>
              <w:top w:val="single" w:sz="4" w:space="0" w:color="auto"/>
              <w:left w:val="nil"/>
              <w:bottom w:val="single" w:sz="12" w:space="0" w:color="auto"/>
              <w:right w:val="single" w:sz="4" w:space="0" w:color="auto"/>
            </w:tcBorders>
            <w:noWrap/>
            <w:vAlign w:val="center"/>
            <w:hideMark/>
          </w:tcPr>
          <w:p w14:paraId="79A93483" w14:textId="7B2B2F1E"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140</w:t>
            </w:r>
          </w:p>
        </w:tc>
        <w:tc>
          <w:tcPr>
            <w:tcW w:w="574" w:type="dxa"/>
            <w:tcBorders>
              <w:top w:val="nil"/>
              <w:left w:val="nil"/>
              <w:bottom w:val="single" w:sz="12" w:space="0" w:color="auto"/>
              <w:right w:val="single" w:sz="4" w:space="0" w:color="auto"/>
            </w:tcBorders>
            <w:vAlign w:val="center"/>
            <w:hideMark/>
          </w:tcPr>
          <w:p w14:paraId="6B507D8C"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6" w:type="dxa"/>
            <w:tcBorders>
              <w:top w:val="nil"/>
              <w:left w:val="nil"/>
              <w:bottom w:val="single" w:sz="12" w:space="0" w:color="auto"/>
              <w:right w:val="single" w:sz="4" w:space="0" w:color="auto"/>
            </w:tcBorders>
            <w:vAlign w:val="center"/>
            <w:hideMark/>
          </w:tcPr>
          <w:p w14:paraId="09ED5CB9"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1" w:type="dxa"/>
            <w:tcBorders>
              <w:top w:val="nil"/>
              <w:left w:val="nil"/>
              <w:bottom w:val="single" w:sz="12" w:space="0" w:color="auto"/>
              <w:right w:val="single" w:sz="4" w:space="0" w:color="auto"/>
            </w:tcBorders>
            <w:vAlign w:val="center"/>
            <w:hideMark/>
          </w:tcPr>
          <w:p w14:paraId="720AD83B"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46" w:type="dxa"/>
            <w:tcBorders>
              <w:top w:val="nil"/>
              <w:left w:val="nil"/>
              <w:bottom w:val="single" w:sz="12" w:space="0" w:color="auto"/>
              <w:right w:val="single" w:sz="4" w:space="0" w:color="auto"/>
            </w:tcBorders>
            <w:vAlign w:val="center"/>
            <w:hideMark/>
          </w:tcPr>
          <w:p w14:paraId="2516440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76" w:type="dxa"/>
            <w:tcBorders>
              <w:top w:val="nil"/>
              <w:left w:val="nil"/>
              <w:bottom w:val="single" w:sz="12" w:space="0" w:color="auto"/>
              <w:right w:val="single" w:sz="4" w:space="0" w:color="auto"/>
            </w:tcBorders>
            <w:vAlign w:val="center"/>
            <w:hideMark/>
          </w:tcPr>
          <w:p w14:paraId="623C65EE"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4" w:type="dxa"/>
            <w:tcBorders>
              <w:top w:val="nil"/>
              <w:left w:val="nil"/>
              <w:bottom w:val="single" w:sz="12" w:space="0" w:color="auto"/>
              <w:right w:val="single" w:sz="4" w:space="0" w:color="auto"/>
            </w:tcBorders>
            <w:vAlign w:val="center"/>
            <w:hideMark/>
          </w:tcPr>
          <w:p w14:paraId="421F4DC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74EFA34D" w14:textId="77777777" w:rsidR="00482494" w:rsidRPr="00637514" w:rsidRDefault="00482494" w:rsidP="00482494">
      <w:pPr>
        <w:pStyle w:val="Sinespaciado"/>
        <w:rPr>
          <w:sz w:val="16"/>
          <w:szCs w:val="16"/>
          <w:lang w:eastAsia="es-PE"/>
        </w:rPr>
      </w:pPr>
    </w:p>
    <w:p w14:paraId="56F56AB5" w14:textId="297CFFD4"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Disfrutar de la Heroica, desde un hermoso barco, es una experiencia que se atesora toda la vida. Cartagena, una</w:t>
      </w:r>
      <w:r>
        <w:rPr>
          <w:rFonts w:ascii="Calibri" w:hAnsi="Calibri" w:cs="Calibri"/>
          <w:color w:val="002060"/>
          <w:lang w:eastAsia="es-PE"/>
        </w:rPr>
        <w:t xml:space="preserve"> </w:t>
      </w:r>
      <w:r w:rsidRPr="00482494">
        <w:rPr>
          <w:rFonts w:ascii="Calibri" w:hAnsi="Calibri" w:cs="Calibri"/>
          <w:color w:val="002060"/>
          <w:lang w:eastAsia="es-PE"/>
        </w:rPr>
        <w:t>ciudad con vida propia, se ilumina con el nacimiento de la noche. Recorreremos la bahía interna, saliendo del Muelle la</w:t>
      </w:r>
      <w:r>
        <w:rPr>
          <w:rFonts w:ascii="Calibri" w:hAnsi="Calibri" w:cs="Calibri"/>
          <w:color w:val="002060"/>
          <w:lang w:eastAsia="es-PE"/>
        </w:rPr>
        <w:t xml:space="preserve"> </w:t>
      </w:r>
      <w:r w:rsidRPr="00482494">
        <w:rPr>
          <w:rFonts w:ascii="Calibri" w:hAnsi="Calibri" w:cs="Calibri"/>
          <w:color w:val="002060"/>
          <w:lang w:eastAsia="es-PE"/>
        </w:rPr>
        <w:t>Bodeguita puerta 4. Los miles de luces de la ciudad nos servirán de marco para apreciar la imponencia de sus murallas,</w:t>
      </w:r>
      <w:r>
        <w:rPr>
          <w:rFonts w:ascii="Calibri" w:hAnsi="Calibri" w:cs="Calibri"/>
          <w:color w:val="002060"/>
          <w:lang w:eastAsia="es-PE"/>
        </w:rPr>
        <w:t xml:space="preserve"> </w:t>
      </w:r>
      <w:r w:rsidRPr="00482494">
        <w:rPr>
          <w:rFonts w:ascii="Calibri" w:hAnsi="Calibri" w:cs="Calibri"/>
          <w:color w:val="002060"/>
          <w:lang w:eastAsia="es-PE"/>
        </w:rPr>
        <w:t xml:space="preserve">el sector moderno de Bocagrande y </w:t>
      </w:r>
      <w:proofErr w:type="spellStart"/>
      <w:r w:rsidRPr="00482494">
        <w:rPr>
          <w:rFonts w:ascii="Calibri" w:hAnsi="Calibri" w:cs="Calibri"/>
          <w:color w:val="002060"/>
          <w:lang w:eastAsia="es-PE"/>
        </w:rPr>
        <w:t>Castillogrande</w:t>
      </w:r>
      <w:proofErr w:type="spellEnd"/>
      <w:r w:rsidRPr="00482494">
        <w:rPr>
          <w:rFonts w:ascii="Calibri" w:hAnsi="Calibri" w:cs="Calibri"/>
          <w:color w:val="002060"/>
          <w:lang w:eastAsia="es-PE"/>
        </w:rPr>
        <w:t xml:space="preserve"> con sus rascacielos, el monumento a la Virgen del Carmen, el</w:t>
      </w:r>
      <w:r>
        <w:rPr>
          <w:rFonts w:ascii="Calibri" w:hAnsi="Calibri" w:cs="Calibri"/>
          <w:color w:val="002060"/>
          <w:lang w:eastAsia="es-PE"/>
        </w:rPr>
        <w:t xml:space="preserve"> </w:t>
      </w:r>
      <w:r w:rsidRPr="00482494">
        <w:rPr>
          <w:rFonts w:ascii="Calibri" w:hAnsi="Calibri" w:cs="Calibri"/>
          <w:color w:val="002060"/>
          <w:lang w:eastAsia="es-PE"/>
        </w:rPr>
        <w:t>barrio residencial de Manga y la zona industrial de Mamonal, entre otros.</w:t>
      </w:r>
    </w:p>
    <w:p w14:paraId="200B8ABB" w14:textId="77777777" w:rsidR="00482494" w:rsidRPr="00637514" w:rsidRDefault="00482494" w:rsidP="00482494">
      <w:pPr>
        <w:pStyle w:val="Sinespaciado"/>
        <w:ind w:left="-142" w:right="-166"/>
        <w:jc w:val="both"/>
        <w:rPr>
          <w:rFonts w:ascii="Calibri" w:hAnsi="Calibri" w:cs="Calibri"/>
          <w:color w:val="002060"/>
          <w:sz w:val="18"/>
          <w:szCs w:val="18"/>
          <w:lang w:eastAsia="es-PE"/>
        </w:rPr>
      </w:pPr>
    </w:p>
    <w:p w14:paraId="2B0F5D22" w14:textId="7EEC9A46" w:rsidR="00482494" w:rsidRPr="00482494" w:rsidRDefault="00482494" w:rsidP="00482494">
      <w:pPr>
        <w:pStyle w:val="Sinespaciado"/>
        <w:ind w:left="-142" w:right="-166"/>
        <w:jc w:val="both"/>
        <w:rPr>
          <w:rFonts w:ascii="Calibri" w:hAnsi="Calibri" w:cs="Calibri"/>
          <w:b/>
          <w:bCs/>
          <w:color w:val="002060"/>
          <w:lang w:eastAsia="es-PE"/>
        </w:rPr>
      </w:pPr>
      <w:r w:rsidRPr="00482494">
        <w:rPr>
          <w:rFonts w:ascii="Calibri" w:hAnsi="Calibri" w:cs="Calibri"/>
          <w:b/>
          <w:bCs/>
          <w:color w:val="002060"/>
          <w:lang w:eastAsia="es-PE"/>
        </w:rPr>
        <w:t>CTG-PV39R --- Servicio regular:</w:t>
      </w:r>
    </w:p>
    <w:p w14:paraId="1F0835B8" w14:textId="18109B08"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Incluye: Menú servido a la carta y bebida (Cuatro tiempos, Dos Entradas, plato fuerte,</w:t>
      </w:r>
      <w:r>
        <w:rPr>
          <w:rFonts w:ascii="Calibri" w:hAnsi="Calibri" w:cs="Calibri"/>
          <w:color w:val="002060"/>
          <w:lang w:eastAsia="es-PE"/>
        </w:rPr>
        <w:t xml:space="preserve"> </w:t>
      </w:r>
      <w:r w:rsidRPr="00482494">
        <w:rPr>
          <w:rFonts w:ascii="Calibri" w:hAnsi="Calibri" w:cs="Calibri"/>
          <w:color w:val="002060"/>
          <w:lang w:eastAsia="es-PE"/>
        </w:rPr>
        <w:t>postre) + Una botella de vino por pareja (1/2 por persona) y servicio de música a bordo.</w:t>
      </w:r>
    </w:p>
    <w:p w14:paraId="1901897F"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No Incluye: Impuesto de zarpe, traslados hotel - muelle - hotel.</w:t>
      </w:r>
    </w:p>
    <w:p w14:paraId="6B0482B5"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Operación: De miércoles a domingo.</w:t>
      </w:r>
    </w:p>
    <w:p w14:paraId="4528063B" w14:textId="68C10E6C"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Horario de inicio: Los pasajeros deberán presentarse en el Muelle a las 18:00 hrs y</w:t>
      </w:r>
      <w:r>
        <w:rPr>
          <w:rFonts w:ascii="Calibri" w:hAnsi="Calibri" w:cs="Calibri"/>
          <w:color w:val="002060"/>
          <w:lang w:eastAsia="es-PE"/>
        </w:rPr>
        <w:t xml:space="preserve"> </w:t>
      </w:r>
      <w:r w:rsidRPr="00482494">
        <w:rPr>
          <w:rFonts w:ascii="Calibri" w:hAnsi="Calibri" w:cs="Calibri"/>
          <w:color w:val="002060"/>
          <w:lang w:eastAsia="es-PE"/>
        </w:rPr>
        <w:t>zarpará a las 19:00 hrs.</w:t>
      </w:r>
    </w:p>
    <w:p w14:paraId="2B83EC16" w14:textId="77777777" w:rsidR="00482494" w:rsidRPr="00482494" w:rsidRDefault="00482494" w:rsidP="00482494">
      <w:pPr>
        <w:pStyle w:val="Sinespaciado"/>
        <w:ind w:left="-142" w:right="-166"/>
        <w:jc w:val="both"/>
        <w:rPr>
          <w:rFonts w:ascii="Calibri" w:hAnsi="Calibri" w:cs="Calibri"/>
          <w:color w:val="002060"/>
          <w:lang w:eastAsia="es-PE"/>
        </w:rPr>
      </w:pPr>
      <w:r w:rsidRPr="00482494">
        <w:rPr>
          <w:rFonts w:ascii="Calibri" w:hAnsi="Calibri" w:cs="Calibri"/>
          <w:color w:val="002060"/>
          <w:lang w:eastAsia="es-PE"/>
        </w:rPr>
        <w:t>Duración: 2 hrs minutos.</w:t>
      </w:r>
    </w:p>
    <w:p w14:paraId="7F04DBFC" w14:textId="77777777" w:rsidR="00482494" w:rsidRPr="00637514" w:rsidRDefault="00482494" w:rsidP="00482494">
      <w:pPr>
        <w:pStyle w:val="Sinespaciado"/>
        <w:ind w:left="-142" w:right="-166"/>
        <w:jc w:val="both"/>
        <w:rPr>
          <w:rFonts w:ascii="Calibri" w:hAnsi="Calibri" w:cs="Calibri"/>
          <w:color w:val="002060"/>
          <w:sz w:val="16"/>
          <w:szCs w:val="16"/>
          <w:lang w:eastAsia="es-PE"/>
        </w:rPr>
      </w:pPr>
    </w:p>
    <w:p w14:paraId="78784423" w14:textId="77777777" w:rsidR="00482494" w:rsidRPr="00482494" w:rsidRDefault="00482494" w:rsidP="00482494">
      <w:pPr>
        <w:pStyle w:val="Sinespaciado"/>
        <w:ind w:left="-142" w:right="-166"/>
        <w:jc w:val="both"/>
        <w:rPr>
          <w:rFonts w:ascii="Calibri" w:hAnsi="Calibri" w:cs="Calibri"/>
          <w:b/>
          <w:bCs/>
          <w:color w:val="002060"/>
          <w:lang w:eastAsia="es-PE"/>
        </w:rPr>
      </w:pPr>
      <w:r w:rsidRPr="00482494">
        <w:rPr>
          <w:rFonts w:ascii="Calibri" w:hAnsi="Calibri" w:cs="Calibri"/>
          <w:b/>
          <w:bCs/>
          <w:color w:val="002060"/>
          <w:lang w:eastAsia="es-PE"/>
        </w:rPr>
        <w:t>Notas:</w:t>
      </w:r>
    </w:p>
    <w:p w14:paraId="6E54F7AC" w14:textId="77777777" w:rsidR="00482494" w:rsidRDefault="00482494" w:rsidP="00482494">
      <w:pPr>
        <w:pStyle w:val="Sinespaciado"/>
        <w:numPr>
          <w:ilvl w:val="0"/>
          <w:numId w:val="24"/>
        </w:numPr>
        <w:ind w:left="284" w:right="-166" w:hanging="294"/>
        <w:jc w:val="both"/>
        <w:rPr>
          <w:rFonts w:ascii="Calibri" w:hAnsi="Calibri" w:cs="Calibri"/>
          <w:color w:val="002060"/>
          <w:lang w:eastAsia="es-PE"/>
        </w:rPr>
      </w:pPr>
      <w:r w:rsidRPr="00482494">
        <w:rPr>
          <w:rFonts w:ascii="Calibri" w:hAnsi="Calibri" w:cs="Calibri"/>
          <w:color w:val="002060"/>
          <w:lang w:eastAsia="es-PE"/>
        </w:rPr>
        <w:t>Opcional a bordo: Selección de cócteles y bebidas premium a bordo con cargo adicional.</w:t>
      </w:r>
    </w:p>
    <w:p w14:paraId="3D598FB4" w14:textId="28A21D90" w:rsidR="00482494" w:rsidRPr="00482494" w:rsidRDefault="00482494" w:rsidP="00482494">
      <w:pPr>
        <w:pStyle w:val="Sinespaciado"/>
        <w:numPr>
          <w:ilvl w:val="0"/>
          <w:numId w:val="24"/>
        </w:numPr>
        <w:ind w:left="284" w:right="-166" w:hanging="294"/>
        <w:jc w:val="both"/>
        <w:rPr>
          <w:rFonts w:ascii="Calibri" w:hAnsi="Calibri" w:cs="Calibri"/>
          <w:color w:val="002060"/>
          <w:lang w:eastAsia="es-PE"/>
        </w:rPr>
      </w:pPr>
      <w:r w:rsidRPr="00482494">
        <w:rPr>
          <w:rFonts w:ascii="Calibri" w:hAnsi="Calibri" w:cs="Calibri"/>
          <w:color w:val="002060"/>
          <w:lang w:eastAsia="es-PE"/>
        </w:rPr>
        <w:t>El barco en el que haremos el recorrido tiene capacidad para 43 personas. Está equipado con baños para hombres y para mujeres.</w:t>
      </w:r>
    </w:p>
    <w:p w14:paraId="4FDBB064" w14:textId="77777777" w:rsidR="00482494" w:rsidRDefault="0048249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66BEFB9" w14:textId="77777777" w:rsidR="00637514" w:rsidRDefault="0063751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57" w:type="dxa"/>
        <w:tblInd w:w="-289" w:type="dxa"/>
        <w:tblCellMar>
          <w:left w:w="70" w:type="dxa"/>
          <w:right w:w="70" w:type="dxa"/>
        </w:tblCellMar>
        <w:tblLook w:val="04A0" w:firstRow="1" w:lastRow="0" w:firstColumn="1" w:lastColumn="0" w:noHBand="0" w:noVBand="1"/>
      </w:tblPr>
      <w:tblGrid>
        <w:gridCol w:w="997"/>
        <w:gridCol w:w="5480"/>
        <w:gridCol w:w="476"/>
        <w:gridCol w:w="670"/>
        <w:gridCol w:w="587"/>
        <w:gridCol w:w="588"/>
        <w:gridCol w:w="583"/>
        <w:gridCol w:w="558"/>
        <w:gridCol w:w="588"/>
        <w:gridCol w:w="530"/>
      </w:tblGrid>
      <w:tr w:rsidR="00861A13" w:rsidRPr="005A49A3" w14:paraId="4B429BBB" w14:textId="77777777" w:rsidTr="00637514">
        <w:trPr>
          <w:trHeight w:val="440"/>
        </w:trPr>
        <w:tc>
          <w:tcPr>
            <w:tcW w:w="11057"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4EDE8FE1" w14:textId="37D43E2A"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482494" w:rsidRPr="005A49A3" w14:paraId="7757040E" w14:textId="77777777" w:rsidTr="00637514">
        <w:trPr>
          <w:trHeight w:val="365"/>
        </w:trPr>
        <w:tc>
          <w:tcPr>
            <w:tcW w:w="997" w:type="dxa"/>
            <w:vMerge w:val="restart"/>
            <w:tcBorders>
              <w:top w:val="nil"/>
              <w:left w:val="single" w:sz="4" w:space="0" w:color="auto"/>
              <w:bottom w:val="single" w:sz="4" w:space="0" w:color="000000"/>
              <w:right w:val="single" w:sz="4" w:space="0" w:color="auto"/>
            </w:tcBorders>
            <w:noWrap/>
            <w:vAlign w:val="center"/>
            <w:hideMark/>
          </w:tcPr>
          <w:p w14:paraId="555D2B7A"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80" w:type="dxa"/>
            <w:vMerge w:val="restart"/>
            <w:tcBorders>
              <w:top w:val="nil"/>
              <w:left w:val="single" w:sz="4" w:space="0" w:color="auto"/>
              <w:bottom w:val="single" w:sz="4" w:space="0" w:color="000000"/>
              <w:right w:val="single" w:sz="4" w:space="0" w:color="auto"/>
            </w:tcBorders>
            <w:noWrap/>
            <w:vAlign w:val="center"/>
            <w:hideMark/>
          </w:tcPr>
          <w:p w14:paraId="7259B94A"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6"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77264124"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34"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119E0CA0"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482494" w:rsidRPr="005A49A3" w14:paraId="7BD4DA7F" w14:textId="77777777" w:rsidTr="00637514">
        <w:trPr>
          <w:trHeight w:val="365"/>
        </w:trPr>
        <w:tc>
          <w:tcPr>
            <w:tcW w:w="997" w:type="dxa"/>
            <w:vMerge/>
            <w:tcBorders>
              <w:top w:val="nil"/>
              <w:left w:val="single" w:sz="4" w:space="0" w:color="auto"/>
              <w:bottom w:val="single" w:sz="4" w:space="0" w:color="000000"/>
              <w:right w:val="single" w:sz="4" w:space="0" w:color="auto"/>
            </w:tcBorders>
            <w:vAlign w:val="center"/>
            <w:hideMark/>
          </w:tcPr>
          <w:p w14:paraId="60437430"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80" w:type="dxa"/>
            <w:vMerge/>
            <w:tcBorders>
              <w:top w:val="nil"/>
              <w:left w:val="single" w:sz="4" w:space="0" w:color="auto"/>
              <w:bottom w:val="single" w:sz="4" w:space="0" w:color="000000"/>
              <w:right w:val="single" w:sz="4" w:space="0" w:color="auto"/>
            </w:tcBorders>
            <w:vAlign w:val="center"/>
            <w:hideMark/>
          </w:tcPr>
          <w:p w14:paraId="16CD2CE2" w14:textId="77777777" w:rsidR="00482494" w:rsidRPr="005A49A3" w:rsidRDefault="0048249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6" w:type="dxa"/>
            <w:tcBorders>
              <w:top w:val="nil"/>
              <w:left w:val="nil"/>
              <w:bottom w:val="single" w:sz="4" w:space="0" w:color="auto"/>
              <w:right w:val="single" w:sz="4" w:space="0" w:color="auto"/>
            </w:tcBorders>
            <w:noWrap/>
            <w:vAlign w:val="center"/>
            <w:hideMark/>
          </w:tcPr>
          <w:p w14:paraId="583F8C9A"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70" w:type="dxa"/>
            <w:tcBorders>
              <w:top w:val="nil"/>
              <w:left w:val="nil"/>
              <w:bottom w:val="single" w:sz="4" w:space="0" w:color="auto"/>
              <w:right w:val="single" w:sz="4" w:space="0" w:color="auto"/>
            </w:tcBorders>
            <w:vAlign w:val="center"/>
            <w:hideMark/>
          </w:tcPr>
          <w:p w14:paraId="1901DA1F"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7719997F"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2C228CDB"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448280CE"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5D94311B"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192CC396"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30" w:type="dxa"/>
            <w:tcBorders>
              <w:top w:val="nil"/>
              <w:left w:val="nil"/>
              <w:bottom w:val="single" w:sz="4" w:space="0" w:color="auto"/>
              <w:right w:val="single" w:sz="4" w:space="0" w:color="auto"/>
            </w:tcBorders>
            <w:noWrap/>
            <w:vAlign w:val="center"/>
            <w:hideMark/>
          </w:tcPr>
          <w:p w14:paraId="6557FEBF" w14:textId="77777777" w:rsidR="00482494" w:rsidRPr="005A49A3" w:rsidRDefault="0048249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35408F1A" w14:textId="77777777" w:rsidTr="00637514">
        <w:trPr>
          <w:trHeight w:val="365"/>
        </w:trPr>
        <w:tc>
          <w:tcPr>
            <w:tcW w:w="997" w:type="dxa"/>
            <w:tcBorders>
              <w:top w:val="single" w:sz="4" w:space="0" w:color="auto"/>
              <w:left w:val="single" w:sz="4" w:space="0" w:color="auto"/>
              <w:bottom w:val="single" w:sz="12" w:space="0" w:color="auto"/>
              <w:right w:val="single" w:sz="4" w:space="0" w:color="auto"/>
            </w:tcBorders>
            <w:noWrap/>
            <w:vAlign w:val="center"/>
            <w:hideMark/>
          </w:tcPr>
          <w:p w14:paraId="51EF3F3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CTG-PV41R</w:t>
            </w:r>
          </w:p>
        </w:tc>
        <w:tc>
          <w:tcPr>
            <w:tcW w:w="5480" w:type="dxa"/>
            <w:tcBorders>
              <w:top w:val="single" w:sz="4" w:space="0" w:color="auto"/>
              <w:left w:val="nil"/>
              <w:bottom w:val="single" w:sz="12" w:space="0" w:color="auto"/>
              <w:right w:val="single" w:sz="4" w:space="0" w:color="auto"/>
            </w:tcBorders>
            <w:noWrap/>
            <w:vAlign w:val="center"/>
            <w:hideMark/>
          </w:tcPr>
          <w:p w14:paraId="62589823"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Atardecer por la Bahia CTG - Barco Bequia</w:t>
            </w:r>
          </w:p>
        </w:tc>
        <w:tc>
          <w:tcPr>
            <w:tcW w:w="476" w:type="dxa"/>
            <w:tcBorders>
              <w:top w:val="single" w:sz="4" w:space="0" w:color="auto"/>
              <w:left w:val="nil"/>
              <w:bottom w:val="single" w:sz="12" w:space="0" w:color="auto"/>
              <w:right w:val="single" w:sz="4" w:space="0" w:color="auto"/>
            </w:tcBorders>
            <w:noWrap/>
            <w:vAlign w:val="center"/>
            <w:hideMark/>
          </w:tcPr>
          <w:p w14:paraId="7BD16648" w14:textId="477AABA8"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54</w:t>
            </w:r>
          </w:p>
        </w:tc>
        <w:tc>
          <w:tcPr>
            <w:tcW w:w="670" w:type="dxa"/>
            <w:tcBorders>
              <w:top w:val="single" w:sz="4" w:space="0" w:color="auto"/>
              <w:left w:val="nil"/>
              <w:bottom w:val="single" w:sz="12" w:space="0" w:color="auto"/>
              <w:right w:val="single" w:sz="4" w:space="0" w:color="auto"/>
            </w:tcBorders>
            <w:noWrap/>
            <w:vAlign w:val="center"/>
            <w:hideMark/>
          </w:tcPr>
          <w:p w14:paraId="2B4DC3C1" w14:textId="5ED6CBB0"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54</w:t>
            </w:r>
          </w:p>
        </w:tc>
        <w:tc>
          <w:tcPr>
            <w:tcW w:w="587" w:type="dxa"/>
            <w:tcBorders>
              <w:top w:val="nil"/>
              <w:left w:val="nil"/>
              <w:bottom w:val="single" w:sz="12" w:space="0" w:color="auto"/>
              <w:right w:val="single" w:sz="4" w:space="0" w:color="auto"/>
            </w:tcBorders>
            <w:vAlign w:val="center"/>
            <w:hideMark/>
          </w:tcPr>
          <w:p w14:paraId="615B96A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11AF992E"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18942DA4"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07A79B5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43FEF2E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30" w:type="dxa"/>
            <w:tcBorders>
              <w:top w:val="nil"/>
              <w:left w:val="nil"/>
              <w:bottom w:val="single" w:sz="12" w:space="0" w:color="auto"/>
              <w:right w:val="single" w:sz="4" w:space="0" w:color="auto"/>
            </w:tcBorders>
            <w:vAlign w:val="center"/>
            <w:hideMark/>
          </w:tcPr>
          <w:p w14:paraId="26B97EC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491F3FC7" w14:textId="77777777" w:rsidR="00482494" w:rsidRPr="00637514" w:rsidRDefault="00482494" w:rsidP="00637514">
      <w:pPr>
        <w:pStyle w:val="Sinespaciado"/>
        <w:rPr>
          <w:sz w:val="16"/>
          <w:szCs w:val="16"/>
          <w:lang w:eastAsia="es-PE"/>
        </w:rPr>
      </w:pPr>
    </w:p>
    <w:p w14:paraId="48A58E4A" w14:textId="75BB3BEC"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Recorrido por la bahía interna de Cartagena a bordo de un barco con capacidad para 160 personas, durante el trayecto,</w:t>
      </w:r>
      <w:r>
        <w:rPr>
          <w:rFonts w:ascii="Calibri" w:hAnsi="Calibri" w:cs="Calibri"/>
          <w:color w:val="002060"/>
          <w:lang w:eastAsia="es-PE"/>
        </w:rPr>
        <w:t xml:space="preserve"> </w:t>
      </w:r>
      <w:r w:rsidRPr="00637514">
        <w:rPr>
          <w:rFonts w:ascii="Calibri" w:hAnsi="Calibri" w:cs="Calibri"/>
          <w:color w:val="002060"/>
          <w:lang w:eastAsia="es-PE"/>
        </w:rPr>
        <w:t>tendrá la oportunidad de disfrutar de vistas espectaculares de las importantes murallas de la ciudad, el encantador</w:t>
      </w:r>
      <w:r>
        <w:rPr>
          <w:rFonts w:ascii="Calibri" w:hAnsi="Calibri" w:cs="Calibri"/>
          <w:color w:val="002060"/>
          <w:lang w:eastAsia="es-PE"/>
        </w:rPr>
        <w:t xml:space="preserve"> </w:t>
      </w:r>
      <w:r w:rsidRPr="00637514">
        <w:rPr>
          <w:rFonts w:ascii="Calibri" w:hAnsi="Calibri" w:cs="Calibri"/>
          <w:color w:val="002060"/>
          <w:lang w:eastAsia="es-PE"/>
        </w:rPr>
        <w:t>barrio residencial de Manga, el monumento a la Virgen del Carmen, el área industrial de Mamonal y mucho más. El</w:t>
      </w:r>
      <w:r>
        <w:rPr>
          <w:rFonts w:ascii="Calibri" w:hAnsi="Calibri" w:cs="Calibri"/>
          <w:color w:val="002060"/>
          <w:lang w:eastAsia="es-PE"/>
        </w:rPr>
        <w:t xml:space="preserve"> </w:t>
      </w:r>
      <w:r w:rsidRPr="00637514">
        <w:rPr>
          <w:rFonts w:ascii="Calibri" w:hAnsi="Calibri" w:cs="Calibri"/>
          <w:color w:val="002060"/>
          <w:lang w:eastAsia="es-PE"/>
        </w:rPr>
        <w:t>barco, aunque no es lujoso, ofrece un ambiente sencillo y cómodo, será recibido con un cóctel de bienvenida y podrá</w:t>
      </w:r>
      <w:r>
        <w:rPr>
          <w:rFonts w:ascii="Calibri" w:hAnsi="Calibri" w:cs="Calibri"/>
          <w:color w:val="002060"/>
          <w:lang w:eastAsia="es-PE"/>
        </w:rPr>
        <w:t xml:space="preserve"> </w:t>
      </w:r>
      <w:r w:rsidRPr="00637514">
        <w:rPr>
          <w:rFonts w:ascii="Calibri" w:hAnsi="Calibri" w:cs="Calibri"/>
          <w:color w:val="002060"/>
          <w:lang w:eastAsia="es-PE"/>
        </w:rPr>
        <w:t xml:space="preserve">disfrutar de un corto </w:t>
      </w:r>
      <w:proofErr w:type="gramStart"/>
      <w:r w:rsidRPr="00637514">
        <w:rPr>
          <w:rFonts w:ascii="Calibri" w:hAnsi="Calibri" w:cs="Calibri"/>
          <w:color w:val="002060"/>
          <w:lang w:eastAsia="es-PE"/>
        </w:rPr>
        <w:t>show</w:t>
      </w:r>
      <w:proofErr w:type="gramEnd"/>
      <w:r w:rsidRPr="00637514">
        <w:rPr>
          <w:rFonts w:ascii="Calibri" w:hAnsi="Calibri" w:cs="Calibri"/>
          <w:color w:val="002060"/>
          <w:lang w:eastAsia="es-PE"/>
        </w:rPr>
        <w:t xml:space="preserve"> de baile mientras navega.</w:t>
      </w:r>
    </w:p>
    <w:p w14:paraId="12508CF2" w14:textId="77777777" w:rsidR="00637514" w:rsidRPr="00637514" w:rsidRDefault="00637514" w:rsidP="00637514">
      <w:pPr>
        <w:pStyle w:val="Sinespaciado"/>
        <w:ind w:left="-142" w:right="-166"/>
        <w:jc w:val="both"/>
        <w:rPr>
          <w:rFonts w:ascii="Calibri" w:hAnsi="Calibri" w:cs="Calibri"/>
          <w:color w:val="002060"/>
          <w:sz w:val="16"/>
          <w:szCs w:val="16"/>
          <w:lang w:eastAsia="es-PE"/>
        </w:rPr>
      </w:pPr>
    </w:p>
    <w:p w14:paraId="0C603E0E" w14:textId="607785FA" w:rsidR="00637514" w:rsidRPr="00637514" w:rsidRDefault="00637514" w:rsidP="00637514">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CTG-PV41R --- Servicio regular:</w:t>
      </w:r>
    </w:p>
    <w:p w14:paraId="78BE3B81" w14:textId="2C38F3E4"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 xml:space="preserve">Incluye: Recorrido por la bahía, cóctel de bienvenida, </w:t>
      </w:r>
      <w:proofErr w:type="gramStart"/>
      <w:r w:rsidRPr="00637514">
        <w:rPr>
          <w:rFonts w:ascii="Calibri" w:hAnsi="Calibri" w:cs="Calibri"/>
          <w:color w:val="002060"/>
          <w:lang w:eastAsia="es-PE"/>
        </w:rPr>
        <w:t>show</w:t>
      </w:r>
      <w:proofErr w:type="gramEnd"/>
      <w:r w:rsidRPr="00637514">
        <w:rPr>
          <w:rFonts w:ascii="Calibri" w:hAnsi="Calibri" w:cs="Calibri"/>
          <w:color w:val="002060"/>
          <w:lang w:eastAsia="es-PE"/>
        </w:rPr>
        <w:t xml:space="preserve"> de baile, animador, DJ, bar</w:t>
      </w:r>
      <w:r>
        <w:rPr>
          <w:rFonts w:ascii="Calibri" w:hAnsi="Calibri" w:cs="Calibri"/>
          <w:color w:val="002060"/>
          <w:lang w:eastAsia="es-PE"/>
        </w:rPr>
        <w:t xml:space="preserve"> </w:t>
      </w:r>
      <w:r w:rsidRPr="00637514">
        <w:rPr>
          <w:rFonts w:ascii="Calibri" w:hAnsi="Calibri" w:cs="Calibri"/>
          <w:color w:val="002060"/>
          <w:lang w:eastAsia="es-PE"/>
        </w:rPr>
        <w:t xml:space="preserve">abierto con licores </w:t>
      </w:r>
      <w:proofErr w:type="gramStart"/>
      <w:r w:rsidRPr="00637514">
        <w:rPr>
          <w:rFonts w:ascii="Calibri" w:hAnsi="Calibri" w:cs="Calibri"/>
          <w:color w:val="002060"/>
          <w:lang w:eastAsia="es-PE"/>
        </w:rPr>
        <w:t>nacionales..</w:t>
      </w:r>
      <w:proofErr w:type="gramEnd"/>
    </w:p>
    <w:p w14:paraId="34FDCD22"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No incluye: Impuesto del muelle, alimentación o actividades no mencionadas.</w:t>
      </w:r>
    </w:p>
    <w:p w14:paraId="07B36234"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Operación: Diaria.</w:t>
      </w:r>
    </w:p>
    <w:p w14:paraId="07CB17FF"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Duración: 2 horas.</w:t>
      </w:r>
    </w:p>
    <w:p w14:paraId="15644078"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Horario de inicio: 17:30 hrs.</w:t>
      </w:r>
    </w:p>
    <w:p w14:paraId="420A033A" w14:textId="77777777" w:rsidR="00637514" w:rsidRPr="00637514" w:rsidRDefault="00637514" w:rsidP="00637514">
      <w:pPr>
        <w:pStyle w:val="Sinespaciado"/>
        <w:ind w:left="-142" w:right="-166"/>
        <w:jc w:val="both"/>
        <w:rPr>
          <w:rFonts w:ascii="Calibri" w:hAnsi="Calibri" w:cs="Calibri"/>
          <w:color w:val="002060"/>
          <w:sz w:val="14"/>
          <w:szCs w:val="14"/>
          <w:lang w:eastAsia="es-PE"/>
        </w:rPr>
      </w:pPr>
    </w:p>
    <w:p w14:paraId="6BD0DFF5" w14:textId="77777777" w:rsidR="00637514" w:rsidRDefault="00637514" w:rsidP="00637514">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Notas:</w:t>
      </w:r>
    </w:p>
    <w:p w14:paraId="0668A569" w14:textId="587F4CFB" w:rsidR="00637514" w:rsidRPr="00637514" w:rsidRDefault="00637514" w:rsidP="00637514">
      <w:pPr>
        <w:pStyle w:val="Sinespaciado"/>
        <w:numPr>
          <w:ilvl w:val="0"/>
          <w:numId w:val="25"/>
        </w:numPr>
        <w:ind w:left="284" w:right="-166" w:hanging="294"/>
        <w:jc w:val="both"/>
        <w:rPr>
          <w:rFonts w:ascii="Calibri" w:hAnsi="Calibri" w:cs="Calibri"/>
          <w:b/>
          <w:bCs/>
          <w:color w:val="002060"/>
          <w:lang w:eastAsia="es-PE"/>
        </w:rPr>
      </w:pPr>
      <w:r w:rsidRPr="00637514">
        <w:rPr>
          <w:rFonts w:ascii="Calibri" w:hAnsi="Calibri" w:cs="Calibri"/>
          <w:color w:val="002060"/>
          <w:lang w:eastAsia="es-PE"/>
        </w:rPr>
        <w:t>El servicio a bordo es básico y el bar abierto sirve licores nacionales (no de marcas premium). Este recorrido se recomienda para quienes buscan un ambiente</w:t>
      </w:r>
      <w:r>
        <w:rPr>
          <w:rFonts w:ascii="Calibri" w:hAnsi="Calibri" w:cs="Calibri"/>
          <w:b/>
          <w:bCs/>
          <w:color w:val="002060"/>
          <w:lang w:eastAsia="es-PE"/>
        </w:rPr>
        <w:t xml:space="preserve"> </w:t>
      </w:r>
      <w:r w:rsidRPr="00637514">
        <w:rPr>
          <w:rFonts w:ascii="Calibri" w:hAnsi="Calibri" w:cs="Calibri"/>
          <w:color w:val="002060"/>
          <w:lang w:eastAsia="es-PE"/>
        </w:rPr>
        <w:t>sencillo y alegre, no es recomendado para niños (aunque sean aceptados) ni para quienes prefieren un atardecer más tranquilo.</w:t>
      </w:r>
    </w:p>
    <w:p w14:paraId="09027919" w14:textId="77777777" w:rsidR="00637514" w:rsidRDefault="0063751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122" w:type="dxa"/>
        <w:tblInd w:w="-289" w:type="dxa"/>
        <w:tblCellMar>
          <w:left w:w="70" w:type="dxa"/>
          <w:right w:w="70" w:type="dxa"/>
        </w:tblCellMar>
        <w:tblLook w:val="04A0" w:firstRow="1" w:lastRow="0" w:firstColumn="1" w:lastColumn="0" w:noHBand="0" w:noVBand="1"/>
      </w:tblPr>
      <w:tblGrid>
        <w:gridCol w:w="995"/>
        <w:gridCol w:w="5470"/>
        <w:gridCol w:w="475"/>
        <w:gridCol w:w="671"/>
        <w:gridCol w:w="587"/>
        <w:gridCol w:w="589"/>
        <w:gridCol w:w="584"/>
        <w:gridCol w:w="559"/>
        <w:gridCol w:w="589"/>
        <w:gridCol w:w="594"/>
        <w:gridCol w:w="9"/>
      </w:tblGrid>
      <w:tr w:rsidR="00861A13" w:rsidRPr="005A49A3" w14:paraId="45DF9837" w14:textId="77777777" w:rsidTr="00861A13">
        <w:trPr>
          <w:trHeight w:val="324"/>
        </w:trPr>
        <w:tc>
          <w:tcPr>
            <w:tcW w:w="11122" w:type="dxa"/>
            <w:gridSpan w:val="11"/>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4E664E88" w14:textId="57FFE867"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637514" w:rsidRPr="005A49A3" w14:paraId="40F7FEA1" w14:textId="77777777" w:rsidTr="00861A13">
        <w:trPr>
          <w:trHeight w:val="269"/>
        </w:trPr>
        <w:tc>
          <w:tcPr>
            <w:tcW w:w="995" w:type="dxa"/>
            <w:vMerge w:val="restart"/>
            <w:tcBorders>
              <w:top w:val="nil"/>
              <w:left w:val="single" w:sz="4" w:space="0" w:color="auto"/>
              <w:bottom w:val="single" w:sz="4" w:space="0" w:color="000000"/>
              <w:right w:val="single" w:sz="4" w:space="0" w:color="auto"/>
            </w:tcBorders>
            <w:noWrap/>
            <w:vAlign w:val="center"/>
            <w:hideMark/>
          </w:tcPr>
          <w:p w14:paraId="2DDF4388"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70" w:type="dxa"/>
            <w:vMerge w:val="restart"/>
            <w:tcBorders>
              <w:top w:val="nil"/>
              <w:left w:val="single" w:sz="4" w:space="0" w:color="auto"/>
              <w:bottom w:val="single" w:sz="4" w:space="0" w:color="000000"/>
              <w:right w:val="single" w:sz="4" w:space="0" w:color="auto"/>
            </w:tcBorders>
            <w:noWrap/>
            <w:vAlign w:val="center"/>
            <w:hideMark/>
          </w:tcPr>
          <w:p w14:paraId="692E922B"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6"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3AAA6CB0"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511" w:type="dxa"/>
            <w:gridSpan w:val="7"/>
            <w:tcBorders>
              <w:top w:val="single" w:sz="4" w:space="0" w:color="auto"/>
              <w:left w:val="nil"/>
              <w:bottom w:val="single" w:sz="4" w:space="0" w:color="auto"/>
              <w:right w:val="single" w:sz="4" w:space="0" w:color="000000"/>
            </w:tcBorders>
            <w:shd w:val="clear" w:color="000000" w:fill="F8DAFA"/>
            <w:noWrap/>
            <w:vAlign w:val="center"/>
            <w:hideMark/>
          </w:tcPr>
          <w:p w14:paraId="37187973"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637514" w:rsidRPr="005A49A3" w14:paraId="11EA2395" w14:textId="77777777" w:rsidTr="00861A13">
        <w:trPr>
          <w:gridAfter w:val="1"/>
          <w:wAfter w:w="9" w:type="dxa"/>
          <w:trHeight w:val="269"/>
        </w:trPr>
        <w:tc>
          <w:tcPr>
            <w:tcW w:w="995" w:type="dxa"/>
            <w:vMerge/>
            <w:tcBorders>
              <w:top w:val="nil"/>
              <w:left w:val="single" w:sz="4" w:space="0" w:color="auto"/>
              <w:bottom w:val="single" w:sz="4" w:space="0" w:color="000000"/>
              <w:right w:val="single" w:sz="4" w:space="0" w:color="auto"/>
            </w:tcBorders>
            <w:vAlign w:val="center"/>
            <w:hideMark/>
          </w:tcPr>
          <w:p w14:paraId="04F035C4" w14:textId="77777777" w:rsidR="00637514" w:rsidRPr="005A49A3" w:rsidRDefault="0063751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70" w:type="dxa"/>
            <w:vMerge/>
            <w:tcBorders>
              <w:top w:val="nil"/>
              <w:left w:val="single" w:sz="4" w:space="0" w:color="auto"/>
              <w:bottom w:val="single" w:sz="4" w:space="0" w:color="000000"/>
              <w:right w:val="single" w:sz="4" w:space="0" w:color="auto"/>
            </w:tcBorders>
            <w:vAlign w:val="center"/>
            <w:hideMark/>
          </w:tcPr>
          <w:p w14:paraId="0E4B5A6D" w14:textId="77777777" w:rsidR="00637514" w:rsidRPr="005A49A3" w:rsidRDefault="0063751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7BD8C03D"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71" w:type="dxa"/>
            <w:tcBorders>
              <w:top w:val="nil"/>
              <w:left w:val="nil"/>
              <w:bottom w:val="single" w:sz="4" w:space="0" w:color="auto"/>
              <w:right w:val="single" w:sz="4" w:space="0" w:color="auto"/>
            </w:tcBorders>
            <w:vAlign w:val="center"/>
            <w:hideMark/>
          </w:tcPr>
          <w:p w14:paraId="4553F0A7"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40440053"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9" w:type="dxa"/>
            <w:tcBorders>
              <w:top w:val="nil"/>
              <w:left w:val="nil"/>
              <w:bottom w:val="single" w:sz="4" w:space="0" w:color="auto"/>
              <w:right w:val="single" w:sz="4" w:space="0" w:color="auto"/>
            </w:tcBorders>
            <w:noWrap/>
            <w:vAlign w:val="center"/>
            <w:hideMark/>
          </w:tcPr>
          <w:p w14:paraId="0BCD38D6"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4" w:type="dxa"/>
            <w:tcBorders>
              <w:top w:val="nil"/>
              <w:left w:val="nil"/>
              <w:bottom w:val="single" w:sz="4" w:space="0" w:color="auto"/>
              <w:right w:val="single" w:sz="4" w:space="0" w:color="auto"/>
            </w:tcBorders>
            <w:noWrap/>
            <w:vAlign w:val="center"/>
            <w:hideMark/>
          </w:tcPr>
          <w:p w14:paraId="5B0A248F"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9" w:type="dxa"/>
            <w:tcBorders>
              <w:top w:val="nil"/>
              <w:left w:val="nil"/>
              <w:bottom w:val="single" w:sz="4" w:space="0" w:color="auto"/>
              <w:right w:val="single" w:sz="4" w:space="0" w:color="auto"/>
            </w:tcBorders>
            <w:noWrap/>
            <w:vAlign w:val="center"/>
            <w:hideMark/>
          </w:tcPr>
          <w:p w14:paraId="2F297258"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9" w:type="dxa"/>
            <w:tcBorders>
              <w:top w:val="nil"/>
              <w:left w:val="nil"/>
              <w:bottom w:val="single" w:sz="4" w:space="0" w:color="auto"/>
              <w:right w:val="single" w:sz="4" w:space="0" w:color="auto"/>
            </w:tcBorders>
            <w:noWrap/>
            <w:vAlign w:val="center"/>
            <w:hideMark/>
          </w:tcPr>
          <w:p w14:paraId="64145F20"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4" w:type="dxa"/>
            <w:tcBorders>
              <w:top w:val="nil"/>
              <w:left w:val="nil"/>
              <w:bottom w:val="single" w:sz="4" w:space="0" w:color="auto"/>
              <w:right w:val="single" w:sz="4" w:space="0" w:color="auto"/>
            </w:tcBorders>
            <w:noWrap/>
            <w:vAlign w:val="center"/>
            <w:hideMark/>
          </w:tcPr>
          <w:p w14:paraId="7C924190"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65399F3C" w14:textId="77777777" w:rsidTr="00861A13">
        <w:trPr>
          <w:gridAfter w:val="1"/>
          <w:wAfter w:w="9" w:type="dxa"/>
          <w:trHeight w:val="269"/>
        </w:trPr>
        <w:tc>
          <w:tcPr>
            <w:tcW w:w="995" w:type="dxa"/>
            <w:tcBorders>
              <w:top w:val="single" w:sz="4" w:space="0" w:color="auto"/>
              <w:left w:val="single" w:sz="4" w:space="0" w:color="auto"/>
              <w:bottom w:val="single" w:sz="12" w:space="0" w:color="auto"/>
              <w:right w:val="single" w:sz="4" w:space="0" w:color="auto"/>
            </w:tcBorders>
            <w:noWrap/>
            <w:vAlign w:val="center"/>
            <w:hideMark/>
          </w:tcPr>
          <w:p w14:paraId="510363D2"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CTG-PV42R</w:t>
            </w:r>
          </w:p>
        </w:tc>
        <w:tc>
          <w:tcPr>
            <w:tcW w:w="5470" w:type="dxa"/>
            <w:tcBorders>
              <w:top w:val="single" w:sz="4" w:space="0" w:color="auto"/>
              <w:left w:val="nil"/>
              <w:bottom w:val="single" w:sz="12" w:space="0" w:color="auto"/>
              <w:right w:val="single" w:sz="4" w:space="0" w:color="auto"/>
            </w:tcBorders>
            <w:noWrap/>
            <w:vAlign w:val="center"/>
            <w:hideMark/>
          </w:tcPr>
          <w:p w14:paraId="0A194336" w14:textId="7777777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Noche blanca por la Bahia CTG - Barco Bequia</w:t>
            </w:r>
          </w:p>
        </w:tc>
        <w:tc>
          <w:tcPr>
            <w:tcW w:w="475" w:type="dxa"/>
            <w:tcBorders>
              <w:top w:val="single" w:sz="4" w:space="0" w:color="auto"/>
              <w:left w:val="nil"/>
              <w:bottom w:val="single" w:sz="12" w:space="0" w:color="auto"/>
              <w:right w:val="single" w:sz="4" w:space="0" w:color="auto"/>
            </w:tcBorders>
            <w:noWrap/>
            <w:vAlign w:val="center"/>
            <w:hideMark/>
          </w:tcPr>
          <w:p w14:paraId="063432E1" w14:textId="01A62D16"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126</w:t>
            </w:r>
          </w:p>
        </w:tc>
        <w:tc>
          <w:tcPr>
            <w:tcW w:w="671" w:type="dxa"/>
            <w:tcBorders>
              <w:top w:val="single" w:sz="4" w:space="0" w:color="auto"/>
              <w:left w:val="nil"/>
              <w:bottom w:val="single" w:sz="12" w:space="0" w:color="auto"/>
              <w:right w:val="single" w:sz="4" w:space="0" w:color="auto"/>
            </w:tcBorders>
            <w:noWrap/>
            <w:vAlign w:val="center"/>
            <w:hideMark/>
          </w:tcPr>
          <w:p w14:paraId="1B90A76D" w14:textId="5DBA026C"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126</w:t>
            </w:r>
          </w:p>
        </w:tc>
        <w:tc>
          <w:tcPr>
            <w:tcW w:w="587" w:type="dxa"/>
            <w:tcBorders>
              <w:top w:val="nil"/>
              <w:left w:val="nil"/>
              <w:bottom w:val="single" w:sz="12" w:space="0" w:color="auto"/>
              <w:right w:val="single" w:sz="4" w:space="0" w:color="auto"/>
            </w:tcBorders>
            <w:vAlign w:val="center"/>
            <w:hideMark/>
          </w:tcPr>
          <w:p w14:paraId="1773B13B"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9" w:type="dxa"/>
            <w:tcBorders>
              <w:top w:val="nil"/>
              <w:left w:val="nil"/>
              <w:bottom w:val="single" w:sz="12" w:space="0" w:color="auto"/>
              <w:right w:val="single" w:sz="4" w:space="0" w:color="auto"/>
            </w:tcBorders>
            <w:vAlign w:val="center"/>
            <w:hideMark/>
          </w:tcPr>
          <w:p w14:paraId="4C62D37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4" w:type="dxa"/>
            <w:tcBorders>
              <w:top w:val="nil"/>
              <w:left w:val="nil"/>
              <w:bottom w:val="single" w:sz="12" w:space="0" w:color="auto"/>
              <w:right w:val="single" w:sz="4" w:space="0" w:color="auto"/>
            </w:tcBorders>
            <w:vAlign w:val="center"/>
            <w:hideMark/>
          </w:tcPr>
          <w:p w14:paraId="06583EF3"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9" w:type="dxa"/>
            <w:tcBorders>
              <w:top w:val="nil"/>
              <w:left w:val="nil"/>
              <w:bottom w:val="single" w:sz="12" w:space="0" w:color="auto"/>
              <w:right w:val="single" w:sz="4" w:space="0" w:color="auto"/>
            </w:tcBorders>
            <w:vAlign w:val="center"/>
            <w:hideMark/>
          </w:tcPr>
          <w:p w14:paraId="0273B045"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9" w:type="dxa"/>
            <w:tcBorders>
              <w:top w:val="nil"/>
              <w:left w:val="nil"/>
              <w:bottom w:val="single" w:sz="12" w:space="0" w:color="auto"/>
              <w:right w:val="single" w:sz="4" w:space="0" w:color="auto"/>
            </w:tcBorders>
            <w:vAlign w:val="center"/>
            <w:hideMark/>
          </w:tcPr>
          <w:p w14:paraId="2B3DFF30"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4" w:type="dxa"/>
            <w:tcBorders>
              <w:top w:val="nil"/>
              <w:left w:val="nil"/>
              <w:bottom w:val="single" w:sz="12" w:space="0" w:color="auto"/>
              <w:right w:val="single" w:sz="4" w:space="0" w:color="auto"/>
            </w:tcBorders>
            <w:vAlign w:val="center"/>
            <w:hideMark/>
          </w:tcPr>
          <w:p w14:paraId="0473B02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100296F7" w14:textId="77777777" w:rsidR="00637514" w:rsidRDefault="00637514" w:rsidP="00637514">
      <w:pPr>
        <w:pStyle w:val="Sinespaciado"/>
        <w:rPr>
          <w:lang w:eastAsia="es-PE"/>
        </w:rPr>
      </w:pPr>
    </w:p>
    <w:p w14:paraId="63EBD265" w14:textId="3ACCA21B"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Recorrido por la bahía interna de Cartagena a bordo de un barco con capacidad para 160 personas, durante el trayecto,</w:t>
      </w:r>
      <w:r>
        <w:rPr>
          <w:rFonts w:ascii="Calibri" w:hAnsi="Calibri" w:cs="Calibri"/>
          <w:color w:val="002060"/>
          <w:lang w:eastAsia="es-PE"/>
        </w:rPr>
        <w:t xml:space="preserve"> </w:t>
      </w:r>
      <w:r w:rsidRPr="00637514">
        <w:rPr>
          <w:rFonts w:ascii="Calibri" w:hAnsi="Calibri" w:cs="Calibri"/>
          <w:color w:val="002060"/>
          <w:lang w:eastAsia="es-PE"/>
        </w:rPr>
        <w:t>tendrá la oportunidad de disfrutar de vistas espectaculares de las importantes murallas de la ciudad, el encantador</w:t>
      </w:r>
      <w:r>
        <w:rPr>
          <w:rFonts w:ascii="Calibri" w:hAnsi="Calibri" w:cs="Calibri"/>
          <w:color w:val="002060"/>
          <w:lang w:eastAsia="es-PE"/>
        </w:rPr>
        <w:t xml:space="preserve"> </w:t>
      </w:r>
      <w:r w:rsidRPr="00637514">
        <w:rPr>
          <w:rFonts w:ascii="Calibri" w:hAnsi="Calibri" w:cs="Calibri"/>
          <w:color w:val="002060"/>
          <w:lang w:eastAsia="es-PE"/>
        </w:rPr>
        <w:t>barrio residencial de Manga, el monumento a la Virgen del Carmen, el área industrial de Mamonal y mucho más. El</w:t>
      </w:r>
      <w:r>
        <w:rPr>
          <w:rFonts w:ascii="Calibri" w:hAnsi="Calibri" w:cs="Calibri"/>
          <w:color w:val="002060"/>
          <w:lang w:eastAsia="es-PE"/>
        </w:rPr>
        <w:t xml:space="preserve"> </w:t>
      </w:r>
      <w:r w:rsidRPr="00637514">
        <w:rPr>
          <w:rFonts w:ascii="Calibri" w:hAnsi="Calibri" w:cs="Calibri"/>
          <w:color w:val="002060"/>
          <w:lang w:eastAsia="es-PE"/>
        </w:rPr>
        <w:t>barco, aunque no es lujoso, ofrece un ambiente sencillo y cómodo, será recibido con un cóctel de bienvenida y podrá</w:t>
      </w:r>
      <w:r>
        <w:rPr>
          <w:rFonts w:ascii="Calibri" w:hAnsi="Calibri" w:cs="Calibri"/>
          <w:color w:val="002060"/>
          <w:lang w:eastAsia="es-PE"/>
        </w:rPr>
        <w:t xml:space="preserve"> </w:t>
      </w:r>
      <w:r w:rsidRPr="00637514">
        <w:rPr>
          <w:rFonts w:ascii="Calibri" w:hAnsi="Calibri" w:cs="Calibri"/>
          <w:color w:val="002060"/>
          <w:lang w:eastAsia="es-PE"/>
        </w:rPr>
        <w:t xml:space="preserve">disfrutar de un corto </w:t>
      </w:r>
      <w:proofErr w:type="gramStart"/>
      <w:r w:rsidRPr="00637514">
        <w:rPr>
          <w:rFonts w:ascii="Calibri" w:hAnsi="Calibri" w:cs="Calibri"/>
          <w:color w:val="002060"/>
          <w:lang w:eastAsia="es-PE"/>
        </w:rPr>
        <w:t>show</w:t>
      </w:r>
      <w:proofErr w:type="gramEnd"/>
      <w:r w:rsidRPr="00637514">
        <w:rPr>
          <w:rFonts w:ascii="Calibri" w:hAnsi="Calibri" w:cs="Calibri"/>
          <w:color w:val="002060"/>
          <w:lang w:eastAsia="es-PE"/>
        </w:rPr>
        <w:t xml:space="preserve"> de baile mientras navega.</w:t>
      </w:r>
    </w:p>
    <w:p w14:paraId="68F34614" w14:textId="77777777" w:rsidR="00637514" w:rsidRPr="00637514" w:rsidRDefault="00637514" w:rsidP="00637514">
      <w:pPr>
        <w:pStyle w:val="Sinespaciado"/>
        <w:ind w:left="-142" w:right="-166"/>
        <w:jc w:val="both"/>
        <w:rPr>
          <w:rFonts w:ascii="Calibri" w:hAnsi="Calibri" w:cs="Calibri"/>
          <w:color w:val="002060"/>
          <w:lang w:eastAsia="es-PE"/>
        </w:rPr>
      </w:pPr>
    </w:p>
    <w:p w14:paraId="09BADA51" w14:textId="2F699642" w:rsidR="00637514" w:rsidRPr="00637514" w:rsidRDefault="00637514" w:rsidP="00637514">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CTG-PV42R --- Servicio regular:</w:t>
      </w:r>
    </w:p>
    <w:p w14:paraId="370EEA9A" w14:textId="26D15065"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Incluye: Cóctel de bienvenida, presentación folclórica de apertura (</w:t>
      </w:r>
      <w:proofErr w:type="gramStart"/>
      <w:r w:rsidRPr="00637514">
        <w:rPr>
          <w:rFonts w:ascii="Calibri" w:hAnsi="Calibri" w:cs="Calibri"/>
          <w:color w:val="002060"/>
          <w:lang w:eastAsia="es-PE"/>
        </w:rPr>
        <w:t>show</w:t>
      </w:r>
      <w:proofErr w:type="gramEnd"/>
      <w:r w:rsidRPr="00637514">
        <w:rPr>
          <w:rFonts w:ascii="Calibri" w:hAnsi="Calibri" w:cs="Calibri"/>
          <w:color w:val="002060"/>
          <w:lang w:eastAsia="es-PE"/>
        </w:rPr>
        <w:t xml:space="preserve"> temático los</w:t>
      </w:r>
      <w:r>
        <w:rPr>
          <w:rFonts w:ascii="Calibri" w:hAnsi="Calibri" w:cs="Calibri"/>
          <w:color w:val="002060"/>
          <w:lang w:eastAsia="es-PE"/>
        </w:rPr>
        <w:t xml:space="preserve"> </w:t>
      </w:r>
      <w:r w:rsidRPr="00637514">
        <w:rPr>
          <w:rFonts w:ascii="Calibri" w:hAnsi="Calibri" w:cs="Calibri"/>
          <w:color w:val="002060"/>
          <w:lang w:eastAsia="es-PE"/>
        </w:rPr>
        <w:t xml:space="preserve">miércoles, viernes y domingos) recorrido por la bahía, animador, DJ, </w:t>
      </w:r>
      <w:proofErr w:type="gramStart"/>
      <w:r w:rsidRPr="00637514">
        <w:rPr>
          <w:rFonts w:ascii="Calibri" w:hAnsi="Calibri" w:cs="Calibri"/>
          <w:color w:val="002060"/>
          <w:lang w:eastAsia="es-PE"/>
        </w:rPr>
        <w:t>show</w:t>
      </w:r>
      <w:proofErr w:type="gramEnd"/>
      <w:r w:rsidRPr="00637514">
        <w:rPr>
          <w:rFonts w:ascii="Calibri" w:hAnsi="Calibri" w:cs="Calibri"/>
          <w:color w:val="002060"/>
          <w:lang w:eastAsia="es-PE"/>
        </w:rPr>
        <w:t xml:space="preserve"> de baile, barra</w:t>
      </w:r>
      <w:r>
        <w:rPr>
          <w:rFonts w:ascii="Calibri" w:hAnsi="Calibri" w:cs="Calibri"/>
          <w:color w:val="002060"/>
          <w:lang w:eastAsia="es-PE"/>
        </w:rPr>
        <w:t xml:space="preserve"> </w:t>
      </w:r>
      <w:r w:rsidRPr="00637514">
        <w:rPr>
          <w:rFonts w:ascii="Calibri" w:hAnsi="Calibri" w:cs="Calibri"/>
          <w:color w:val="002060"/>
          <w:lang w:eastAsia="es-PE"/>
        </w:rPr>
        <w:t>libre en licores nacionales, cena tipo buffet.</w:t>
      </w:r>
    </w:p>
    <w:p w14:paraId="524AE119"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No incluye: Impuesto del muelle, alimentación o actividades no mencionadas.</w:t>
      </w:r>
    </w:p>
    <w:p w14:paraId="1DAA5D0B"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Operación: Diaria.</w:t>
      </w:r>
    </w:p>
    <w:p w14:paraId="2BC0241F"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Duración: 3 horas aproximadamente.</w:t>
      </w:r>
    </w:p>
    <w:p w14:paraId="05368ACA"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Horario de inicio: 20:00 hrs. presentarse con anticipación en el muelle de la Bodeguita.</w:t>
      </w:r>
    </w:p>
    <w:p w14:paraId="18770C7A" w14:textId="77777777" w:rsidR="00637514" w:rsidRPr="00637514" w:rsidRDefault="00637514" w:rsidP="00637514">
      <w:pPr>
        <w:pStyle w:val="Sinespaciado"/>
        <w:ind w:left="-142" w:right="-166"/>
        <w:jc w:val="both"/>
        <w:rPr>
          <w:rFonts w:ascii="Calibri" w:hAnsi="Calibri" w:cs="Calibri"/>
          <w:color w:val="002060"/>
          <w:lang w:eastAsia="es-PE"/>
        </w:rPr>
      </w:pPr>
    </w:p>
    <w:p w14:paraId="2A26546D"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Notas:</w:t>
      </w:r>
    </w:p>
    <w:p w14:paraId="2DDFE462" w14:textId="7EEE08BC" w:rsidR="00637514" w:rsidRPr="00637514" w:rsidRDefault="00637514" w:rsidP="00637514">
      <w:pPr>
        <w:pStyle w:val="Sinespaciado"/>
        <w:numPr>
          <w:ilvl w:val="0"/>
          <w:numId w:val="25"/>
        </w:numPr>
        <w:ind w:left="284" w:right="-166" w:hanging="294"/>
        <w:jc w:val="both"/>
        <w:rPr>
          <w:rFonts w:ascii="Calibri" w:hAnsi="Calibri" w:cs="Calibri"/>
          <w:color w:val="002060"/>
          <w:lang w:eastAsia="es-PE"/>
        </w:rPr>
      </w:pPr>
      <w:r w:rsidRPr="00637514">
        <w:rPr>
          <w:rFonts w:ascii="Calibri" w:hAnsi="Calibri" w:cs="Calibri"/>
          <w:color w:val="002060"/>
          <w:lang w:eastAsia="es-PE"/>
        </w:rPr>
        <w:t>El servicio a bordo es básico y el bar abierto sirve licores nacionales (no de marcas premium). Este recorrido se recomienda para quienes buscan un ambiente</w:t>
      </w:r>
      <w:r>
        <w:rPr>
          <w:rFonts w:ascii="Calibri" w:hAnsi="Calibri" w:cs="Calibri"/>
          <w:color w:val="002060"/>
          <w:lang w:eastAsia="es-PE"/>
        </w:rPr>
        <w:t xml:space="preserve"> </w:t>
      </w:r>
      <w:r w:rsidRPr="00637514">
        <w:rPr>
          <w:rFonts w:ascii="Calibri" w:hAnsi="Calibri" w:cs="Calibri"/>
          <w:color w:val="002060"/>
          <w:lang w:eastAsia="es-PE"/>
        </w:rPr>
        <w:t>sencillo y alegre, no es recomendado para niños (aunque sean aceptados) ni para quienes prefieren un atardecer más tranquilo.</w:t>
      </w:r>
    </w:p>
    <w:p w14:paraId="16601CFC" w14:textId="77777777" w:rsidR="00637514" w:rsidRDefault="0063751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0C2B72E" w14:textId="77777777" w:rsidR="00637514" w:rsidRDefault="00637514"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861A13" w:rsidRPr="005A49A3" w14:paraId="0C559818" w14:textId="77777777" w:rsidTr="00A0669D">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502DE922" w14:textId="5991BE90" w:rsidR="00861A13" w:rsidRPr="005A49A3" w:rsidRDefault="00861A13" w:rsidP="00861A13">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637514" w:rsidRPr="005A49A3" w14:paraId="3CBA0C40" w14:textId="77777777" w:rsidTr="00637514">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4AB882EC"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23836609"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02EE39FF"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08338D22"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637514" w:rsidRPr="005A49A3" w14:paraId="14EEA482" w14:textId="77777777" w:rsidTr="00637514">
        <w:trPr>
          <w:trHeight w:val="200"/>
        </w:trPr>
        <w:tc>
          <w:tcPr>
            <w:tcW w:w="993" w:type="dxa"/>
            <w:vMerge/>
            <w:tcBorders>
              <w:top w:val="nil"/>
              <w:left w:val="single" w:sz="4" w:space="0" w:color="auto"/>
              <w:bottom w:val="single" w:sz="4" w:space="0" w:color="000000"/>
              <w:right w:val="single" w:sz="4" w:space="0" w:color="auto"/>
            </w:tcBorders>
            <w:vAlign w:val="center"/>
            <w:hideMark/>
          </w:tcPr>
          <w:p w14:paraId="4874B4E1" w14:textId="77777777" w:rsidR="00637514" w:rsidRPr="005A49A3" w:rsidRDefault="0063751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404BEACA" w14:textId="77777777" w:rsidR="00637514" w:rsidRPr="005A49A3" w:rsidRDefault="00637514" w:rsidP="00A0669D">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3B7B1310"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7B9711D1"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6D938A4A"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502D3364"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71195C91"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75010D53"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446923A9"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1089E3A3" w14:textId="77777777" w:rsidR="00637514" w:rsidRPr="005A49A3" w:rsidRDefault="00637514" w:rsidP="00A0669D">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0B203B41" w14:textId="77777777" w:rsidTr="00637514">
        <w:trPr>
          <w:trHeight w:val="200"/>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3A71CC9F"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CTG-PV44R</w:t>
            </w:r>
          </w:p>
        </w:tc>
        <w:tc>
          <w:tcPr>
            <w:tcW w:w="5453" w:type="dxa"/>
            <w:tcBorders>
              <w:top w:val="single" w:sz="4" w:space="0" w:color="auto"/>
              <w:left w:val="nil"/>
              <w:bottom w:val="single" w:sz="12" w:space="0" w:color="auto"/>
              <w:right w:val="single" w:sz="4" w:space="0" w:color="auto"/>
            </w:tcBorders>
            <w:noWrap/>
            <w:vAlign w:val="center"/>
            <w:hideMark/>
          </w:tcPr>
          <w:p w14:paraId="3AC3B8AB" w14:textId="396806E7" w:rsidR="00BF45CF" w:rsidRPr="005A49A3" w:rsidRDefault="00BF45CF" w:rsidP="00BF45CF">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Pasadía Isla Corona</w:t>
            </w:r>
          </w:p>
        </w:tc>
        <w:tc>
          <w:tcPr>
            <w:tcW w:w="475" w:type="dxa"/>
            <w:tcBorders>
              <w:top w:val="single" w:sz="4" w:space="0" w:color="auto"/>
              <w:left w:val="nil"/>
              <w:bottom w:val="single" w:sz="12" w:space="0" w:color="auto"/>
              <w:right w:val="single" w:sz="4" w:space="0" w:color="auto"/>
            </w:tcBorders>
            <w:noWrap/>
            <w:vAlign w:val="center"/>
            <w:hideMark/>
          </w:tcPr>
          <w:p w14:paraId="019047D9" w14:textId="7AAA86F1"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349</w:t>
            </w:r>
          </w:p>
        </w:tc>
        <w:tc>
          <w:tcPr>
            <w:tcW w:w="668" w:type="dxa"/>
            <w:tcBorders>
              <w:top w:val="single" w:sz="4" w:space="0" w:color="auto"/>
              <w:left w:val="nil"/>
              <w:bottom w:val="single" w:sz="12" w:space="0" w:color="auto"/>
              <w:right w:val="single" w:sz="4" w:space="0" w:color="auto"/>
            </w:tcBorders>
            <w:noWrap/>
            <w:vAlign w:val="center"/>
            <w:hideMark/>
          </w:tcPr>
          <w:p w14:paraId="17210D80" w14:textId="761D717A" w:rsidR="00BF45CF" w:rsidRPr="005A49A3" w:rsidRDefault="00BF45CF" w:rsidP="00BF45CF">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349</w:t>
            </w:r>
          </w:p>
        </w:tc>
        <w:tc>
          <w:tcPr>
            <w:tcW w:w="587" w:type="dxa"/>
            <w:tcBorders>
              <w:top w:val="nil"/>
              <w:left w:val="nil"/>
              <w:bottom w:val="single" w:sz="12" w:space="0" w:color="auto"/>
              <w:right w:val="single" w:sz="4" w:space="0" w:color="auto"/>
            </w:tcBorders>
            <w:vAlign w:val="center"/>
            <w:hideMark/>
          </w:tcPr>
          <w:p w14:paraId="6A0FADC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768AC58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44C8DBE8"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68A92387"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3BC4E07D"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0AE4EB36" w14:textId="77777777" w:rsidR="00BF45CF" w:rsidRPr="005A49A3" w:rsidRDefault="00BF45CF" w:rsidP="00BF45C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5D9D72A2" w14:textId="77777777" w:rsidR="00637514" w:rsidRDefault="00637514" w:rsidP="00637514">
      <w:pPr>
        <w:pStyle w:val="Sinespaciado"/>
        <w:rPr>
          <w:lang w:eastAsia="es-PE"/>
        </w:rPr>
      </w:pPr>
    </w:p>
    <w:p w14:paraId="3190E9A7" w14:textId="1ABE7261"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El pasadía en Isla Corona ofrece una experiencia única en medio del Caribe colombiano, ideal para quienes buscan</w:t>
      </w:r>
      <w:r>
        <w:rPr>
          <w:rFonts w:ascii="Calibri" w:hAnsi="Calibri" w:cs="Calibri"/>
          <w:color w:val="002060"/>
          <w:lang w:eastAsia="es-PE"/>
        </w:rPr>
        <w:t xml:space="preserve"> </w:t>
      </w:r>
      <w:r w:rsidRPr="00637514">
        <w:rPr>
          <w:rFonts w:ascii="Calibri" w:hAnsi="Calibri" w:cs="Calibri"/>
          <w:color w:val="002060"/>
          <w:lang w:eastAsia="es-PE"/>
        </w:rPr>
        <w:t>desconectarse y disfrutar de un entorno natural rodeado de mar turquesa, playas tranquilas y paisajes tropicales.</w:t>
      </w:r>
      <w:r>
        <w:rPr>
          <w:rFonts w:ascii="Calibri" w:hAnsi="Calibri" w:cs="Calibri"/>
          <w:color w:val="002060"/>
          <w:lang w:eastAsia="es-PE"/>
        </w:rPr>
        <w:t xml:space="preserve"> </w:t>
      </w:r>
      <w:r w:rsidRPr="00637514">
        <w:rPr>
          <w:rFonts w:ascii="Calibri" w:hAnsi="Calibri" w:cs="Calibri"/>
          <w:color w:val="002060"/>
          <w:lang w:eastAsia="es-PE"/>
        </w:rPr>
        <w:t>Un destino pensado para relajarse bajo el sol, compartir momentos especiales y vivir una jornada llena de descanso,</w:t>
      </w:r>
      <w:r>
        <w:rPr>
          <w:rFonts w:ascii="Calibri" w:hAnsi="Calibri" w:cs="Calibri"/>
          <w:color w:val="002060"/>
          <w:lang w:eastAsia="es-PE"/>
        </w:rPr>
        <w:t xml:space="preserve"> </w:t>
      </w:r>
      <w:r w:rsidRPr="00637514">
        <w:rPr>
          <w:rFonts w:ascii="Calibri" w:hAnsi="Calibri" w:cs="Calibri"/>
          <w:color w:val="002060"/>
          <w:lang w:eastAsia="es-PE"/>
        </w:rPr>
        <w:t>buena energía y experiencias memorables. Cada rincón de la isla invita a disfrutar del encanto caribeño en un ambiente</w:t>
      </w:r>
      <w:r>
        <w:rPr>
          <w:rFonts w:ascii="Calibri" w:hAnsi="Calibri" w:cs="Calibri"/>
          <w:color w:val="002060"/>
          <w:lang w:eastAsia="es-PE"/>
        </w:rPr>
        <w:t xml:space="preserve"> </w:t>
      </w:r>
      <w:r w:rsidRPr="00637514">
        <w:rPr>
          <w:rFonts w:ascii="Calibri" w:hAnsi="Calibri" w:cs="Calibri"/>
          <w:color w:val="002060"/>
          <w:lang w:eastAsia="es-PE"/>
        </w:rPr>
        <w:t>fresco, exclusivo y totalmente paradisíaco.</w:t>
      </w:r>
    </w:p>
    <w:p w14:paraId="1F607E2B" w14:textId="77777777" w:rsidR="00637514" w:rsidRPr="00637514" w:rsidRDefault="00637514" w:rsidP="00637514">
      <w:pPr>
        <w:pStyle w:val="Sinespaciado"/>
        <w:ind w:left="-142" w:right="-166"/>
        <w:jc w:val="both"/>
        <w:rPr>
          <w:rFonts w:ascii="Calibri" w:hAnsi="Calibri" w:cs="Calibri"/>
          <w:color w:val="002060"/>
          <w:lang w:eastAsia="es-PE"/>
        </w:rPr>
      </w:pPr>
    </w:p>
    <w:p w14:paraId="2A37D0A9" w14:textId="2D9322D0" w:rsidR="00637514" w:rsidRPr="00637514" w:rsidRDefault="00637514" w:rsidP="00637514">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CTG-PV44R --- Servicio regular:</w:t>
      </w:r>
    </w:p>
    <w:p w14:paraId="54F96986" w14:textId="269CCBD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 xml:space="preserve">Incluye: Transporte ida y vuelta, acceso exclusivo a </w:t>
      </w:r>
      <w:proofErr w:type="spellStart"/>
      <w:r w:rsidRPr="00637514">
        <w:rPr>
          <w:rFonts w:ascii="Calibri" w:hAnsi="Calibri" w:cs="Calibri"/>
          <w:color w:val="002060"/>
          <w:lang w:eastAsia="es-PE"/>
        </w:rPr>
        <w:t>camonas</w:t>
      </w:r>
      <w:proofErr w:type="spellEnd"/>
      <w:r w:rsidRPr="00637514">
        <w:rPr>
          <w:rFonts w:ascii="Calibri" w:hAnsi="Calibri" w:cs="Calibri"/>
          <w:color w:val="002060"/>
          <w:lang w:eastAsia="es-PE"/>
        </w:rPr>
        <w:t xml:space="preserve"> y asoleadoras, almuerzo a la</w:t>
      </w:r>
      <w:r>
        <w:rPr>
          <w:rFonts w:ascii="Calibri" w:hAnsi="Calibri" w:cs="Calibri"/>
          <w:color w:val="002060"/>
          <w:lang w:eastAsia="es-PE"/>
        </w:rPr>
        <w:t xml:space="preserve"> </w:t>
      </w:r>
      <w:r w:rsidRPr="00637514">
        <w:rPr>
          <w:rFonts w:ascii="Calibri" w:hAnsi="Calibri" w:cs="Calibri"/>
          <w:color w:val="002060"/>
          <w:lang w:eastAsia="es-PE"/>
        </w:rPr>
        <w:t>carta 3 tiempos, cerveza corona ilimitada</w:t>
      </w:r>
      <w:r>
        <w:rPr>
          <w:rFonts w:ascii="Calibri" w:hAnsi="Calibri" w:cs="Calibri"/>
          <w:color w:val="002060"/>
          <w:lang w:eastAsia="es-PE"/>
        </w:rPr>
        <w:t>.</w:t>
      </w:r>
    </w:p>
    <w:p w14:paraId="7F5222CD"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No incluye: Gastos no especificados en el plan, traslados hotel - muelle - hotel.</w:t>
      </w:r>
    </w:p>
    <w:p w14:paraId="0D0E0C9C"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Operación: Diaria.</w:t>
      </w:r>
    </w:p>
    <w:p w14:paraId="6F067324" w14:textId="77777777"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Duración: 7 horas aproximadamente.</w:t>
      </w:r>
    </w:p>
    <w:p w14:paraId="6809347C" w14:textId="23F1E85D" w:rsidR="00637514" w:rsidRPr="00637514" w:rsidRDefault="00637514" w:rsidP="00637514">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Horario de inicio: Cita en el muelle náutico entre las 07:45 y 08:00 hrs. Llegada a</w:t>
      </w:r>
      <w:r>
        <w:rPr>
          <w:rFonts w:ascii="Calibri" w:hAnsi="Calibri" w:cs="Calibri"/>
          <w:color w:val="002060"/>
          <w:lang w:eastAsia="es-PE"/>
        </w:rPr>
        <w:t xml:space="preserve"> </w:t>
      </w:r>
      <w:r w:rsidRPr="00637514">
        <w:rPr>
          <w:rFonts w:ascii="Calibri" w:hAnsi="Calibri" w:cs="Calibri"/>
          <w:color w:val="002060"/>
          <w:lang w:eastAsia="es-PE"/>
        </w:rPr>
        <w:t>Cartagena entre las 16:00 a 16:30 hrs.</w:t>
      </w:r>
    </w:p>
    <w:p w14:paraId="442F6432" w14:textId="77777777" w:rsidR="00637514" w:rsidRPr="00637514" w:rsidRDefault="00637514" w:rsidP="00637514">
      <w:pPr>
        <w:pStyle w:val="Sinespaciado"/>
        <w:ind w:left="-142" w:right="-166"/>
        <w:jc w:val="both"/>
        <w:rPr>
          <w:rFonts w:ascii="Calibri" w:hAnsi="Calibri" w:cs="Calibri"/>
          <w:color w:val="002060"/>
          <w:lang w:eastAsia="es-PE"/>
        </w:rPr>
      </w:pPr>
    </w:p>
    <w:p w14:paraId="6923A243" w14:textId="77777777" w:rsidR="00637514" w:rsidRPr="00637514" w:rsidRDefault="00637514" w:rsidP="00637514">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Notas:</w:t>
      </w:r>
    </w:p>
    <w:p w14:paraId="5EBF8D45" w14:textId="7229907A" w:rsidR="00637514" w:rsidRPr="00637514" w:rsidRDefault="00637514" w:rsidP="00637514">
      <w:pPr>
        <w:pStyle w:val="Sinespaciado"/>
        <w:numPr>
          <w:ilvl w:val="0"/>
          <w:numId w:val="25"/>
        </w:numPr>
        <w:ind w:left="284" w:right="-166" w:hanging="294"/>
        <w:jc w:val="both"/>
        <w:rPr>
          <w:rFonts w:ascii="Calibri" w:hAnsi="Calibri" w:cs="Calibri"/>
          <w:color w:val="002060"/>
          <w:lang w:eastAsia="es-PE"/>
        </w:rPr>
      </w:pPr>
      <w:r>
        <w:rPr>
          <w:rFonts w:ascii="Calibri" w:hAnsi="Calibri" w:cs="Calibri"/>
          <w:color w:val="002060"/>
          <w:lang w:eastAsia="es-PE"/>
        </w:rPr>
        <w:t>P</w:t>
      </w:r>
      <w:r w:rsidRPr="00637514">
        <w:rPr>
          <w:rFonts w:ascii="Calibri" w:hAnsi="Calibri" w:cs="Calibri"/>
          <w:color w:val="002060"/>
          <w:lang w:eastAsia="es-PE"/>
        </w:rPr>
        <w:t>or seguridad en el trayecto marítimo, no se permite el transporte de mujeres en estado de gestación. No se permite el ingreso de mascotas</w:t>
      </w:r>
    </w:p>
    <w:p w14:paraId="2E566B76" w14:textId="77777777" w:rsidR="005A49A3" w:rsidRDefault="005A49A3"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E000630" w14:textId="77777777" w:rsidR="00BF45CF" w:rsidRDefault="00BF45CF" w:rsidP="004516A8">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4F51937" w14:textId="77777777" w:rsidR="00BF45CF" w:rsidRDefault="00BF45CF" w:rsidP="00BF45CF">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86" w:type="dxa"/>
        <w:tblInd w:w="-289" w:type="dxa"/>
        <w:tblCellMar>
          <w:left w:w="70" w:type="dxa"/>
          <w:right w:w="70" w:type="dxa"/>
        </w:tblCellMar>
        <w:tblLook w:val="04A0" w:firstRow="1" w:lastRow="0" w:firstColumn="1" w:lastColumn="0" w:noHBand="0" w:noVBand="1"/>
      </w:tblPr>
      <w:tblGrid>
        <w:gridCol w:w="993"/>
        <w:gridCol w:w="5453"/>
        <w:gridCol w:w="475"/>
        <w:gridCol w:w="668"/>
        <w:gridCol w:w="587"/>
        <w:gridCol w:w="588"/>
        <w:gridCol w:w="583"/>
        <w:gridCol w:w="558"/>
        <w:gridCol w:w="588"/>
        <w:gridCol w:w="593"/>
      </w:tblGrid>
      <w:tr w:rsidR="00BF45CF" w:rsidRPr="005A49A3" w14:paraId="06E24F77" w14:textId="77777777" w:rsidTr="00EE6D88">
        <w:trPr>
          <w:trHeight w:val="240"/>
        </w:trPr>
        <w:tc>
          <w:tcPr>
            <w:tcW w:w="11086" w:type="dxa"/>
            <w:gridSpan w:val="10"/>
            <w:tcBorders>
              <w:top w:val="single" w:sz="4" w:space="0" w:color="auto"/>
              <w:left w:val="single" w:sz="4" w:space="0" w:color="auto"/>
              <w:bottom w:val="single" w:sz="4" w:space="0" w:color="auto"/>
              <w:right w:val="single" w:sz="4" w:space="0" w:color="000000"/>
            </w:tcBorders>
            <w:shd w:val="clear" w:color="000000" w:fill="F7C7AC"/>
            <w:noWrap/>
            <w:vAlign w:val="center"/>
            <w:hideMark/>
          </w:tcPr>
          <w:p w14:paraId="79D54C70"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Pr>
                <w:rFonts w:ascii="Aptos Narrow" w:eastAsia="Times New Roman" w:hAnsi="Aptos Narrow" w:cs="Times New Roman"/>
                <w:b/>
                <w:bCs/>
                <w:color w:val="002060"/>
                <w:kern w:val="0"/>
                <w:sz w:val="28"/>
                <w:szCs w:val="28"/>
                <w:lang w:eastAsia="es-PE" w:bidi="hi-IN"/>
                <w14:ligatures w14:val="none"/>
              </w:rPr>
              <w:t>CARTAGENA</w:t>
            </w:r>
          </w:p>
        </w:tc>
      </w:tr>
      <w:tr w:rsidR="00BF45CF" w:rsidRPr="005A49A3" w14:paraId="1A64E45D" w14:textId="77777777" w:rsidTr="00EE6D88">
        <w:trPr>
          <w:trHeight w:val="200"/>
        </w:trPr>
        <w:tc>
          <w:tcPr>
            <w:tcW w:w="993" w:type="dxa"/>
            <w:vMerge w:val="restart"/>
            <w:tcBorders>
              <w:top w:val="nil"/>
              <w:left w:val="single" w:sz="4" w:space="0" w:color="auto"/>
              <w:bottom w:val="single" w:sz="4" w:space="0" w:color="000000"/>
              <w:right w:val="single" w:sz="4" w:space="0" w:color="auto"/>
            </w:tcBorders>
            <w:noWrap/>
            <w:vAlign w:val="center"/>
            <w:hideMark/>
          </w:tcPr>
          <w:p w14:paraId="330F3590"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COD.</w:t>
            </w:r>
          </w:p>
        </w:tc>
        <w:tc>
          <w:tcPr>
            <w:tcW w:w="5453" w:type="dxa"/>
            <w:vMerge w:val="restart"/>
            <w:tcBorders>
              <w:top w:val="nil"/>
              <w:left w:val="single" w:sz="4" w:space="0" w:color="auto"/>
              <w:bottom w:val="single" w:sz="4" w:space="0" w:color="000000"/>
              <w:right w:val="single" w:sz="4" w:space="0" w:color="auto"/>
            </w:tcBorders>
            <w:noWrap/>
            <w:vAlign w:val="center"/>
            <w:hideMark/>
          </w:tcPr>
          <w:p w14:paraId="6986AB07"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SERVICIO</w:t>
            </w:r>
          </w:p>
        </w:tc>
        <w:tc>
          <w:tcPr>
            <w:tcW w:w="1143" w:type="dxa"/>
            <w:gridSpan w:val="2"/>
            <w:tcBorders>
              <w:top w:val="single" w:sz="4" w:space="0" w:color="auto"/>
              <w:left w:val="nil"/>
              <w:bottom w:val="single" w:sz="4" w:space="0" w:color="auto"/>
              <w:right w:val="single" w:sz="4" w:space="0" w:color="000000"/>
            </w:tcBorders>
            <w:shd w:val="clear" w:color="000000" w:fill="F8DAFA"/>
            <w:noWrap/>
            <w:vAlign w:val="center"/>
            <w:hideMark/>
          </w:tcPr>
          <w:p w14:paraId="6E5C23F3"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REGULAR</w:t>
            </w:r>
          </w:p>
        </w:tc>
        <w:tc>
          <w:tcPr>
            <w:tcW w:w="3497" w:type="dxa"/>
            <w:gridSpan w:val="6"/>
            <w:tcBorders>
              <w:top w:val="single" w:sz="4" w:space="0" w:color="auto"/>
              <w:left w:val="nil"/>
              <w:bottom w:val="single" w:sz="4" w:space="0" w:color="auto"/>
              <w:right w:val="single" w:sz="4" w:space="0" w:color="000000"/>
            </w:tcBorders>
            <w:shd w:val="clear" w:color="000000" w:fill="F8DAFA"/>
            <w:noWrap/>
            <w:vAlign w:val="center"/>
            <w:hideMark/>
          </w:tcPr>
          <w:p w14:paraId="5FDC1D82"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PRIVADO</w:t>
            </w:r>
          </w:p>
        </w:tc>
      </w:tr>
      <w:tr w:rsidR="00BF45CF" w:rsidRPr="005A49A3" w14:paraId="55D5E8B4" w14:textId="77777777" w:rsidTr="00EE6D88">
        <w:trPr>
          <w:trHeight w:val="200"/>
        </w:trPr>
        <w:tc>
          <w:tcPr>
            <w:tcW w:w="993" w:type="dxa"/>
            <w:vMerge/>
            <w:tcBorders>
              <w:top w:val="nil"/>
              <w:left w:val="single" w:sz="4" w:space="0" w:color="auto"/>
              <w:bottom w:val="single" w:sz="4" w:space="0" w:color="000000"/>
              <w:right w:val="single" w:sz="4" w:space="0" w:color="auto"/>
            </w:tcBorders>
            <w:vAlign w:val="center"/>
            <w:hideMark/>
          </w:tcPr>
          <w:p w14:paraId="2B9978FC" w14:textId="77777777" w:rsidR="00BF45CF" w:rsidRPr="005A49A3" w:rsidRDefault="00BF45CF" w:rsidP="00EE6D88">
            <w:pPr>
              <w:spacing w:after="0" w:line="240" w:lineRule="auto"/>
              <w:rPr>
                <w:rFonts w:ascii="Aptos Narrow" w:eastAsia="Times New Roman" w:hAnsi="Aptos Narrow" w:cs="Times New Roman"/>
                <w:b/>
                <w:bCs/>
                <w:color w:val="002060"/>
                <w:kern w:val="0"/>
                <w:lang w:eastAsia="es-PE" w:bidi="hi-IN"/>
                <w14:ligatures w14:val="none"/>
              </w:rPr>
            </w:pPr>
          </w:p>
        </w:tc>
        <w:tc>
          <w:tcPr>
            <w:tcW w:w="5453" w:type="dxa"/>
            <w:vMerge/>
            <w:tcBorders>
              <w:top w:val="nil"/>
              <w:left w:val="single" w:sz="4" w:space="0" w:color="auto"/>
              <w:bottom w:val="single" w:sz="4" w:space="0" w:color="000000"/>
              <w:right w:val="single" w:sz="4" w:space="0" w:color="auto"/>
            </w:tcBorders>
            <w:vAlign w:val="center"/>
            <w:hideMark/>
          </w:tcPr>
          <w:p w14:paraId="39C3340A" w14:textId="77777777" w:rsidR="00BF45CF" w:rsidRPr="005A49A3" w:rsidRDefault="00BF45CF" w:rsidP="00EE6D88">
            <w:pPr>
              <w:spacing w:after="0" w:line="240" w:lineRule="auto"/>
              <w:rPr>
                <w:rFonts w:ascii="Aptos Narrow" w:eastAsia="Times New Roman" w:hAnsi="Aptos Narrow" w:cs="Times New Roman"/>
                <w:b/>
                <w:bCs/>
                <w:color w:val="002060"/>
                <w:kern w:val="0"/>
                <w:lang w:eastAsia="es-PE" w:bidi="hi-IN"/>
                <w14:ligatures w14:val="none"/>
              </w:rPr>
            </w:pPr>
          </w:p>
        </w:tc>
        <w:tc>
          <w:tcPr>
            <w:tcW w:w="475" w:type="dxa"/>
            <w:tcBorders>
              <w:top w:val="nil"/>
              <w:left w:val="nil"/>
              <w:bottom w:val="single" w:sz="4" w:space="0" w:color="auto"/>
              <w:right w:val="single" w:sz="4" w:space="0" w:color="auto"/>
            </w:tcBorders>
            <w:noWrap/>
            <w:vAlign w:val="center"/>
            <w:hideMark/>
          </w:tcPr>
          <w:p w14:paraId="10B02AF8"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lang w:eastAsia="es-PE" w:bidi="hi-IN"/>
                <w14:ligatures w14:val="none"/>
              </w:rPr>
            </w:pPr>
            <w:r w:rsidRPr="005A49A3">
              <w:rPr>
                <w:rFonts w:ascii="Aptos Narrow" w:eastAsia="Times New Roman" w:hAnsi="Aptos Narrow" w:cs="Times New Roman"/>
                <w:b/>
                <w:bCs/>
                <w:color w:val="002060"/>
                <w:kern w:val="0"/>
                <w:lang w:eastAsia="es-PE" w:bidi="hi-IN"/>
                <w14:ligatures w14:val="none"/>
              </w:rPr>
              <w:t>1</w:t>
            </w:r>
          </w:p>
        </w:tc>
        <w:tc>
          <w:tcPr>
            <w:tcW w:w="668" w:type="dxa"/>
            <w:tcBorders>
              <w:top w:val="nil"/>
              <w:left w:val="nil"/>
              <w:bottom w:val="single" w:sz="4" w:space="0" w:color="auto"/>
              <w:right w:val="single" w:sz="4" w:space="0" w:color="auto"/>
            </w:tcBorders>
            <w:vAlign w:val="center"/>
            <w:hideMark/>
          </w:tcPr>
          <w:p w14:paraId="516D1C92"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 a mas</w:t>
            </w:r>
          </w:p>
        </w:tc>
        <w:tc>
          <w:tcPr>
            <w:tcW w:w="587" w:type="dxa"/>
            <w:tcBorders>
              <w:top w:val="nil"/>
              <w:left w:val="nil"/>
              <w:bottom w:val="single" w:sz="4" w:space="0" w:color="auto"/>
              <w:right w:val="single" w:sz="4" w:space="0" w:color="auto"/>
            </w:tcBorders>
            <w:vAlign w:val="center"/>
            <w:hideMark/>
          </w:tcPr>
          <w:p w14:paraId="61EDFAE2"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1</w:t>
            </w:r>
          </w:p>
        </w:tc>
        <w:tc>
          <w:tcPr>
            <w:tcW w:w="588" w:type="dxa"/>
            <w:tcBorders>
              <w:top w:val="nil"/>
              <w:left w:val="nil"/>
              <w:bottom w:val="single" w:sz="4" w:space="0" w:color="auto"/>
              <w:right w:val="single" w:sz="4" w:space="0" w:color="auto"/>
            </w:tcBorders>
            <w:noWrap/>
            <w:vAlign w:val="center"/>
            <w:hideMark/>
          </w:tcPr>
          <w:p w14:paraId="01BE94E2"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2</w:t>
            </w:r>
          </w:p>
        </w:tc>
        <w:tc>
          <w:tcPr>
            <w:tcW w:w="583" w:type="dxa"/>
            <w:tcBorders>
              <w:top w:val="nil"/>
              <w:left w:val="nil"/>
              <w:bottom w:val="single" w:sz="4" w:space="0" w:color="auto"/>
              <w:right w:val="single" w:sz="4" w:space="0" w:color="auto"/>
            </w:tcBorders>
            <w:noWrap/>
            <w:vAlign w:val="center"/>
            <w:hideMark/>
          </w:tcPr>
          <w:p w14:paraId="07626158"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3</w:t>
            </w:r>
          </w:p>
        </w:tc>
        <w:tc>
          <w:tcPr>
            <w:tcW w:w="558" w:type="dxa"/>
            <w:tcBorders>
              <w:top w:val="nil"/>
              <w:left w:val="nil"/>
              <w:bottom w:val="single" w:sz="4" w:space="0" w:color="auto"/>
              <w:right w:val="single" w:sz="4" w:space="0" w:color="auto"/>
            </w:tcBorders>
            <w:noWrap/>
            <w:vAlign w:val="center"/>
            <w:hideMark/>
          </w:tcPr>
          <w:p w14:paraId="643D2C22"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4</w:t>
            </w:r>
          </w:p>
        </w:tc>
        <w:tc>
          <w:tcPr>
            <w:tcW w:w="588" w:type="dxa"/>
            <w:tcBorders>
              <w:top w:val="nil"/>
              <w:left w:val="nil"/>
              <w:bottom w:val="single" w:sz="4" w:space="0" w:color="auto"/>
              <w:right w:val="single" w:sz="4" w:space="0" w:color="auto"/>
            </w:tcBorders>
            <w:noWrap/>
            <w:vAlign w:val="center"/>
            <w:hideMark/>
          </w:tcPr>
          <w:p w14:paraId="19D309E8"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5 a 7</w:t>
            </w:r>
          </w:p>
        </w:tc>
        <w:tc>
          <w:tcPr>
            <w:tcW w:w="593" w:type="dxa"/>
            <w:tcBorders>
              <w:top w:val="nil"/>
              <w:left w:val="nil"/>
              <w:bottom w:val="single" w:sz="4" w:space="0" w:color="auto"/>
              <w:right w:val="single" w:sz="4" w:space="0" w:color="auto"/>
            </w:tcBorders>
            <w:noWrap/>
            <w:vAlign w:val="center"/>
            <w:hideMark/>
          </w:tcPr>
          <w:p w14:paraId="502FD39C" w14:textId="77777777" w:rsidR="00BF45CF" w:rsidRPr="005A49A3" w:rsidRDefault="00BF45CF" w:rsidP="00EE6D88">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5A49A3">
              <w:rPr>
                <w:rFonts w:ascii="Aptos Narrow" w:eastAsia="Times New Roman" w:hAnsi="Aptos Narrow" w:cs="Times New Roman"/>
                <w:b/>
                <w:bCs/>
                <w:color w:val="002060"/>
                <w:kern w:val="0"/>
                <w:sz w:val="20"/>
                <w:szCs w:val="20"/>
                <w:lang w:eastAsia="es-PE" w:bidi="hi-IN"/>
                <w14:ligatures w14:val="none"/>
              </w:rPr>
              <w:t>8 a 12</w:t>
            </w:r>
          </w:p>
        </w:tc>
      </w:tr>
      <w:tr w:rsidR="00BF45CF" w:rsidRPr="005A49A3" w14:paraId="4C01F88E" w14:textId="77777777" w:rsidTr="00EE6D88">
        <w:trPr>
          <w:trHeight w:val="200"/>
        </w:trPr>
        <w:tc>
          <w:tcPr>
            <w:tcW w:w="993" w:type="dxa"/>
            <w:tcBorders>
              <w:top w:val="single" w:sz="4" w:space="0" w:color="auto"/>
              <w:left w:val="single" w:sz="4" w:space="0" w:color="auto"/>
              <w:bottom w:val="single" w:sz="12" w:space="0" w:color="auto"/>
              <w:right w:val="single" w:sz="4" w:space="0" w:color="auto"/>
            </w:tcBorders>
            <w:noWrap/>
            <w:vAlign w:val="center"/>
            <w:hideMark/>
          </w:tcPr>
          <w:p w14:paraId="0A4D23DA" w14:textId="03D7F10F" w:rsidR="00BF45CF" w:rsidRPr="005A49A3" w:rsidRDefault="00BF45CF" w:rsidP="00EE6D88">
            <w:pPr>
              <w:spacing w:after="0" w:line="240" w:lineRule="auto"/>
              <w:jc w:val="center"/>
              <w:rPr>
                <w:rFonts w:ascii="Aptos Narrow" w:eastAsia="Times New Roman" w:hAnsi="Aptos Narrow" w:cs="Times New Roman"/>
                <w:color w:val="002060"/>
                <w:kern w:val="0"/>
                <w:sz w:val="18"/>
                <w:szCs w:val="18"/>
                <w:lang w:eastAsia="es-PE" w:bidi="hi-IN"/>
                <w14:ligatures w14:val="none"/>
              </w:rPr>
            </w:pPr>
            <w:r w:rsidRPr="005A49A3">
              <w:rPr>
                <w:rFonts w:ascii="Aptos Narrow" w:eastAsia="Times New Roman" w:hAnsi="Aptos Narrow" w:cs="Times New Roman"/>
                <w:color w:val="002060"/>
                <w:kern w:val="0"/>
                <w:sz w:val="18"/>
                <w:szCs w:val="18"/>
                <w:lang w:eastAsia="es-PE" w:bidi="hi-IN"/>
                <w14:ligatures w14:val="none"/>
              </w:rPr>
              <w:t>CTG-PV4</w:t>
            </w:r>
            <w:r>
              <w:rPr>
                <w:rFonts w:ascii="Aptos Narrow" w:eastAsia="Times New Roman" w:hAnsi="Aptos Narrow" w:cs="Times New Roman"/>
                <w:color w:val="002060"/>
                <w:kern w:val="0"/>
                <w:sz w:val="18"/>
                <w:szCs w:val="18"/>
                <w:lang w:eastAsia="es-PE" w:bidi="hi-IN"/>
                <w14:ligatures w14:val="none"/>
              </w:rPr>
              <w:t>7</w:t>
            </w:r>
            <w:r w:rsidRPr="005A49A3">
              <w:rPr>
                <w:rFonts w:ascii="Aptos Narrow" w:eastAsia="Times New Roman" w:hAnsi="Aptos Narrow" w:cs="Times New Roman"/>
                <w:color w:val="002060"/>
                <w:kern w:val="0"/>
                <w:sz w:val="18"/>
                <w:szCs w:val="18"/>
                <w:lang w:eastAsia="es-PE" w:bidi="hi-IN"/>
                <w14:ligatures w14:val="none"/>
              </w:rPr>
              <w:t>R</w:t>
            </w:r>
          </w:p>
        </w:tc>
        <w:tc>
          <w:tcPr>
            <w:tcW w:w="5453" w:type="dxa"/>
            <w:tcBorders>
              <w:top w:val="single" w:sz="4" w:space="0" w:color="auto"/>
              <w:left w:val="nil"/>
              <w:bottom w:val="single" w:sz="12" w:space="0" w:color="auto"/>
              <w:right w:val="single" w:sz="4" w:space="0" w:color="auto"/>
            </w:tcBorders>
            <w:noWrap/>
            <w:vAlign w:val="center"/>
            <w:hideMark/>
          </w:tcPr>
          <w:p w14:paraId="4C65093C" w14:textId="550433D4" w:rsidR="00BF45CF" w:rsidRPr="005A49A3" w:rsidRDefault="00BF45CF" w:rsidP="00EE6D88">
            <w:pPr>
              <w:spacing w:after="0" w:line="240" w:lineRule="auto"/>
              <w:rPr>
                <w:rFonts w:ascii="Aptos Narrow" w:eastAsia="Times New Roman" w:hAnsi="Aptos Narrow" w:cs="Times New Roman"/>
                <w:color w:val="002060"/>
                <w:kern w:val="0"/>
                <w:lang w:eastAsia="es-PE" w:bidi="hi-IN"/>
                <w14:ligatures w14:val="none"/>
              </w:rPr>
            </w:pPr>
            <w:r w:rsidRPr="005A49A3">
              <w:rPr>
                <w:rFonts w:ascii="Aptos Narrow" w:eastAsia="Times New Roman" w:hAnsi="Aptos Narrow" w:cs="Times New Roman"/>
                <w:color w:val="002060"/>
                <w:kern w:val="0"/>
                <w:lang w:eastAsia="es-PE" w:bidi="hi-IN"/>
                <w14:ligatures w14:val="none"/>
              </w:rPr>
              <w:t xml:space="preserve">Pasadía Isla </w:t>
            </w:r>
            <w:r>
              <w:rPr>
                <w:rFonts w:ascii="Aptos Narrow" w:eastAsia="Times New Roman" w:hAnsi="Aptos Narrow" w:cs="Times New Roman"/>
                <w:color w:val="002060"/>
                <w:kern w:val="0"/>
                <w:lang w:eastAsia="es-PE" w:bidi="hi-IN"/>
                <w14:ligatures w14:val="none"/>
              </w:rPr>
              <w:t>Palma</w:t>
            </w:r>
          </w:p>
        </w:tc>
        <w:tc>
          <w:tcPr>
            <w:tcW w:w="475" w:type="dxa"/>
            <w:tcBorders>
              <w:top w:val="single" w:sz="4" w:space="0" w:color="auto"/>
              <w:left w:val="nil"/>
              <w:bottom w:val="single" w:sz="12" w:space="0" w:color="auto"/>
              <w:right w:val="single" w:sz="4" w:space="0" w:color="auto"/>
            </w:tcBorders>
            <w:noWrap/>
            <w:vAlign w:val="center"/>
            <w:hideMark/>
          </w:tcPr>
          <w:p w14:paraId="5B200E9F" w14:textId="00ADEB4F" w:rsidR="00BF45CF" w:rsidRPr="005A49A3" w:rsidRDefault="00BF45CF" w:rsidP="00EE6D88">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220</w:t>
            </w:r>
          </w:p>
        </w:tc>
        <w:tc>
          <w:tcPr>
            <w:tcW w:w="668" w:type="dxa"/>
            <w:tcBorders>
              <w:top w:val="single" w:sz="4" w:space="0" w:color="auto"/>
              <w:left w:val="nil"/>
              <w:bottom w:val="single" w:sz="12" w:space="0" w:color="auto"/>
              <w:right w:val="single" w:sz="4" w:space="0" w:color="auto"/>
            </w:tcBorders>
            <w:noWrap/>
            <w:vAlign w:val="center"/>
            <w:hideMark/>
          </w:tcPr>
          <w:p w14:paraId="77DDE311" w14:textId="23D00758" w:rsidR="00BF45CF" w:rsidRPr="005A49A3" w:rsidRDefault="00BF45CF" w:rsidP="00EE6D88">
            <w:pPr>
              <w:spacing w:after="0" w:line="240" w:lineRule="auto"/>
              <w:jc w:val="center"/>
              <w:rPr>
                <w:rFonts w:ascii="Aptos Narrow" w:eastAsia="Times New Roman" w:hAnsi="Aptos Narrow" w:cs="Times New Roman"/>
                <w:color w:val="002060"/>
                <w:kern w:val="0"/>
                <w:lang w:eastAsia="es-PE" w:bidi="hi-IN"/>
                <w14:ligatures w14:val="none"/>
              </w:rPr>
            </w:pPr>
            <w:r>
              <w:rPr>
                <w:rFonts w:ascii="Aptos Narrow" w:hAnsi="Aptos Narrow"/>
                <w:color w:val="002060"/>
              </w:rPr>
              <w:t>220</w:t>
            </w:r>
          </w:p>
        </w:tc>
        <w:tc>
          <w:tcPr>
            <w:tcW w:w="587" w:type="dxa"/>
            <w:tcBorders>
              <w:top w:val="nil"/>
              <w:left w:val="nil"/>
              <w:bottom w:val="single" w:sz="12" w:space="0" w:color="auto"/>
              <w:right w:val="single" w:sz="4" w:space="0" w:color="auto"/>
            </w:tcBorders>
            <w:vAlign w:val="center"/>
            <w:hideMark/>
          </w:tcPr>
          <w:p w14:paraId="165D064E"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09C78D05"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3" w:type="dxa"/>
            <w:tcBorders>
              <w:top w:val="nil"/>
              <w:left w:val="nil"/>
              <w:bottom w:val="single" w:sz="12" w:space="0" w:color="auto"/>
              <w:right w:val="single" w:sz="4" w:space="0" w:color="auto"/>
            </w:tcBorders>
            <w:vAlign w:val="center"/>
            <w:hideMark/>
          </w:tcPr>
          <w:p w14:paraId="4779B283"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58" w:type="dxa"/>
            <w:tcBorders>
              <w:top w:val="nil"/>
              <w:left w:val="nil"/>
              <w:bottom w:val="single" w:sz="12" w:space="0" w:color="auto"/>
              <w:right w:val="single" w:sz="4" w:space="0" w:color="auto"/>
            </w:tcBorders>
            <w:vAlign w:val="center"/>
            <w:hideMark/>
          </w:tcPr>
          <w:p w14:paraId="22C22030"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88" w:type="dxa"/>
            <w:tcBorders>
              <w:top w:val="nil"/>
              <w:left w:val="nil"/>
              <w:bottom w:val="single" w:sz="12" w:space="0" w:color="auto"/>
              <w:right w:val="single" w:sz="4" w:space="0" w:color="auto"/>
            </w:tcBorders>
            <w:vAlign w:val="center"/>
            <w:hideMark/>
          </w:tcPr>
          <w:p w14:paraId="0C5987B0"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c>
          <w:tcPr>
            <w:tcW w:w="593" w:type="dxa"/>
            <w:tcBorders>
              <w:top w:val="nil"/>
              <w:left w:val="nil"/>
              <w:bottom w:val="single" w:sz="12" w:space="0" w:color="auto"/>
              <w:right w:val="single" w:sz="4" w:space="0" w:color="auto"/>
            </w:tcBorders>
            <w:vAlign w:val="center"/>
            <w:hideMark/>
          </w:tcPr>
          <w:p w14:paraId="61B731E5" w14:textId="77777777" w:rsidR="00BF45CF" w:rsidRPr="005A49A3" w:rsidRDefault="00BF45CF" w:rsidP="00EE6D8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5A49A3">
              <w:rPr>
                <w:rFonts w:ascii="Aptos Narrow" w:eastAsia="Times New Roman" w:hAnsi="Aptos Narrow" w:cs="Times New Roman"/>
                <w:color w:val="002060"/>
                <w:kern w:val="0"/>
                <w:sz w:val="20"/>
                <w:szCs w:val="20"/>
                <w:lang w:eastAsia="es-PE" w:bidi="hi-IN"/>
                <w14:ligatures w14:val="none"/>
              </w:rPr>
              <w:t>-</w:t>
            </w:r>
          </w:p>
        </w:tc>
      </w:tr>
    </w:tbl>
    <w:p w14:paraId="02A93BAD" w14:textId="77777777" w:rsidR="00BF45CF" w:rsidRDefault="00BF45CF" w:rsidP="00BF45CF">
      <w:pPr>
        <w:pStyle w:val="Sinespaciado"/>
        <w:rPr>
          <w:lang w:eastAsia="es-PE"/>
        </w:rPr>
      </w:pPr>
    </w:p>
    <w:p w14:paraId="5E36565D" w14:textId="77777777" w:rsidR="00BF45CF" w:rsidRPr="00BF45CF" w:rsidRDefault="00BF45CF" w:rsidP="00BF45CF">
      <w:pPr>
        <w:pStyle w:val="Sinespaciado"/>
        <w:ind w:left="-142" w:right="-166"/>
        <w:jc w:val="both"/>
        <w:rPr>
          <w:rFonts w:ascii="Calibri" w:hAnsi="Calibri" w:cs="Calibri"/>
          <w:color w:val="002060"/>
          <w:lang w:eastAsia="es-PE"/>
        </w:rPr>
      </w:pPr>
      <w:r w:rsidRPr="00BF45CF">
        <w:rPr>
          <w:rFonts w:ascii="Calibri" w:hAnsi="Calibri" w:cs="Calibri"/>
          <w:color w:val="002060"/>
          <w:lang w:eastAsia="es-PE"/>
        </w:rPr>
        <w:t>El pasadía en Isla Palma es una experiencia perfecta para quienes desean disfrutar de la tranquilidad del Caribe</w:t>
      </w:r>
    </w:p>
    <w:p w14:paraId="659C140F" w14:textId="77777777" w:rsidR="00BF45CF" w:rsidRPr="00BF45CF" w:rsidRDefault="00BF45CF" w:rsidP="00BF45CF">
      <w:pPr>
        <w:pStyle w:val="Sinespaciado"/>
        <w:ind w:left="-142" w:right="-166"/>
        <w:jc w:val="both"/>
        <w:rPr>
          <w:rFonts w:ascii="Calibri" w:hAnsi="Calibri" w:cs="Calibri"/>
          <w:color w:val="002060"/>
          <w:lang w:eastAsia="es-PE"/>
        </w:rPr>
      </w:pPr>
      <w:r w:rsidRPr="00BF45CF">
        <w:rPr>
          <w:rFonts w:ascii="Calibri" w:hAnsi="Calibri" w:cs="Calibri"/>
          <w:color w:val="002060"/>
          <w:lang w:eastAsia="es-PE"/>
        </w:rPr>
        <w:t>colombiano en un entorno natural único. Rodeada de aguas cristalinas, playas serenas y exuberante vegetación, esta</w:t>
      </w:r>
    </w:p>
    <w:p w14:paraId="2FBA8154" w14:textId="77777777" w:rsidR="00BF45CF" w:rsidRPr="00BF45CF" w:rsidRDefault="00BF45CF" w:rsidP="00BF45CF">
      <w:pPr>
        <w:pStyle w:val="Sinespaciado"/>
        <w:ind w:left="-142" w:right="-166"/>
        <w:jc w:val="both"/>
        <w:rPr>
          <w:rFonts w:ascii="Calibri" w:hAnsi="Calibri" w:cs="Calibri"/>
          <w:color w:val="002060"/>
          <w:lang w:eastAsia="es-PE"/>
        </w:rPr>
      </w:pPr>
      <w:r w:rsidRPr="00BF45CF">
        <w:rPr>
          <w:rFonts w:ascii="Calibri" w:hAnsi="Calibri" w:cs="Calibri"/>
          <w:color w:val="002060"/>
          <w:lang w:eastAsia="es-PE"/>
        </w:rPr>
        <w:t>isla invita al descanso y la desconexión total. Un destino ideal para relajarse bajo el sol, disfrutar de la brisa marina y</w:t>
      </w:r>
    </w:p>
    <w:p w14:paraId="2100535A" w14:textId="77777777" w:rsidR="00BF45CF" w:rsidRPr="00BF45CF" w:rsidRDefault="00BF45CF" w:rsidP="00BF45CF">
      <w:pPr>
        <w:pStyle w:val="Sinespaciado"/>
        <w:ind w:left="-142" w:right="-166"/>
        <w:jc w:val="both"/>
        <w:rPr>
          <w:rFonts w:ascii="Calibri" w:hAnsi="Calibri" w:cs="Calibri"/>
          <w:color w:val="002060"/>
          <w:lang w:eastAsia="es-PE"/>
        </w:rPr>
      </w:pPr>
      <w:r w:rsidRPr="00BF45CF">
        <w:rPr>
          <w:rFonts w:ascii="Calibri" w:hAnsi="Calibri" w:cs="Calibri"/>
          <w:color w:val="002060"/>
          <w:lang w:eastAsia="es-PE"/>
        </w:rPr>
        <w:t>vivir una jornada llena de calma, naturaleza y momentos inolvidables en medio de uno de los rincones más encantadores</w:t>
      </w:r>
    </w:p>
    <w:p w14:paraId="41AB852E" w14:textId="248A6363" w:rsidR="00BF45CF" w:rsidRDefault="00BF45CF" w:rsidP="00BF45CF">
      <w:pPr>
        <w:pStyle w:val="Sinespaciado"/>
        <w:ind w:left="-142" w:right="-166"/>
        <w:jc w:val="both"/>
        <w:rPr>
          <w:rFonts w:ascii="Calibri" w:hAnsi="Calibri" w:cs="Calibri"/>
          <w:color w:val="002060"/>
          <w:lang w:eastAsia="es-PE"/>
        </w:rPr>
      </w:pPr>
      <w:r w:rsidRPr="00BF45CF">
        <w:rPr>
          <w:rFonts w:ascii="Calibri" w:hAnsi="Calibri" w:cs="Calibri"/>
          <w:color w:val="002060"/>
          <w:lang w:eastAsia="es-PE"/>
        </w:rPr>
        <w:t>del Caribe.</w:t>
      </w:r>
    </w:p>
    <w:p w14:paraId="349715C3" w14:textId="77777777" w:rsidR="00BF45CF" w:rsidRPr="00637514" w:rsidRDefault="00BF45CF" w:rsidP="00BF45CF">
      <w:pPr>
        <w:pStyle w:val="Sinespaciado"/>
        <w:ind w:left="-142" w:right="-166"/>
        <w:jc w:val="both"/>
        <w:rPr>
          <w:rFonts w:ascii="Calibri" w:hAnsi="Calibri" w:cs="Calibri"/>
          <w:color w:val="002060"/>
          <w:lang w:eastAsia="es-PE"/>
        </w:rPr>
      </w:pPr>
    </w:p>
    <w:p w14:paraId="6C20FFD0" w14:textId="2DC7692E" w:rsidR="00BF45CF" w:rsidRPr="00637514" w:rsidRDefault="00BF45CF" w:rsidP="00BF45CF">
      <w:pPr>
        <w:pStyle w:val="Sinespaciado"/>
        <w:ind w:left="-142" w:right="-166"/>
        <w:jc w:val="both"/>
        <w:rPr>
          <w:rFonts w:ascii="Calibri" w:hAnsi="Calibri" w:cs="Calibri"/>
          <w:b/>
          <w:bCs/>
          <w:color w:val="002060"/>
          <w:lang w:eastAsia="es-PE"/>
        </w:rPr>
      </w:pPr>
      <w:r w:rsidRPr="00BF45CF">
        <w:rPr>
          <w:rFonts w:ascii="Calibri" w:hAnsi="Calibri" w:cs="Calibri"/>
          <w:b/>
          <w:bCs/>
          <w:color w:val="002060"/>
          <w:lang w:eastAsia="es-PE"/>
        </w:rPr>
        <w:t>CTG-PV47R</w:t>
      </w:r>
      <w:r w:rsidRPr="00637514">
        <w:rPr>
          <w:rFonts w:ascii="Calibri" w:hAnsi="Calibri" w:cs="Calibri"/>
          <w:b/>
          <w:bCs/>
          <w:color w:val="002060"/>
          <w:lang w:eastAsia="es-PE"/>
        </w:rPr>
        <w:t>--- Servicio regular:</w:t>
      </w:r>
    </w:p>
    <w:p w14:paraId="4902C10D" w14:textId="76BF5849" w:rsidR="00BF45CF" w:rsidRPr="00637514" w:rsidRDefault="00BF45CF" w:rsidP="00BF45CF">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 xml:space="preserve">Incluye: </w:t>
      </w:r>
      <w:r w:rsidRPr="00BF45CF">
        <w:rPr>
          <w:rFonts w:ascii="Calibri" w:hAnsi="Calibri" w:cs="Calibri"/>
          <w:color w:val="002060"/>
          <w:lang w:eastAsia="es-PE"/>
        </w:rPr>
        <w:t>Traslado marítimo ida y regreso desde el muelle de la Bodeguita, cóctel de</w:t>
      </w:r>
      <w:r>
        <w:rPr>
          <w:rFonts w:ascii="Calibri" w:hAnsi="Calibri" w:cs="Calibri"/>
          <w:color w:val="002060"/>
          <w:lang w:eastAsia="es-PE"/>
        </w:rPr>
        <w:t xml:space="preserve"> </w:t>
      </w:r>
      <w:r w:rsidRPr="00BF45CF">
        <w:rPr>
          <w:rFonts w:ascii="Calibri" w:hAnsi="Calibri" w:cs="Calibri"/>
          <w:color w:val="002060"/>
          <w:lang w:eastAsia="es-PE"/>
        </w:rPr>
        <w:t>bienvenida, acceso a la playa, uso de asoleadoras, hamacas y columpios, almuerzo.</w:t>
      </w:r>
    </w:p>
    <w:p w14:paraId="09B4FE8C" w14:textId="0E1AD213" w:rsidR="00BF45CF" w:rsidRPr="00637514" w:rsidRDefault="00BF45CF" w:rsidP="00BF45CF">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 xml:space="preserve">No incluye: </w:t>
      </w:r>
      <w:r w:rsidR="002B56AF" w:rsidRPr="002B56AF">
        <w:rPr>
          <w:rFonts w:ascii="Calibri" w:hAnsi="Calibri" w:cs="Calibri"/>
          <w:color w:val="002060"/>
          <w:lang w:eastAsia="es-PE"/>
        </w:rPr>
        <w:t>Impuesto portuario 8 USD aprox.</w:t>
      </w:r>
    </w:p>
    <w:p w14:paraId="7F95E6C5" w14:textId="77777777" w:rsidR="00BF45CF" w:rsidRPr="00637514" w:rsidRDefault="00BF45CF" w:rsidP="00BF45CF">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Operación: Diaria.</w:t>
      </w:r>
    </w:p>
    <w:p w14:paraId="34C31053" w14:textId="77777777" w:rsidR="00BF45CF" w:rsidRPr="00637514" w:rsidRDefault="00BF45CF" w:rsidP="00BF45CF">
      <w:pPr>
        <w:pStyle w:val="Sinespaciado"/>
        <w:ind w:left="-142" w:right="-166"/>
        <w:jc w:val="both"/>
        <w:rPr>
          <w:rFonts w:ascii="Calibri" w:hAnsi="Calibri" w:cs="Calibri"/>
          <w:color w:val="002060"/>
          <w:lang w:eastAsia="es-PE"/>
        </w:rPr>
      </w:pPr>
      <w:r w:rsidRPr="00637514">
        <w:rPr>
          <w:rFonts w:ascii="Calibri" w:hAnsi="Calibri" w:cs="Calibri"/>
          <w:color w:val="002060"/>
          <w:lang w:eastAsia="es-PE"/>
        </w:rPr>
        <w:t>Duración: 7 horas aproximadamente.</w:t>
      </w:r>
    </w:p>
    <w:p w14:paraId="10EE5C74" w14:textId="77777777" w:rsidR="00BF45CF" w:rsidRPr="00637514" w:rsidRDefault="00BF45CF" w:rsidP="00BF45CF">
      <w:pPr>
        <w:pStyle w:val="Sinespaciado"/>
        <w:ind w:left="-142" w:right="-166"/>
        <w:jc w:val="both"/>
        <w:rPr>
          <w:rFonts w:ascii="Calibri" w:hAnsi="Calibri" w:cs="Calibri"/>
          <w:color w:val="002060"/>
          <w:lang w:eastAsia="es-PE"/>
        </w:rPr>
      </w:pPr>
    </w:p>
    <w:p w14:paraId="235D8703" w14:textId="77777777" w:rsidR="00BF45CF" w:rsidRPr="00637514" w:rsidRDefault="00BF45CF" w:rsidP="00BF45CF">
      <w:pPr>
        <w:pStyle w:val="Sinespaciado"/>
        <w:ind w:left="-142" w:right="-166"/>
        <w:jc w:val="both"/>
        <w:rPr>
          <w:rFonts w:ascii="Calibri" w:hAnsi="Calibri" w:cs="Calibri"/>
          <w:b/>
          <w:bCs/>
          <w:color w:val="002060"/>
          <w:lang w:eastAsia="es-PE"/>
        </w:rPr>
      </w:pPr>
      <w:r w:rsidRPr="00637514">
        <w:rPr>
          <w:rFonts w:ascii="Calibri" w:hAnsi="Calibri" w:cs="Calibri"/>
          <w:b/>
          <w:bCs/>
          <w:color w:val="002060"/>
          <w:lang w:eastAsia="es-PE"/>
        </w:rPr>
        <w:t>Notas:</w:t>
      </w:r>
    </w:p>
    <w:p w14:paraId="4D594691" w14:textId="3D1D7557" w:rsidR="00BF45CF" w:rsidRPr="002B56AF" w:rsidRDefault="002B56AF" w:rsidP="002B56AF">
      <w:pPr>
        <w:autoSpaceDE w:val="0"/>
        <w:autoSpaceDN w:val="0"/>
        <w:adjustRightInd w:val="0"/>
        <w:spacing w:line="240" w:lineRule="auto"/>
        <w:ind w:left="-142"/>
        <w:rPr>
          <w:rFonts w:ascii="Calibri" w:hAnsi="Calibri" w:cs="Calibri"/>
          <w:color w:val="002060"/>
          <w:lang w:eastAsia="es-PE"/>
        </w:rPr>
      </w:pPr>
      <w:r w:rsidRPr="002B56AF">
        <w:rPr>
          <w:rFonts w:ascii="Calibri" w:hAnsi="Calibri" w:cs="Calibri"/>
          <w:color w:val="002060"/>
          <w:lang w:eastAsia="es-PE"/>
        </w:rPr>
        <w:t xml:space="preserve">Se recomienda llegar con anticipación al muelle para iniciar el traslado. El servicio de transporte también puede </w:t>
      </w:r>
      <w:proofErr w:type="spellStart"/>
      <w:r w:rsidRPr="002B56AF">
        <w:rPr>
          <w:rFonts w:ascii="Calibri" w:hAnsi="Calibri" w:cs="Calibri"/>
          <w:color w:val="002060"/>
          <w:lang w:eastAsia="es-PE"/>
        </w:rPr>
        <w:t>se</w:t>
      </w:r>
      <w:proofErr w:type="spellEnd"/>
      <w:r>
        <w:rPr>
          <w:rFonts w:ascii="Calibri" w:hAnsi="Calibri" w:cs="Calibri"/>
          <w:color w:val="002060"/>
          <w:lang w:eastAsia="es-PE"/>
        </w:rPr>
        <w:t xml:space="preserve"> </w:t>
      </w:r>
      <w:r w:rsidRPr="002B56AF">
        <w:rPr>
          <w:rFonts w:ascii="Calibri" w:hAnsi="Calibri" w:cs="Calibri"/>
          <w:color w:val="002060"/>
          <w:lang w:eastAsia="es-PE"/>
        </w:rPr>
        <w:t>realizado de forma terrestre, consultar con su</w:t>
      </w:r>
      <w:r>
        <w:rPr>
          <w:rFonts w:ascii="Calibri" w:hAnsi="Calibri" w:cs="Calibri"/>
          <w:color w:val="002060"/>
          <w:lang w:eastAsia="es-PE"/>
        </w:rPr>
        <w:t xml:space="preserve"> </w:t>
      </w:r>
      <w:r w:rsidRPr="002B56AF">
        <w:rPr>
          <w:rFonts w:ascii="Calibri" w:hAnsi="Calibri" w:cs="Calibri"/>
          <w:color w:val="002060"/>
          <w:lang w:eastAsia="es-PE"/>
        </w:rPr>
        <w:t>asesor.</w:t>
      </w:r>
    </w:p>
    <w:p w14:paraId="4CA2EC1A" w14:textId="77777777" w:rsidR="005A49A3" w:rsidRDefault="005A49A3" w:rsidP="00637514">
      <w:pPr>
        <w:autoSpaceDE w:val="0"/>
        <w:autoSpaceDN w:val="0"/>
        <w:adjustRightInd w:val="0"/>
        <w:spacing w:line="240" w:lineRule="auto"/>
        <w:rPr>
          <w:rFonts w:ascii="Calibri" w:eastAsia="Times New Roman" w:hAnsi="Calibri" w:cs="Calibri"/>
          <w:b/>
          <w:color w:val="FF0000"/>
          <w:sz w:val="20"/>
          <w:szCs w:val="20"/>
          <w:lang w:eastAsia="es-PE"/>
        </w:rPr>
      </w:pPr>
    </w:p>
    <w:p w14:paraId="1FBD5B81" w14:textId="7A21AABA" w:rsidR="004516A8" w:rsidRDefault="00F06DB9" w:rsidP="00E22419">
      <w:pPr>
        <w:tabs>
          <w:tab w:val="left" w:pos="7764"/>
        </w:tabs>
      </w:pPr>
      <w:r>
        <w:rPr>
          <w:noProof/>
        </w:rPr>
        <mc:AlternateContent>
          <mc:Choice Requires="wps">
            <w:drawing>
              <wp:anchor distT="0" distB="0" distL="114300" distR="114300" simplePos="0" relativeHeight="251658752" behindDoc="0" locked="0" layoutInCell="1" allowOverlap="1" wp14:anchorId="556CED89" wp14:editId="6235EF3F">
                <wp:simplePos x="0" y="0"/>
                <wp:positionH relativeFrom="margin">
                  <wp:posOffset>723900</wp:posOffset>
                </wp:positionH>
                <wp:positionV relativeFrom="paragraph">
                  <wp:posOffset>48895</wp:posOffset>
                </wp:positionV>
                <wp:extent cx="5638800" cy="333375"/>
                <wp:effectExtent l="0" t="0" r="19050" b="28575"/>
                <wp:wrapNone/>
                <wp:docPr id="2" name="Rectángulo: esquinas redondeadas 1">
                  <a:extLst xmlns:a="http://schemas.openxmlformats.org/drawingml/2006/main">
                    <a:ext uri="{FF2B5EF4-FFF2-40B4-BE49-F238E27FC236}">
                      <a16:creationId xmlns:a16="http://schemas.microsoft.com/office/drawing/2014/main" id="{50049FE2-C1BD-4226-B0AB-096DBC8B0804}"/>
                    </a:ext>
                  </a:extLst>
                </wp:docPr>
                <wp:cNvGraphicFramePr/>
                <a:graphic xmlns:a="http://schemas.openxmlformats.org/drawingml/2006/main">
                  <a:graphicData uri="http://schemas.microsoft.com/office/word/2010/wordprocessingShape">
                    <wps:wsp>
                      <wps:cNvSpPr/>
                      <wps:spPr>
                        <a:xfrm>
                          <a:off x="0" y="0"/>
                          <a:ext cx="5638800" cy="333375"/>
                        </a:xfrm>
                        <a:prstGeom prst="roundRect">
                          <a:avLst/>
                        </a:prstGeom>
                        <a:solidFill>
                          <a:srgbClr val="FFFF00"/>
                        </a:solidFill>
                      </wps:spPr>
                      <wps:style>
                        <a:lnRef idx="1">
                          <a:schemeClr val="accent4"/>
                        </a:lnRef>
                        <a:fillRef idx="2">
                          <a:schemeClr val="accent4"/>
                        </a:fillRef>
                        <a:effectRef idx="1">
                          <a:schemeClr val="accent4"/>
                        </a:effectRef>
                        <a:fontRef idx="minor">
                          <a:schemeClr val="dk1"/>
                        </a:fontRef>
                      </wps:style>
                      <wps:txbx>
                        <w:txbxContent>
                          <w:p w14:paraId="585741C5" w14:textId="77777777" w:rsidR="004516A8" w:rsidRDefault="004516A8" w:rsidP="004516A8">
                            <w:pPr>
                              <w:jc w:val="center"/>
                              <w:rPr>
                                <w:rFonts w:hAnsi="Aptos"/>
                                <w:b/>
                                <w:bCs/>
                                <w:color w:val="FF0000"/>
                                <w:kern w:val="0"/>
                                <w:sz w:val="24"/>
                                <w:szCs w:val="24"/>
                                <w14:ligatures w14:val="none"/>
                              </w:rPr>
                            </w:pPr>
                            <w:r>
                              <w:rPr>
                                <w:rFonts w:hAnsi="Aptos"/>
                                <w:b/>
                                <w:bCs/>
                                <w:color w:val="FF0000"/>
                              </w:rPr>
                              <w:t>*PRECIOS REFERENCIALES, CONSULTAR AL MOMENTO DE SOLICITAR LA RESERVA</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56CED89" id="Rectángulo: esquinas redondeadas 1" o:spid="_x0000_s1026" style="position:absolute;margin-left:57pt;margin-top:3.85pt;width:444pt;height:26.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" fillcolor="yellow" strokecolor="#0f9ed5 [3207]" strokeweight=".5pt">
                <v:stroke joinstyle="miter"/>
                <v:textbox>
                  <w:txbxContent>
                    <w:p w14:paraId="585741C5" w14:textId="77777777" w:rsidR="004516A8" w:rsidRDefault="004516A8" w:rsidP="004516A8">
                      <w:pPr>
                        <w:jc w:val="center"/>
                        <w:rPr>
                          <w:rFonts w:hAnsi="Aptos"/>
                          <w:b/>
                          <w:bCs/>
                          <w:color w:val="FF0000"/>
                          <w:kern w:val="0"/>
                          <w:sz w:val="24"/>
                          <w:szCs w:val="24"/>
                          <w14:ligatures w14:val="none"/>
                        </w:rPr>
                      </w:pPr>
                      <w:r>
                        <w:rPr>
                          <w:rFonts w:hAnsi="Aptos"/>
                          <w:b/>
                          <w:bCs/>
                          <w:color w:val="FF0000"/>
                        </w:rPr>
                        <w:t>*PRECIOS REFERENCIALES, CONSULTAR AL MOMENTO DE SOLICITAR LA RESERVA</w:t>
                      </w:r>
                    </w:p>
                  </w:txbxContent>
                </v:textbox>
                <w10:wrap anchorx="margin"/>
              </v:roundrect>
            </w:pict>
          </mc:Fallback>
        </mc:AlternateContent>
      </w:r>
    </w:p>
    <w:p w14:paraId="029E5C80" w14:textId="77777777" w:rsidR="00F06DB9" w:rsidRDefault="00F06DB9" w:rsidP="00E22419">
      <w:pPr>
        <w:tabs>
          <w:tab w:val="left" w:pos="7764"/>
        </w:tabs>
      </w:pPr>
    </w:p>
    <w:p w14:paraId="4F0D2EDF" w14:textId="77777777" w:rsidR="00F06DB9" w:rsidRDefault="00F06DB9" w:rsidP="00F06DB9">
      <w:pPr>
        <w:pStyle w:val="Sinespaciado"/>
      </w:pPr>
    </w:p>
    <w:p w14:paraId="2A3C4B64" w14:textId="77777777" w:rsidR="00F06DB9" w:rsidRPr="005759F1" w:rsidRDefault="00F06DB9" w:rsidP="00F06DB9">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6624FA57" w14:textId="77777777" w:rsidR="00F06DB9" w:rsidRPr="00EC0A2A" w:rsidRDefault="00F06DB9" w:rsidP="00F06DB9">
      <w:pPr>
        <w:pStyle w:val="Sinespaciado"/>
        <w:numPr>
          <w:ilvl w:val="0"/>
          <w:numId w:val="11"/>
        </w:numPr>
        <w:pBdr>
          <w:top w:val="nil"/>
          <w:left w:val="nil"/>
          <w:bottom w:val="nil"/>
          <w:right w:val="nil"/>
          <w:between w:val="nil"/>
        </w:pBdr>
        <w:suppressAutoHyphens/>
        <w:spacing w:line="100" w:lineRule="atLeast"/>
        <w:ind w:left="284" w:right="-880" w:hanging="294"/>
        <w:jc w:val="both"/>
        <w:rPr>
          <w:rFonts w:cs="Calibri"/>
          <w:color w:val="002060"/>
          <w:kern w:val="0"/>
          <w:lang w:val="es" w:eastAsia="es-PE"/>
          <w14:ligatures w14:val="none"/>
        </w:rPr>
      </w:pPr>
      <w:r w:rsidRPr="00EC0A2A">
        <w:rPr>
          <w:rFonts w:cs="Calibri"/>
          <w:b/>
          <w:bCs/>
          <w:color w:val="002060"/>
          <w:kern w:val="0"/>
          <w:lang w:val="es" w:eastAsia="es-PE"/>
          <w14:ligatures w14:val="none"/>
        </w:rPr>
        <w:t>Comisión</w:t>
      </w:r>
      <w:r w:rsidRPr="00EC0A2A">
        <w:rPr>
          <w:rFonts w:cs="Calibri"/>
          <w:color w:val="002060"/>
          <w:kern w:val="0"/>
          <w:lang w:val="es" w:eastAsia="es-PE"/>
          <w14:ligatures w14:val="none"/>
        </w:rPr>
        <w:t xml:space="preserve">: </w:t>
      </w:r>
      <w:r w:rsidRPr="00EC0A2A">
        <w:rPr>
          <w:rFonts w:cs="Calibri"/>
          <w:bCs/>
          <w:color w:val="002060"/>
        </w:rPr>
        <w:t>10% incluido IGV de los servicios.</w:t>
      </w:r>
    </w:p>
    <w:p w14:paraId="31C5C5FE" w14:textId="77777777" w:rsidR="00F06DB9" w:rsidRDefault="00F06DB9" w:rsidP="00F06DB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FD5FE02" w14:textId="77777777" w:rsidR="00F06DB9" w:rsidRPr="00205DCA" w:rsidRDefault="00F06DB9" w:rsidP="00F06DB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B4976D8" w14:textId="77777777" w:rsidR="00F06DB9" w:rsidRPr="005759F1" w:rsidRDefault="00F06DB9" w:rsidP="00F06DB9">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1C610095" w14:textId="77777777" w:rsidR="00F06DB9" w:rsidRPr="00F93982"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50600BE0" w14:textId="77777777" w:rsidR="00F06DB9" w:rsidRPr="005759F1"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0FB46F9D" w14:textId="77777777" w:rsidR="00F06DB9"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182A8858" w14:textId="77777777" w:rsidR="00F06DB9" w:rsidRPr="007C51DD"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32BD5530" w14:textId="77777777" w:rsidR="00F06DB9" w:rsidRPr="005759F1"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2479D547" w14:textId="77777777" w:rsidR="00F06DB9"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70F7B92A" w14:textId="77777777" w:rsidR="00F06DB9" w:rsidRPr="005759F1"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6A877F2F" w14:textId="77777777" w:rsidR="00F06DB9" w:rsidRPr="0077384C"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B2722E3" w14:textId="77777777" w:rsidR="00F06DB9" w:rsidRPr="005759F1"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57723F1F" w14:textId="77777777" w:rsidR="00F06DB9"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53852665" w14:textId="77777777" w:rsidR="002B56AF" w:rsidRDefault="002B56AF" w:rsidP="002B56AF">
      <w:pPr>
        <w:pBdr>
          <w:top w:val="nil"/>
          <w:left w:val="nil"/>
          <w:bottom w:val="nil"/>
          <w:right w:val="nil"/>
          <w:between w:val="nil"/>
        </w:pBdr>
        <w:spacing w:after="0"/>
        <w:jc w:val="both"/>
        <w:rPr>
          <w:rFonts w:ascii="Calibri" w:eastAsia="Calibri" w:hAnsi="Calibri" w:cs="Calibri"/>
          <w:color w:val="002060"/>
          <w:kern w:val="0"/>
          <w:lang w:val="es" w:eastAsia="es-PE"/>
          <w14:ligatures w14:val="none"/>
        </w:rPr>
      </w:pPr>
    </w:p>
    <w:p w14:paraId="208D652A" w14:textId="77777777" w:rsidR="002B56AF" w:rsidRDefault="002B56AF" w:rsidP="002B56AF">
      <w:pPr>
        <w:pBdr>
          <w:top w:val="nil"/>
          <w:left w:val="nil"/>
          <w:bottom w:val="nil"/>
          <w:right w:val="nil"/>
          <w:between w:val="nil"/>
        </w:pBdr>
        <w:spacing w:after="0"/>
        <w:jc w:val="both"/>
        <w:rPr>
          <w:rFonts w:ascii="Calibri" w:eastAsia="Calibri" w:hAnsi="Calibri" w:cs="Calibri"/>
          <w:color w:val="002060"/>
          <w:kern w:val="0"/>
          <w:lang w:val="es" w:eastAsia="es-PE"/>
          <w14:ligatures w14:val="none"/>
        </w:rPr>
      </w:pPr>
    </w:p>
    <w:p w14:paraId="146C0207" w14:textId="77777777" w:rsidR="002B56AF" w:rsidRPr="002B56AF" w:rsidRDefault="002B56AF" w:rsidP="002B56AF">
      <w:pPr>
        <w:pBdr>
          <w:top w:val="nil"/>
          <w:left w:val="nil"/>
          <w:bottom w:val="nil"/>
          <w:right w:val="nil"/>
          <w:between w:val="nil"/>
        </w:pBdr>
        <w:spacing w:after="0"/>
        <w:jc w:val="both"/>
        <w:rPr>
          <w:rFonts w:ascii="Calibri" w:eastAsia="Calibri" w:hAnsi="Calibri" w:cs="Calibri"/>
          <w:color w:val="002060"/>
          <w:kern w:val="0"/>
          <w:lang w:val="es" w:eastAsia="es-PE"/>
          <w14:ligatures w14:val="none"/>
        </w:rPr>
      </w:pPr>
    </w:p>
    <w:p w14:paraId="54EC6E63" w14:textId="77777777" w:rsidR="00F06DB9" w:rsidRPr="00C761D5" w:rsidRDefault="00F06DB9" w:rsidP="00F06DB9">
      <w:pPr>
        <w:pStyle w:val="Prrafodelista"/>
        <w:numPr>
          <w:ilvl w:val="0"/>
          <w:numId w:val="10"/>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0D53BBE9" w14:textId="77777777" w:rsidR="00F06DB9" w:rsidRDefault="00F06DB9" w:rsidP="00F06DB9">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605C9B5B" w14:textId="77777777" w:rsidR="00F06DB9" w:rsidRPr="0077384C" w:rsidRDefault="00F06DB9" w:rsidP="00F06DB9">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BC0D75C" w14:textId="46969C0C" w:rsidR="00F06DB9" w:rsidRPr="003C5E24" w:rsidRDefault="00F06DB9" w:rsidP="00F06DB9">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3C5E24">
          <w:rPr>
            <w:rStyle w:val="Hipervnculo"/>
            <w:rFonts w:cs="Calibri"/>
            <w:b/>
            <w:bCs/>
            <w:color w:val="0000CC"/>
            <w:kern w:val="0"/>
            <w:lang w:val="es" w:eastAsia="es-PE"/>
            <w14:ligatures w14:val="none"/>
          </w:rPr>
          <w:t>VER TÉRMINOS Y COND</w:t>
        </w:r>
        <w:r w:rsidR="00BF2796">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611F3738" w14:textId="104F58C5" w:rsidR="00E22419" w:rsidRPr="00E22419" w:rsidRDefault="00E22419" w:rsidP="00E22419">
      <w:pPr>
        <w:tabs>
          <w:tab w:val="left" w:pos="7764"/>
        </w:tabs>
      </w:pPr>
      <w:r>
        <w:tab/>
      </w:r>
    </w:p>
    <w:sectPr w:rsidR="00E22419" w:rsidRPr="00E22419"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45B30" w14:textId="77777777" w:rsidR="00BD78B0" w:rsidRDefault="00BD78B0" w:rsidP="007D5D95">
      <w:pPr>
        <w:spacing w:after="0" w:line="240" w:lineRule="auto"/>
      </w:pPr>
      <w:r>
        <w:separator/>
      </w:r>
    </w:p>
  </w:endnote>
  <w:endnote w:type="continuationSeparator" w:id="0">
    <w:p w14:paraId="684FA976" w14:textId="77777777" w:rsidR="00BD78B0" w:rsidRDefault="00BD78B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D6476D7"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AE505A">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A1A3" w14:textId="77777777" w:rsidR="00BD78B0" w:rsidRDefault="00BD78B0" w:rsidP="007D5D95">
      <w:pPr>
        <w:spacing w:after="0" w:line="240" w:lineRule="auto"/>
      </w:pPr>
      <w:r>
        <w:separator/>
      </w:r>
    </w:p>
  </w:footnote>
  <w:footnote w:type="continuationSeparator" w:id="0">
    <w:p w14:paraId="2C630D2C" w14:textId="77777777" w:rsidR="00BD78B0" w:rsidRDefault="00BD78B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60C224B"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6A8">
      <w:rPr>
        <w:rFonts w:ascii="Montserrat" w:hAnsi="Montserrat"/>
        <w:i/>
        <w:iCs/>
        <w:color w:val="007536"/>
      </w:rPr>
      <w:t xml:space="preserve">EXCURSIONES OPCIONALES </w:t>
    </w:r>
    <w:r w:rsidR="005A49A3">
      <w:rPr>
        <w:rFonts w:ascii="Montserrat" w:hAnsi="Montserrat"/>
        <w:i/>
        <w:iCs/>
        <w:color w:val="007536"/>
      </w:rPr>
      <w:t>CARTAGENA</w:t>
    </w:r>
    <w:r w:rsidR="004516A8">
      <w:rPr>
        <w:rFonts w:ascii="Montserrat" w:hAnsi="Montserrat"/>
        <w:i/>
        <w:iCs/>
        <w:color w:val="007536"/>
      </w:rPr>
      <w:t xml:space="preserve"> 202</w:t>
    </w:r>
    <w:r w:rsidR="00BF45CF">
      <w:rPr>
        <w:rFonts w:ascii="Montserrat" w:hAnsi="Montserrat"/>
        <w:i/>
        <w:iCs/>
        <w:color w:val="007536"/>
      </w:rPr>
      <w:t>7</w:t>
    </w:r>
  </w:p>
  <w:p w14:paraId="2C9AF8AA" w14:textId="55488AFF"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F45CF">
      <w:rPr>
        <w:rFonts w:ascii="Montserrat" w:hAnsi="Montserrat"/>
        <w:i/>
        <w:iCs/>
        <w:color w:val="7F7F7F" w:themeColor="text1" w:themeTint="80"/>
        <w:sz w:val="20"/>
        <w:szCs w:val="20"/>
      </w:rPr>
      <w:t>19/10</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0F1273C2"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AA3956">
      <w:rPr>
        <w:rFonts w:ascii="Montserrat" w:hAnsi="Montserrat"/>
        <w:i/>
        <w:iCs/>
        <w:color w:val="7F7F7F" w:themeColor="text1" w:themeTint="80"/>
        <w:sz w:val="20"/>
        <w:szCs w:val="20"/>
      </w:rPr>
      <w:t>PANA</w:t>
    </w:r>
    <w:r w:rsidR="0045278B" w:rsidRPr="0045278B">
      <w:rPr>
        <w:rFonts w:ascii="Montserrat" w:hAnsi="Montserrat"/>
        <w:i/>
        <w:iCs/>
        <w:color w:val="7F7F7F" w:themeColor="text1" w:themeTint="80"/>
        <w:sz w:val="20"/>
        <w:szCs w:val="20"/>
      </w:rPr>
      <w:t>DISC202</w:t>
    </w:r>
    <w:r w:rsidR="00BF45CF">
      <w:rPr>
        <w:rFonts w:ascii="Montserrat" w:hAnsi="Montserrat"/>
        <w:i/>
        <w:iCs/>
        <w:color w:val="7F7F7F" w:themeColor="text1" w:themeTint="80"/>
        <w:sz w:val="20"/>
        <w:szCs w:val="2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64D"/>
    <w:multiLevelType w:val="hybridMultilevel"/>
    <w:tmpl w:val="E0524D32"/>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 w15:restartNumberingAfterBreak="0">
    <w:nsid w:val="05D97C7D"/>
    <w:multiLevelType w:val="hybridMultilevel"/>
    <w:tmpl w:val="10F00E3A"/>
    <w:lvl w:ilvl="0" w:tplc="13C6F11A">
      <w:start w:val="1"/>
      <w:numFmt w:val="bullet"/>
      <w:lvlText w:val=""/>
      <w:lvlJc w:val="left"/>
      <w:pPr>
        <w:ind w:left="578" w:hanging="360"/>
      </w:pPr>
      <w:rPr>
        <w:rFonts w:ascii="Symbol" w:hAnsi="Symbol" w:hint="default"/>
        <w:color w:val="002060"/>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 w15:restartNumberingAfterBreak="0">
    <w:nsid w:val="05ED72C3"/>
    <w:multiLevelType w:val="hybridMultilevel"/>
    <w:tmpl w:val="F594C92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3" w15:restartNumberingAfterBreak="0">
    <w:nsid w:val="06AE7D69"/>
    <w:multiLevelType w:val="hybridMultilevel"/>
    <w:tmpl w:val="A48C1950"/>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 w15:restartNumberingAfterBreak="0">
    <w:nsid w:val="0B4E513C"/>
    <w:multiLevelType w:val="hybridMultilevel"/>
    <w:tmpl w:val="FC2476E6"/>
    <w:lvl w:ilvl="0" w:tplc="E5663504">
      <w:start w:val="1"/>
      <w:numFmt w:val="bullet"/>
      <w:lvlText w:val=""/>
      <w:lvlJc w:val="left"/>
      <w:pPr>
        <w:ind w:left="436" w:hanging="360"/>
      </w:pPr>
      <w:rPr>
        <w:rFonts w:ascii="Symbol" w:hAnsi="Symbol" w:hint="default"/>
        <w:color w:val="002060"/>
        <w:sz w:val="24"/>
        <w:szCs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5" w15:restartNumberingAfterBreak="0">
    <w:nsid w:val="0F2D6CFB"/>
    <w:multiLevelType w:val="hybridMultilevel"/>
    <w:tmpl w:val="A1887AC8"/>
    <w:lvl w:ilvl="0" w:tplc="14C41AE2">
      <w:numFmt w:val="bullet"/>
      <w:lvlText w:val="•"/>
      <w:lvlJc w:val="left"/>
      <w:pPr>
        <w:ind w:left="218" w:hanging="360"/>
      </w:pPr>
      <w:rPr>
        <w:rFonts w:ascii="Calibri" w:eastAsiaTheme="minorHAnsi" w:hAnsi="Calibri" w:cs="Calibri" w:hint="default"/>
      </w:rPr>
    </w:lvl>
    <w:lvl w:ilvl="1" w:tplc="280A0003" w:tentative="1">
      <w:start w:val="1"/>
      <w:numFmt w:val="bullet"/>
      <w:lvlText w:val="o"/>
      <w:lvlJc w:val="left"/>
      <w:pPr>
        <w:ind w:left="938" w:hanging="360"/>
      </w:pPr>
      <w:rPr>
        <w:rFonts w:ascii="Courier New" w:hAnsi="Courier New" w:cs="Courier New" w:hint="default"/>
      </w:rPr>
    </w:lvl>
    <w:lvl w:ilvl="2" w:tplc="280A0005" w:tentative="1">
      <w:start w:val="1"/>
      <w:numFmt w:val="bullet"/>
      <w:lvlText w:val=""/>
      <w:lvlJc w:val="left"/>
      <w:pPr>
        <w:ind w:left="1658" w:hanging="360"/>
      </w:pPr>
      <w:rPr>
        <w:rFonts w:ascii="Wingdings" w:hAnsi="Wingdings" w:hint="default"/>
      </w:rPr>
    </w:lvl>
    <w:lvl w:ilvl="3" w:tplc="280A0001" w:tentative="1">
      <w:start w:val="1"/>
      <w:numFmt w:val="bullet"/>
      <w:lvlText w:val=""/>
      <w:lvlJc w:val="left"/>
      <w:pPr>
        <w:ind w:left="2378" w:hanging="360"/>
      </w:pPr>
      <w:rPr>
        <w:rFonts w:ascii="Symbol" w:hAnsi="Symbol" w:hint="default"/>
      </w:rPr>
    </w:lvl>
    <w:lvl w:ilvl="4" w:tplc="280A0003" w:tentative="1">
      <w:start w:val="1"/>
      <w:numFmt w:val="bullet"/>
      <w:lvlText w:val="o"/>
      <w:lvlJc w:val="left"/>
      <w:pPr>
        <w:ind w:left="3098" w:hanging="360"/>
      </w:pPr>
      <w:rPr>
        <w:rFonts w:ascii="Courier New" w:hAnsi="Courier New" w:cs="Courier New" w:hint="default"/>
      </w:rPr>
    </w:lvl>
    <w:lvl w:ilvl="5" w:tplc="280A0005" w:tentative="1">
      <w:start w:val="1"/>
      <w:numFmt w:val="bullet"/>
      <w:lvlText w:val=""/>
      <w:lvlJc w:val="left"/>
      <w:pPr>
        <w:ind w:left="3818" w:hanging="360"/>
      </w:pPr>
      <w:rPr>
        <w:rFonts w:ascii="Wingdings" w:hAnsi="Wingdings" w:hint="default"/>
      </w:rPr>
    </w:lvl>
    <w:lvl w:ilvl="6" w:tplc="280A0001" w:tentative="1">
      <w:start w:val="1"/>
      <w:numFmt w:val="bullet"/>
      <w:lvlText w:val=""/>
      <w:lvlJc w:val="left"/>
      <w:pPr>
        <w:ind w:left="4538" w:hanging="360"/>
      </w:pPr>
      <w:rPr>
        <w:rFonts w:ascii="Symbol" w:hAnsi="Symbol" w:hint="default"/>
      </w:rPr>
    </w:lvl>
    <w:lvl w:ilvl="7" w:tplc="280A0003" w:tentative="1">
      <w:start w:val="1"/>
      <w:numFmt w:val="bullet"/>
      <w:lvlText w:val="o"/>
      <w:lvlJc w:val="left"/>
      <w:pPr>
        <w:ind w:left="5258" w:hanging="360"/>
      </w:pPr>
      <w:rPr>
        <w:rFonts w:ascii="Courier New" w:hAnsi="Courier New" w:cs="Courier New" w:hint="default"/>
      </w:rPr>
    </w:lvl>
    <w:lvl w:ilvl="8" w:tplc="280A0005" w:tentative="1">
      <w:start w:val="1"/>
      <w:numFmt w:val="bullet"/>
      <w:lvlText w:val=""/>
      <w:lvlJc w:val="left"/>
      <w:pPr>
        <w:ind w:left="5978" w:hanging="360"/>
      </w:pPr>
      <w:rPr>
        <w:rFonts w:ascii="Wingdings" w:hAnsi="Wingdings" w:hint="default"/>
      </w:rPr>
    </w:lvl>
  </w:abstractNum>
  <w:abstractNum w:abstractNumId="6" w15:restartNumberingAfterBreak="0">
    <w:nsid w:val="11DA7CD9"/>
    <w:multiLevelType w:val="hybridMultilevel"/>
    <w:tmpl w:val="BC44272A"/>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7" w15:restartNumberingAfterBreak="0">
    <w:nsid w:val="1319546C"/>
    <w:multiLevelType w:val="hybridMultilevel"/>
    <w:tmpl w:val="FBB62878"/>
    <w:lvl w:ilvl="0" w:tplc="280A0001">
      <w:start w:val="1"/>
      <w:numFmt w:val="bullet"/>
      <w:lvlText w:val=""/>
      <w:lvlJc w:val="left"/>
      <w:pPr>
        <w:ind w:left="578" w:hanging="360"/>
      </w:pPr>
      <w:rPr>
        <w:rFonts w:ascii="Symbol" w:hAnsi="Symbol"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16E0499C"/>
    <w:multiLevelType w:val="hybridMultilevel"/>
    <w:tmpl w:val="33E8932E"/>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9" w15:restartNumberingAfterBreak="0">
    <w:nsid w:val="1BCB7957"/>
    <w:multiLevelType w:val="hybridMultilevel"/>
    <w:tmpl w:val="B1A6BEA6"/>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0"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FE0D75"/>
    <w:multiLevelType w:val="hybridMultilevel"/>
    <w:tmpl w:val="EFA4E7AE"/>
    <w:lvl w:ilvl="0" w:tplc="815665A2">
      <w:numFmt w:val="bullet"/>
      <w:lvlText w:val="•"/>
      <w:lvlJc w:val="left"/>
      <w:pPr>
        <w:ind w:left="76" w:hanging="360"/>
      </w:pPr>
      <w:rPr>
        <w:rFonts w:ascii="Calibri" w:eastAsiaTheme="minorHAnsi" w:hAnsi="Calibri" w:cs="Calibri" w:hint="default"/>
        <w:sz w:val="24"/>
        <w:szCs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2" w15:restartNumberingAfterBreak="0">
    <w:nsid w:val="3F5F56D2"/>
    <w:multiLevelType w:val="hybridMultilevel"/>
    <w:tmpl w:val="E910CB54"/>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3"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D5E5184"/>
    <w:multiLevelType w:val="hybridMultilevel"/>
    <w:tmpl w:val="6E44A966"/>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5" w15:restartNumberingAfterBreak="0">
    <w:nsid w:val="5363387F"/>
    <w:multiLevelType w:val="hybridMultilevel"/>
    <w:tmpl w:val="22EC0782"/>
    <w:lvl w:ilvl="0" w:tplc="280A0009">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6" w15:restartNumberingAfterBreak="0">
    <w:nsid w:val="547F6494"/>
    <w:multiLevelType w:val="hybridMultilevel"/>
    <w:tmpl w:val="FFDA0ACE"/>
    <w:lvl w:ilvl="0" w:tplc="E5663504">
      <w:start w:val="1"/>
      <w:numFmt w:val="bullet"/>
      <w:lvlText w:val=""/>
      <w:lvlJc w:val="left"/>
      <w:pPr>
        <w:ind w:left="578" w:hanging="360"/>
      </w:pPr>
      <w:rPr>
        <w:rFonts w:ascii="Symbol" w:hAnsi="Symbol" w:hint="default"/>
        <w:color w:val="002060"/>
        <w:sz w:val="24"/>
        <w:szCs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7" w15:restartNumberingAfterBreak="0">
    <w:nsid w:val="558F1F9C"/>
    <w:multiLevelType w:val="hybridMultilevel"/>
    <w:tmpl w:val="9DA68E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8" w15:restartNumberingAfterBreak="0">
    <w:nsid w:val="56B35418"/>
    <w:multiLevelType w:val="hybridMultilevel"/>
    <w:tmpl w:val="2110BB0A"/>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9" w15:restartNumberingAfterBreak="0">
    <w:nsid w:val="5CB00663"/>
    <w:multiLevelType w:val="hybridMultilevel"/>
    <w:tmpl w:val="4FFE357A"/>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0" w15:restartNumberingAfterBreak="0">
    <w:nsid w:val="63910690"/>
    <w:multiLevelType w:val="hybridMultilevel"/>
    <w:tmpl w:val="C6EE41C2"/>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1" w15:restartNumberingAfterBreak="0">
    <w:nsid w:val="6A0A58E5"/>
    <w:multiLevelType w:val="hybridMultilevel"/>
    <w:tmpl w:val="28A4721E"/>
    <w:lvl w:ilvl="0" w:tplc="815665A2">
      <w:numFmt w:val="bullet"/>
      <w:lvlText w:val="•"/>
      <w:lvlJc w:val="left"/>
      <w:pPr>
        <w:ind w:left="-66" w:hanging="360"/>
      </w:pPr>
      <w:rPr>
        <w:rFonts w:ascii="Calibri" w:eastAsiaTheme="minorHAnsi" w:hAnsi="Calibri" w:cs="Calibri" w:hint="default"/>
        <w:sz w:val="24"/>
        <w:szCs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2" w15:restartNumberingAfterBreak="0">
    <w:nsid w:val="6D093075"/>
    <w:multiLevelType w:val="hybridMultilevel"/>
    <w:tmpl w:val="6D06F58C"/>
    <w:lvl w:ilvl="0" w:tplc="13C6F11A">
      <w:start w:val="1"/>
      <w:numFmt w:val="bullet"/>
      <w:lvlText w:val=""/>
      <w:lvlJc w:val="left"/>
      <w:pPr>
        <w:ind w:left="578" w:hanging="360"/>
      </w:pPr>
      <w:rPr>
        <w:rFonts w:ascii="Symbol" w:hAnsi="Symbol" w:hint="default"/>
        <w:color w:val="002060"/>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3" w15:restartNumberingAfterBreak="0">
    <w:nsid w:val="6F334DBD"/>
    <w:multiLevelType w:val="hybridMultilevel"/>
    <w:tmpl w:val="0336911E"/>
    <w:lvl w:ilvl="0" w:tplc="E5663504">
      <w:start w:val="1"/>
      <w:numFmt w:val="bullet"/>
      <w:lvlText w:val=""/>
      <w:lvlJc w:val="left"/>
      <w:pPr>
        <w:ind w:left="436" w:hanging="360"/>
      </w:pPr>
      <w:rPr>
        <w:rFonts w:ascii="Symbol" w:hAnsi="Symbol" w:hint="default"/>
        <w:color w:val="002060"/>
        <w:sz w:val="24"/>
        <w:szCs w:val="24"/>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4" w15:restartNumberingAfterBreak="0">
    <w:nsid w:val="76B306A6"/>
    <w:multiLevelType w:val="hybridMultilevel"/>
    <w:tmpl w:val="D398108A"/>
    <w:lvl w:ilvl="0" w:tplc="FFFFFFFF">
      <w:start w:val="1"/>
      <w:numFmt w:val="bullet"/>
      <w:lvlText w:val=""/>
      <w:lvlJc w:val="left"/>
      <w:pPr>
        <w:ind w:left="720" w:hanging="360"/>
      </w:pPr>
      <w:rPr>
        <w:rFonts w:ascii="Symbol" w:hAnsi="Symbol" w:hint="default"/>
        <w:color w:val="002060"/>
        <w:sz w:val="24"/>
      </w:rPr>
    </w:lvl>
    <w:lvl w:ilvl="1" w:tplc="280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0893391">
    <w:abstractNumId w:val="16"/>
  </w:num>
  <w:num w:numId="2" w16cid:durableId="965086724">
    <w:abstractNumId w:val="23"/>
  </w:num>
  <w:num w:numId="3" w16cid:durableId="1967160151">
    <w:abstractNumId w:val="4"/>
  </w:num>
  <w:num w:numId="4" w16cid:durableId="1336148778">
    <w:abstractNumId w:val="5"/>
  </w:num>
  <w:num w:numId="5" w16cid:durableId="641039412">
    <w:abstractNumId w:val="11"/>
  </w:num>
  <w:num w:numId="6" w16cid:durableId="913703614">
    <w:abstractNumId w:val="21"/>
  </w:num>
  <w:num w:numId="7" w16cid:durableId="213734500">
    <w:abstractNumId w:val="15"/>
  </w:num>
  <w:num w:numId="8" w16cid:durableId="1301300150">
    <w:abstractNumId w:val="22"/>
  </w:num>
  <w:num w:numId="9" w16cid:durableId="343870224">
    <w:abstractNumId w:val="1"/>
  </w:num>
  <w:num w:numId="10" w16cid:durableId="613556733">
    <w:abstractNumId w:val="13"/>
  </w:num>
  <w:num w:numId="11" w16cid:durableId="1730035522">
    <w:abstractNumId w:val="10"/>
  </w:num>
  <w:num w:numId="12" w16cid:durableId="1021203313">
    <w:abstractNumId w:val="24"/>
  </w:num>
  <w:num w:numId="13" w16cid:durableId="785807808">
    <w:abstractNumId w:val="3"/>
  </w:num>
  <w:num w:numId="14" w16cid:durableId="985091090">
    <w:abstractNumId w:val="9"/>
  </w:num>
  <w:num w:numId="15" w16cid:durableId="958492669">
    <w:abstractNumId w:val="6"/>
  </w:num>
  <w:num w:numId="16" w16cid:durableId="1100225079">
    <w:abstractNumId w:val="20"/>
  </w:num>
  <w:num w:numId="17" w16cid:durableId="848909621">
    <w:abstractNumId w:val="7"/>
  </w:num>
  <w:num w:numId="18" w16cid:durableId="710499105">
    <w:abstractNumId w:val="17"/>
  </w:num>
  <w:num w:numId="19" w16cid:durableId="527917159">
    <w:abstractNumId w:val="8"/>
  </w:num>
  <w:num w:numId="20" w16cid:durableId="1636905353">
    <w:abstractNumId w:val="2"/>
  </w:num>
  <w:num w:numId="21" w16cid:durableId="1900752079">
    <w:abstractNumId w:val="12"/>
  </w:num>
  <w:num w:numId="22" w16cid:durableId="141695949">
    <w:abstractNumId w:val="14"/>
  </w:num>
  <w:num w:numId="23" w16cid:durableId="410615329">
    <w:abstractNumId w:val="0"/>
  </w:num>
  <w:num w:numId="24" w16cid:durableId="822283586">
    <w:abstractNumId w:val="19"/>
  </w:num>
  <w:num w:numId="25" w16cid:durableId="2919862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56C8C"/>
    <w:rsid w:val="000923FE"/>
    <w:rsid w:val="000F08EF"/>
    <w:rsid w:val="0010244D"/>
    <w:rsid w:val="0010379A"/>
    <w:rsid w:val="00107C5E"/>
    <w:rsid w:val="00154AAD"/>
    <w:rsid w:val="001A6F01"/>
    <w:rsid w:val="001C60A4"/>
    <w:rsid w:val="00283629"/>
    <w:rsid w:val="00284741"/>
    <w:rsid w:val="002A3950"/>
    <w:rsid w:val="002B56AF"/>
    <w:rsid w:val="002D0E4D"/>
    <w:rsid w:val="003A02B0"/>
    <w:rsid w:val="003C7C91"/>
    <w:rsid w:val="003E4EF1"/>
    <w:rsid w:val="004516A8"/>
    <w:rsid w:val="0045278B"/>
    <w:rsid w:val="004713AE"/>
    <w:rsid w:val="00482494"/>
    <w:rsid w:val="005932CD"/>
    <w:rsid w:val="0059563D"/>
    <w:rsid w:val="00597634"/>
    <w:rsid w:val="005A49A3"/>
    <w:rsid w:val="005C4BE8"/>
    <w:rsid w:val="005C54EC"/>
    <w:rsid w:val="005D541B"/>
    <w:rsid w:val="00637514"/>
    <w:rsid w:val="0064547F"/>
    <w:rsid w:val="00685020"/>
    <w:rsid w:val="006E65F8"/>
    <w:rsid w:val="006E7BCE"/>
    <w:rsid w:val="00717C68"/>
    <w:rsid w:val="007600E5"/>
    <w:rsid w:val="007C13BB"/>
    <w:rsid w:val="007D5D95"/>
    <w:rsid w:val="008005DE"/>
    <w:rsid w:val="00813C9E"/>
    <w:rsid w:val="00861A13"/>
    <w:rsid w:val="00913DF9"/>
    <w:rsid w:val="0093595A"/>
    <w:rsid w:val="00944202"/>
    <w:rsid w:val="009A2F85"/>
    <w:rsid w:val="009A3936"/>
    <w:rsid w:val="00A93A5F"/>
    <w:rsid w:val="00AA3956"/>
    <w:rsid w:val="00AD2C86"/>
    <w:rsid w:val="00AD4EA9"/>
    <w:rsid w:val="00AD5D71"/>
    <w:rsid w:val="00AE505A"/>
    <w:rsid w:val="00B77156"/>
    <w:rsid w:val="00B962A6"/>
    <w:rsid w:val="00BD78B0"/>
    <w:rsid w:val="00BF2796"/>
    <w:rsid w:val="00BF45CF"/>
    <w:rsid w:val="00C35102"/>
    <w:rsid w:val="00C43807"/>
    <w:rsid w:val="00C86BED"/>
    <w:rsid w:val="00D539CE"/>
    <w:rsid w:val="00D87CE5"/>
    <w:rsid w:val="00D935BA"/>
    <w:rsid w:val="00DD7618"/>
    <w:rsid w:val="00DF6BD9"/>
    <w:rsid w:val="00E20ABF"/>
    <w:rsid w:val="00E22419"/>
    <w:rsid w:val="00E30FB8"/>
    <w:rsid w:val="00E34D00"/>
    <w:rsid w:val="00E4336C"/>
    <w:rsid w:val="00EA2FE2"/>
    <w:rsid w:val="00EE3CD4"/>
    <w:rsid w:val="00F004DC"/>
    <w:rsid w:val="00F03143"/>
    <w:rsid w:val="00F06DB9"/>
    <w:rsid w:val="00F15A97"/>
    <w:rsid w:val="00F31562"/>
    <w:rsid w:val="00F5532B"/>
    <w:rsid w:val="00F671D0"/>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uiPriority w:val="1"/>
    <w:qFormat/>
    <w:rsid w:val="004516A8"/>
    <w:pPr>
      <w:spacing w:after="0" w:line="240" w:lineRule="auto"/>
    </w:pPr>
  </w:style>
  <w:style w:type="character" w:styleId="Hipervnculo">
    <w:name w:val="Hyperlink"/>
    <w:basedOn w:val="Fuentedeprrafopredeter"/>
    <w:uiPriority w:val="99"/>
    <w:unhideWhenUsed/>
    <w:rsid w:val="00F06DB9"/>
    <w:rPr>
      <w:color w:val="467886" w:themeColor="hyperlink"/>
      <w:u w:val="single"/>
    </w:rPr>
  </w:style>
  <w:style w:type="character" w:customStyle="1" w:styleId="SinespaciadoCar">
    <w:name w:val="Sin espaciado Car"/>
    <w:link w:val="Sinespaciado"/>
    <w:uiPriority w:val="1"/>
    <w:locked/>
    <w:rsid w:val="00F06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4188</Words>
  <Characters>23037</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2026-10-19T16:53:00Z</dcterms:created>
  <dcterms:modified xsi:type="dcterms:W3CDTF">2026-10-19T16:53:00Z</dcterms:modified>
</cp:coreProperties>
</file>