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13D36" w14:textId="77777777" w:rsidR="00091DE1" w:rsidRDefault="00091DE1" w:rsidP="00091DE1">
      <w:pPr>
        <w:pStyle w:val="Sinespaciado"/>
        <w:rPr>
          <w:noProof/>
        </w:rPr>
      </w:pPr>
    </w:p>
    <w:p w14:paraId="2FF62300" w14:textId="77777777" w:rsidR="00091DE1" w:rsidRDefault="00091DE1" w:rsidP="00091DE1">
      <w:pPr>
        <w:autoSpaceDE w:val="0"/>
        <w:autoSpaceDN w:val="0"/>
        <w:adjustRightInd w:val="0"/>
        <w:spacing w:line="240" w:lineRule="auto"/>
        <w:ind w:left="-284"/>
        <w:rPr>
          <w:rFonts w:cs="Arial Narrow"/>
          <w:b/>
          <w:noProof/>
          <w:color w:val="002060"/>
          <w:sz w:val="21"/>
          <w:szCs w:val="21"/>
          <w:u w:val="single"/>
        </w:rPr>
      </w:pPr>
      <w:r w:rsidRPr="00E97D98">
        <w:rPr>
          <w:rFonts w:cs="Arial Narrow"/>
          <w:b/>
          <w:noProof/>
          <w:color w:val="002060"/>
          <w:sz w:val="21"/>
          <w:szCs w:val="21"/>
          <w:u w:val="single"/>
        </w:rPr>
        <w:t>TARIFAS POR PERSONA EN DOLARES AMERICANOS DESDE:</w:t>
      </w:r>
    </w:p>
    <w:p w14:paraId="6C0468C8" w14:textId="77777777" w:rsidR="00B520D1" w:rsidRDefault="00B520D1" w:rsidP="00B520D1">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11014" w:type="dxa"/>
        <w:tblInd w:w="-289" w:type="dxa"/>
        <w:tblCellMar>
          <w:left w:w="70" w:type="dxa"/>
          <w:right w:w="70" w:type="dxa"/>
        </w:tblCellMar>
        <w:tblLook w:val="04A0" w:firstRow="1" w:lastRow="0" w:firstColumn="1" w:lastColumn="0" w:noHBand="0" w:noVBand="1"/>
      </w:tblPr>
      <w:tblGrid>
        <w:gridCol w:w="8878"/>
        <w:gridCol w:w="1068"/>
        <w:gridCol w:w="1068"/>
      </w:tblGrid>
      <w:tr w:rsidR="00FC5BB4" w:rsidRPr="00FC5BB4" w14:paraId="2EF05752" w14:textId="77777777" w:rsidTr="00FC5BB4">
        <w:trPr>
          <w:trHeight w:val="471"/>
        </w:trPr>
        <w:tc>
          <w:tcPr>
            <w:tcW w:w="8878" w:type="dxa"/>
            <w:tcBorders>
              <w:top w:val="single" w:sz="4" w:space="0" w:color="auto"/>
              <w:left w:val="single" w:sz="4" w:space="0" w:color="auto"/>
              <w:bottom w:val="single" w:sz="4" w:space="0" w:color="auto"/>
              <w:right w:val="single" w:sz="4" w:space="0" w:color="auto"/>
            </w:tcBorders>
            <w:shd w:val="clear" w:color="000000" w:fill="F7C7AC"/>
            <w:vAlign w:val="center"/>
            <w:hideMark/>
          </w:tcPr>
          <w:p w14:paraId="11AD140B"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36"/>
                <w:szCs w:val="36"/>
                <w:lang w:eastAsia="es-PE" w:bidi="hi-IN"/>
                <w14:ligatures w14:val="none"/>
              </w:rPr>
            </w:pPr>
            <w:r w:rsidRPr="00FC5BB4">
              <w:rPr>
                <w:rFonts w:ascii="Aptos Narrow" w:eastAsia="Times New Roman" w:hAnsi="Aptos Narrow" w:cs="Times New Roman"/>
                <w:b/>
                <w:bCs/>
                <w:color w:val="002060"/>
                <w:kern w:val="0"/>
                <w:sz w:val="36"/>
                <w:szCs w:val="36"/>
                <w:lang w:eastAsia="es-PE" w:bidi="hi-IN"/>
                <w14:ligatures w14:val="none"/>
              </w:rPr>
              <w:t>EXCURSIONES IGUAZÚ</w:t>
            </w:r>
          </w:p>
        </w:tc>
        <w:tc>
          <w:tcPr>
            <w:tcW w:w="1068" w:type="dxa"/>
            <w:tcBorders>
              <w:top w:val="single" w:sz="4" w:space="0" w:color="auto"/>
              <w:left w:val="nil"/>
              <w:bottom w:val="single" w:sz="4" w:space="0" w:color="auto"/>
              <w:right w:val="single" w:sz="4" w:space="0" w:color="auto"/>
            </w:tcBorders>
            <w:shd w:val="clear" w:color="000000" w:fill="F7C7AC"/>
            <w:vAlign w:val="center"/>
            <w:hideMark/>
          </w:tcPr>
          <w:p w14:paraId="37E6A1F8"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FC5BB4">
              <w:rPr>
                <w:rFonts w:ascii="Aptos Narrow" w:eastAsia="Times New Roman" w:hAnsi="Aptos Narrow" w:cs="Times New Roman"/>
                <w:b/>
                <w:bCs/>
                <w:color w:val="002060"/>
                <w:kern w:val="0"/>
                <w:sz w:val="20"/>
                <w:szCs w:val="20"/>
                <w:lang w:eastAsia="es-PE" w:bidi="hi-IN"/>
                <w14:ligatures w14:val="none"/>
              </w:rPr>
              <w:t>DURACION</w:t>
            </w:r>
          </w:p>
        </w:tc>
        <w:tc>
          <w:tcPr>
            <w:tcW w:w="1068" w:type="dxa"/>
            <w:tcBorders>
              <w:top w:val="single" w:sz="4" w:space="0" w:color="auto"/>
              <w:left w:val="nil"/>
              <w:bottom w:val="single" w:sz="4" w:space="0" w:color="auto"/>
              <w:right w:val="single" w:sz="4" w:space="0" w:color="auto"/>
            </w:tcBorders>
            <w:shd w:val="clear" w:color="000000" w:fill="F7C7AC"/>
            <w:vAlign w:val="center"/>
            <w:hideMark/>
          </w:tcPr>
          <w:p w14:paraId="25E074DF"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lang w:eastAsia="es-PE" w:bidi="hi-IN"/>
                <w14:ligatures w14:val="none"/>
              </w:rPr>
            </w:pPr>
            <w:r w:rsidRPr="00FC5BB4">
              <w:rPr>
                <w:rFonts w:ascii="Aptos Narrow" w:eastAsia="Times New Roman" w:hAnsi="Aptos Narrow" w:cs="Times New Roman"/>
                <w:b/>
                <w:bCs/>
                <w:color w:val="002060"/>
                <w:kern w:val="0"/>
                <w:lang w:eastAsia="es-PE" w:bidi="hi-IN"/>
                <w14:ligatures w14:val="none"/>
              </w:rPr>
              <w:t>ADT</w:t>
            </w:r>
          </w:p>
        </w:tc>
      </w:tr>
      <w:tr w:rsidR="00FC5BB4" w:rsidRPr="00FC5BB4" w14:paraId="1604C255" w14:textId="77777777" w:rsidTr="00FC5BB4">
        <w:trPr>
          <w:trHeight w:val="303"/>
        </w:trPr>
        <w:tc>
          <w:tcPr>
            <w:tcW w:w="8878" w:type="dxa"/>
            <w:tcBorders>
              <w:top w:val="nil"/>
              <w:left w:val="single" w:sz="4" w:space="0" w:color="auto"/>
              <w:bottom w:val="single" w:sz="4" w:space="0" w:color="auto"/>
              <w:right w:val="single" w:sz="4" w:space="0" w:color="auto"/>
            </w:tcBorders>
            <w:noWrap/>
            <w:vAlign w:val="bottom"/>
            <w:hideMark/>
          </w:tcPr>
          <w:p w14:paraId="5552A321" w14:textId="7B40A21A"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Tour Cataratas Argentinas sin entradas: incluye traslado ida y vuelta con </w:t>
            </w:r>
            <w:r w:rsidRPr="00FC5BB4">
              <w:rPr>
                <w:rFonts w:ascii="Aptos Narrow" w:eastAsia="Times New Roman" w:hAnsi="Aptos Narrow" w:cs="Times New Roman"/>
                <w:color w:val="002060"/>
                <w:kern w:val="0"/>
                <w:lang w:eastAsia="es-PE" w:bidi="hi-IN"/>
                <w14:ligatures w14:val="none"/>
              </w:rPr>
              <w:t>guía</w:t>
            </w:r>
          </w:p>
        </w:tc>
        <w:tc>
          <w:tcPr>
            <w:tcW w:w="1068" w:type="dxa"/>
            <w:tcBorders>
              <w:top w:val="nil"/>
              <w:left w:val="nil"/>
              <w:bottom w:val="single" w:sz="4" w:space="0" w:color="auto"/>
              <w:right w:val="single" w:sz="4" w:space="0" w:color="auto"/>
            </w:tcBorders>
            <w:noWrap/>
            <w:vAlign w:val="bottom"/>
            <w:hideMark/>
          </w:tcPr>
          <w:p w14:paraId="5E49079F"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5hrs</w:t>
            </w:r>
          </w:p>
        </w:tc>
        <w:tc>
          <w:tcPr>
            <w:tcW w:w="1068" w:type="dxa"/>
            <w:tcBorders>
              <w:top w:val="nil"/>
              <w:left w:val="nil"/>
              <w:bottom w:val="single" w:sz="4" w:space="0" w:color="auto"/>
              <w:right w:val="single" w:sz="4" w:space="0" w:color="auto"/>
            </w:tcBorders>
            <w:noWrap/>
            <w:vAlign w:val="center"/>
            <w:hideMark/>
          </w:tcPr>
          <w:p w14:paraId="32B64869"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44</w:t>
            </w:r>
          </w:p>
        </w:tc>
      </w:tr>
      <w:tr w:rsidR="00FC5BB4" w:rsidRPr="00FC5BB4" w14:paraId="609498D5"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4F9FF6B8" w14:textId="4CBFDF23"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Tour Cataratas Brasileras sin entradas: incluye traslado ida y vuelta con </w:t>
            </w:r>
            <w:r w:rsidRPr="00FC5BB4">
              <w:rPr>
                <w:rFonts w:ascii="Aptos Narrow" w:eastAsia="Times New Roman" w:hAnsi="Aptos Narrow" w:cs="Times New Roman"/>
                <w:color w:val="002060"/>
                <w:kern w:val="0"/>
                <w:lang w:eastAsia="es-PE" w:bidi="hi-IN"/>
                <w14:ligatures w14:val="none"/>
              </w:rPr>
              <w:t>guía</w:t>
            </w:r>
          </w:p>
        </w:tc>
        <w:tc>
          <w:tcPr>
            <w:tcW w:w="1068" w:type="dxa"/>
            <w:tcBorders>
              <w:top w:val="nil"/>
              <w:left w:val="nil"/>
              <w:bottom w:val="single" w:sz="4" w:space="0" w:color="auto"/>
              <w:right w:val="single" w:sz="4" w:space="0" w:color="auto"/>
            </w:tcBorders>
            <w:noWrap/>
            <w:vAlign w:val="bottom"/>
            <w:hideMark/>
          </w:tcPr>
          <w:p w14:paraId="46C8C16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3hrs</w:t>
            </w:r>
          </w:p>
        </w:tc>
        <w:tc>
          <w:tcPr>
            <w:tcW w:w="1068" w:type="dxa"/>
            <w:tcBorders>
              <w:top w:val="nil"/>
              <w:left w:val="nil"/>
              <w:bottom w:val="single" w:sz="4" w:space="0" w:color="auto"/>
              <w:right w:val="single" w:sz="4" w:space="0" w:color="auto"/>
            </w:tcBorders>
            <w:noWrap/>
            <w:vAlign w:val="center"/>
            <w:hideMark/>
          </w:tcPr>
          <w:p w14:paraId="1EAFFD49"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38</w:t>
            </w:r>
          </w:p>
        </w:tc>
      </w:tr>
      <w:tr w:rsidR="00FC5BB4" w:rsidRPr="00FC5BB4" w14:paraId="5CFAF02E"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3FB80FE0"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Compras en Ciudad del Este incluye traslado ida y vuelta hasta ciudad del Este</w:t>
            </w:r>
          </w:p>
        </w:tc>
        <w:tc>
          <w:tcPr>
            <w:tcW w:w="1068" w:type="dxa"/>
            <w:tcBorders>
              <w:top w:val="nil"/>
              <w:left w:val="nil"/>
              <w:bottom w:val="single" w:sz="4" w:space="0" w:color="auto"/>
              <w:right w:val="single" w:sz="4" w:space="0" w:color="auto"/>
            </w:tcBorders>
            <w:noWrap/>
            <w:vAlign w:val="bottom"/>
            <w:hideMark/>
          </w:tcPr>
          <w:p w14:paraId="1345DED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4hrs</w:t>
            </w:r>
          </w:p>
        </w:tc>
        <w:tc>
          <w:tcPr>
            <w:tcW w:w="1068" w:type="dxa"/>
            <w:tcBorders>
              <w:top w:val="nil"/>
              <w:left w:val="nil"/>
              <w:bottom w:val="single" w:sz="4" w:space="0" w:color="auto"/>
              <w:right w:val="single" w:sz="4" w:space="0" w:color="auto"/>
            </w:tcBorders>
            <w:noWrap/>
            <w:vAlign w:val="center"/>
            <w:hideMark/>
          </w:tcPr>
          <w:p w14:paraId="7A81B49D"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38</w:t>
            </w:r>
          </w:p>
        </w:tc>
      </w:tr>
      <w:tr w:rsidR="00FC5BB4" w:rsidRPr="00FC5BB4" w14:paraId="74B7BD0D"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21DD0C60"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Tour con entradas al parque de Aves - incluye traslado ida y vuelta</w:t>
            </w:r>
          </w:p>
        </w:tc>
        <w:tc>
          <w:tcPr>
            <w:tcW w:w="1068" w:type="dxa"/>
            <w:tcBorders>
              <w:top w:val="nil"/>
              <w:left w:val="nil"/>
              <w:bottom w:val="single" w:sz="4" w:space="0" w:color="auto"/>
              <w:right w:val="single" w:sz="4" w:space="0" w:color="auto"/>
            </w:tcBorders>
            <w:noWrap/>
            <w:vAlign w:val="bottom"/>
            <w:hideMark/>
          </w:tcPr>
          <w:p w14:paraId="3830756C"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2hrs</w:t>
            </w:r>
          </w:p>
        </w:tc>
        <w:tc>
          <w:tcPr>
            <w:tcW w:w="1068" w:type="dxa"/>
            <w:tcBorders>
              <w:top w:val="nil"/>
              <w:left w:val="nil"/>
              <w:bottom w:val="single" w:sz="4" w:space="0" w:color="auto"/>
              <w:right w:val="single" w:sz="4" w:space="0" w:color="auto"/>
            </w:tcBorders>
            <w:noWrap/>
            <w:vAlign w:val="center"/>
            <w:hideMark/>
          </w:tcPr>
          <w:p w14:paraId="3615931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69</w:t>
            </w:r>
          </w:p>
        </w:tc>
      </w:tr>
      <w:tr w:rsidR="00FC5BB4" w:rsidRPr="00FC5BB4" w14:paraId="4AD28342"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47DC9FAC" w14:textId="5724620B"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Tour Itaipu con Ingreso a Circuito Panorámico - Incluye trf ida y </w:t>
            </w:r>
            <w:r w:rsidRPr="00FC5BB4">
              <w:rPr>
                <w:rFonts w:ascii="Aptos Narrow" w:eastAsia="Times New Roman" w:hAnsi="Aptos Narrow" w:cs="Times New Roman"/>
                <w:color w:val="002060"/>
                <w:kern w:val="0"/>
                <w:lang w:eastAsia="es-PE" w:bidi="hi-IN"/>
                <w14:ligatures w14:val="none"/>
              </w:rPr>
              <w:t>vuelta y</w:t>
            </w:r>
            <w:r w:rsidRPr="00FC5BB4">
              <w:rPr>
                <w:rFonts w:ascii="Aptos Narrow" w:eastAsia="Times New Roman" w:hAnsi="Aptos Narrow" w:cs="Times New Roman"/>
                <w:color w:val="002060"/>
                <w:kern w:val="0"/>
                <w:lang w:eastAsia="es-PE" w:bidi="hi-IN"/>
                <w14:ligatures w14:val="none"/>
              </w:rPr>
              <w:t xml:space="preserve"> la entrada</w:t>
            </w:r>
          </w:p>
        </w:tc>
        <w:tc>
          <w:tcPr>
            <w:tcW w:w="1068" w:type="dxa"/>
            <w:tcBorders>
              <w:top w:val="nil"/>
              <w:left w:val="nil"/>
              <w:bottom w:val="single" w:sz="4" w:space="0" w:color="auto"/>
              <w:right w:val="single" w:sz="4" w:space="0" w:color="auto"/>
            </w:tcBorders>
            <w:noWrap/>
            <w:vAlign w:val="bottom"/>
            <w:hideMark/>
          </w:tcPr>
          <w:p w14:paraId="75E65E60"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1.30hrs</w:t>
            </w:r>
          </w:p>
        </w:tc>
        <w:tc>
          <w:tcPr>
            <w:tcW w:w="1068" w:type="dxa"/>
            <w:tcBorders>
              <w:top w:val="nil"/>
              <w:left w:val="nil"/>
              <w:bottom w:val="single" w:sz="4" w:space="0" w:color="auto"/>
              <w:right w:val="single" w:sz="4" w:space="0" w:color="auto"/>
            </w:tcBorders>
            <w:noWrap/>
            <w:vAlign w:val="center"/>
            <w:hideMark/>
          </w:tcPr>
          <w:p w14:paraId="21BF815D"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56</w:t>
            </w:r>
          </w:p>
        </w:tc>
      </w:tr>
      <w:tr w:rsidR="00FC5BB4" w:rsidRPr="00FC5BB4" w14:paraId="62CBA128"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090256D8" w14:textId="7D0D8EB6"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Tour Itaipu con Ingreso a Circuito Especial - Incluye trf ida y </w:t>
            </w:r>
            <w:r w:rsidRPr="00FC5BB4">
              <w:rPr>
                <w:rFonts w:ascii="Aptos Narrow" w:eastAsia="Times New Roman" w:hAnsi="Aptos Narrow" w:cs="Times New Roman"/>
                <w:color w:val="002060"/>
                <w:kern w:val="0"/>
                <w:lang w:eastAsia="es-PE" w:bidi="hi-IN"/>
                <w14:ligatures w14:val="none"/>
              </w:rPr>
              <w:t>vuelta y</w:t>
            </w:r>
            <w:r w:rsidRPr="00FC5BB4">
              <w:rPr>
                <w:rFonts w:ascii="Aptos Narrow" w:eastAsia="Times New Roman" w:hAnsi="Aptos Narrow" w:cs="Times New Roman"/>
                <w:color w:val="002060"/>
                <w:kern w:val="0"/>
                <w:lang w:eastAsia="es-PE" w:bidi="hi-IN"/>
                <w14:ligatures w14:val="none"/>
              </w:rPr>
              <w:t xml:space="preserve"> la entrada</w:t>
            </w:r>
          </w:p>
        </w:tc>
        <w:tc>
          <w:tcPr>
            <w:tcW w:w="1068" w:type="dxa"/>
            <w:tcBorders>
              <w:top w:val="nil"/>
              <w:left w:val="nil"/>
              <w:bottom w:val="single" w:sz="4" w:space="0" w:color="auto"/>
              <w:right w:val="single" w:sz="4" w:space="0" w:color="auto"/>
            </w:tcBorders>
            <w:noWrap/>
            <w:vAlign w:val="bottom"/>
            <w:hideMark/>
          </w:tcPr>
          <w:p w14:paraId="39CA441B"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2.30hrs</w:t>
            </w:r>
          </w:p>
        </w:tc>
        <w:tc>
          <w:tcPr>
            <w:tcW w:w="1068" w:type="dxa"/>
            <w:tcBorders>
              <w:top w:val="nil"/>
              <w:left w:val="nil"/>
              <w:bottom w:val="single" w:sz="4" w:space="0" w:color="auto"/>
              <w:right w:val="single" w:sz="4" w:space="0" w:color="auto"/>
            </w:tcBorders>
            <w:noWrap/>
            <w:vAlign w:val="center"/>
            <w:hideMark/>
          </w:tcPr>
          <w:p w14:paraId="1FA39D06"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73</w:t>
            </w:r>
          </w:p>
        </w:tc>
      </w:tr>
      <w:tr w:rsidR="00FC5BB4" w:rsidRPr="00FC5BB4" w14:paraId="1B74DE7A"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38F25B4A" w14:textId="6EB883C9"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Tour Itaipu con Ingreso </w:t>
            </w:r>
            <w:r w:rsidRPr="00FC5BB4">
              <w:rPr>
                <w:rFonts w:ascii="Aptos Narrow" w:eastAsia="Times New Roman" w:hAnsi="Aptos Narrow" w:cs="Times New Roman"/>
                <w:color w:val="002060"/>
                <w:kern w:val="0"/>
                <w:lang w:eastAsia="es-PE" w:bidi="hi-IN"/>
                <w14:ligatures w14:val="none"/>
              </w:rPr>
              <w:t>Iluminación</w:t>
            </w:r>
            <w:r w:rsidRPr="00FC5BB4">
              <w:rPr>
                <w:rFonts w:ascii="Aptos Narrow" w:eastAsia="Times New Roman" w:hAnsi="Aptos Narrow" w:cs="Times New Roman"/>
                <w:color w:val="002060"/>
                <w:kern w:val="0"/>
                <w:lang w:eastAsia="es-PE" w:bidi="hi-IN"/>
                <w14:ligatures w14:val="none"/>
              </w:rPr>
              <w:t xml:space="preserve"> monumental (Noche) - Incluye trf ida y </w:t>
            </w:r>
            <w:r w:rsidRPr="00FC5BB4">
              <w:rPr>
                <w:rFonts w:ascii="Aptos Narrow" w:eastAsia="Times New Roman" w:hAnsi="Aptos Narrow" w:cs="Times New Roman"/>
                <w:color w:val="002060"/>
                <w:kern w:val="0"/>
                <w:lang w:eastAsia="es-PE" w:bidi="hi-IN"/>
                <w14:ligatures w14:val="none"/>
              </w:rPr>
              <w:t>vuelta y</w:t>
            </w:r>
            <w:r w:rsidRPr="00FC5BB4">
              <w:rPr>
                <w:rFonts w:ascii="Aptos Narrow" w:eastAsia="Times New Roman" w:hAnsi="Aptos Narrow" w:cs="Times New Roman"/>
                <w:color w:val="002060"/>
                <w:kern w:val="0"/>
                <w:lang w:eastAsia="es-PE" w:bidi="hi-IN"/>
                <w14:ligatures w14:val="none"/>
              </w:rPr>
              <w:t xml:space="preserve"> la entrada</w:t>
            </w:r>
          </w:p>
        </w:tc>
        <w:tc>
          <w:tcPr>
            <w:tcW w:w="1068" w:type="dxa"/>
            <w:tcBorders>
              <w:top w:val="nil"/>
              <w:left w:val="nil"/>
              <w:bottom w:val="single" w:sz="4" w:space="0" w:color="auto"/>
              <w:right w:val="single" w:sz="4" w:space="0" w:color="auto"/>
            </w:tcBorders>
            <w:noWrap/>
            <w:vAlign w:val="bottom"/>
            <w:hideMark/>
          </w:tcPr>
          <w:p w14:paraId="44A504F8"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2hrs</w:t>
            </w:r>
          </w:p>
        </w:tc>
        <w:tc>
          <w:tcPr>
            <w:tcW w:w="1068" w:type="dxa"/>
            <w:tcBorders>
              <w:top w:val="nil"/>
              <w:left w:val="nil"/>
              <w:bottom w:val="single" w:sz="4" w:space="0" w:color="auto"/>
              <w:right w:val="single" w:sz="4" w:space="0" w:color="auto"/>
            </w:tcBorders>
            <w:noWrap/>
            <w:vAlign w:val="center"/>
            <w:hideMark/>
          </w:tcPr>
          <w:p w14:paraId="09BC64D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56</w:t>
            </w:r>
          </w:p>
        </w:tc>
      </w:tr>
      <w:tr w:rsidR="00FC5BB4" w:rsidRPr="00FC5BB4" w14:paraId="5E82BBFE"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6D87B068" w14:textId="6381DCF8"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Tour Hito de las 3 fronteras lado Brasil con entradas - </w:t>
            </w:r>
            <w:r w:rsidRPr="00FC5BB4">
              <w:rPr>
                <w:rFonts w:ascii="Aptos Narrow" w:eastAsia="Times New Roman" w:hAnsi="Aptos Narrow" w:cs="Times New Roman"/>
                <w:color w:val="002060"/>
                <w:kern w:val="0"/>
                <w:lang w:eastAsia="es-PE" w:bidi="hi-IN"/>
                <w14:ligatures w14:val="none"/>
              </w:rPr>
              <w:t>incluye</w:t>
            </w:r>
            <w:r w:rsidRPr="00FC5BB4">
              <w:rPr>
                <w:rFonts w:ascii="Aptos Narrow" w:eastAsia="Times New Roman" w:hAnsi="Aptos Narrow" w:cs="Times New Roman"/>
                <w:color w:val="002060"/>
                <w:kern w:val="0"/>
                <w:lang w:eastAsia="es-PE" w:bidi="hi-IN"/>
                <w14:ligatures w14:val="none"/>
              </w:rPr>
              <w:t xml:space="preserve"> traslado ida y vuelta</w:t>
            </w:r>
          </w:p>
        </w:tc>
        <w:tc>
          <w:tcPr>
            <w:tcW w:w="1068" w:type="dxa"/>
            <w:tcBorders>
              <w:top w:val="nil"/>
              <w:left w:val="nil"/>
              <w:bottom w:val="single" w:sz="4" w:space="0" w:color="auto"/>
              <w:right w:val="single" w:sz="4" w:space="0" w:color="auto"/>
            </w:tcBorders>
            <w:noWrap/>
            <w:vAlign w:val="bottom"/>
            <w:hideMark/>
          </w:tcPr>
          <w:p w14:paraId="0987679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3hrs</w:t>
            </w:r>
          </w:p>
        </w:tc>
        <w:tc>
          <w:tcPr>
            <w:tcW w:w="1068" w:type="dxa"/>
            <w:tcBorders>
              <w:top w:val="nil"/>
              <w:left w:val="nil"/>
              <w:bottom w:val="single" w:sz="4" w:space="0" w:color="auto"/>
              <w:right w:val="single" w:sz="4" w:space="0" w:color="auto"/>
            </w:tcBorders>
            <w:noWrap/>
            <w:vAlign w:val="center"/>
            <w:hideMark/>
          </w:tcPr>
          <w:p w14:paraId="2A9CDACD"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44</w:t>
            </w:r>
          </w:p>
        </w:tc>
      </w:tr>
      <w:tr w:rsidR="00FC5BB4" w:rsidRPr="00FC5BB4" w14:paraId="3855620D"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5872F117" w14:textId="432F0EA1"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Paseo en Puerto </w:t>
            </w:r>
            <w:r w:rsidRPr="00FC5BB4">
              <w:rPr>
                <w:rFonts w:ascii="Aptos Narrow" w:eastAsia="Times New Roman" w:hAnsi="Aptos Narrow" w:cs="Times New Roman"/>
                <w:color w:val="002060"/>
                <w:kern w:val="0"/>
                <w:lang w:eastAsia="es-PE" w:bidi="hi-IN"/>
                <w14:ligatures w14:val="none"/>
              </w:rPr>
              <w:t>Iguazú</w:t>
            </w:r>
            <w:r w:rsidRPr="00FC5BB4">
              <w:rPr>
                <w:rFonts w:ascii="Aptos Narrow" w:eastAsia="Times New Roman" w:hAnsi="Aptos Narrow" w:cs="Times New Roman"/>
                <w:color w:val="002060"/>
                <w:kern w:val="0"/>
                <w:lang w:eastAsia="es-PE" w:bidi="hi-IN"/>
                <w14:ligatures w14:val="none"/>
              </w:rPr>
              <w:t xml:space="preserve"> en la noche: incluye el traslado ida y vuelta </w:t>
            </w:r>
          </w:p>
        </w:tc>
        <w:tc>
          <w:tcPr>
            <w:tcW w:w="1068" w:type="dxa"/>
            <w:tcBorders>
              <w:top w:val="nil"/>
              <w:left w:val="nil"/>
              <w:bottom w:val="nil"/>
              <w:right w:val="single" w:sz="4" w:space="0" w:color="auto"/>
            </w:tcBorders>
            <w:noWrap/>
            <w:vAlign w:val="bottom"/>
            <w:hideMark/>
          </w:tcPr>
          <w:p w14:paraId="4C97D5D3"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3.30hrs</w:t>
            </w:r>
          </w:p>
        </w:tc>
        <w:tc>
          <w:tcPr>
            <w:tcW w:w="1068" w:type="dxa"/>
            <w:tcBorders>
              <w:top w:val="nil"/>
              <w:left w:val="nil"/>
              <w:bottom w:val="single" w:sz="4" w:space="0" w:color="auto"/>
              <w:right w:val="single" w:sz="4" w:space="0" w:color="auto"/>
            </w:tcBorders>
            <w:noWrap/>
            <w:vAlign w:val="center"/>
            <w:hideMark/>
          </w:tcPr>
          <w:p w14:paraId="77F2CAA7"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44</w:t>
            </w:r>
          </w:p>
        </w:tc>
      </w:tr>
      <w:tr w:rsidR="00FC5BB4" w:rsidRPr="00FC5BB4" w14:paraId="1374172E"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3E9F7074" w14:textId="12BB759D"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City tour en Foz </w:t>
            </w:r>
            <w:r w:rsidRPr="00FC5BB4">
              <w:rPr>
                <w:rFonts w:ascii="Aptos Narrow" w:eastAsia="Times New Roman" w:hAnsi="Aptos Narrow" w:cs="Times New Roman"/>
                <w:color w:val="002060"/>
                <w:kern w:val="0"/>
                <w:lang w:eastAsia="es-PE" w:bidi="hi-IN"/>
                <w14:ligatures w14:val="none"/>
              </w:rPr>
              <w:t>Iguazú</w:t>
            </w:r>
          </w:p>
        </w:tc>
        <w:tc>
          <w:tcPr>
            <w:tcW w:w="1068" w:type="dxa"/>
            <w:tcBorders>
              <w:top w:val="single" w:sz="4" w:space="0" w:color="auto"/>
              <w:left w:val="nil"/>
              <w:bottom w:val="single" w:sz="4" w:space="0" w:color="auto"/>
              <w:right w:val="single" w:sz="4" w:space="0" w:color="auto"/>
            </w:tcBorders>
            <w:noWrap/>
            <w:vAlign w:val="bottom"/>
            <w:hideMark/>
          </w:tcPr>
          <w:p w14:paraId="05A9E2EB"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3hrs</w:t>
            </w:r>
          </w:p>
        </w:tc>
        <w:tc>
          <w:tcPr>
            <w:tcW w:w="1068" w:type="dxa"/>
            <w:tcBorders>
              <w:top w:val="nil"/>
              <w:left w:val="nil"/>
              <w:bottom w:val="single" w:sz="4" w:space="0" w:color="auto"/>
              <w:right w:val="single" w:sz="4" w:space="0" w:color="auto"/>
            </w:tcBorders>
            <w:noWrap/>
            <w:vAlign w:val="center"/>
            <w:hideMark/>
          </w:tcPr>
          <w:p w14:paraId="6172FD8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44</w:t>
            </w:r>
          </w:p>
        </w:tc>
      </w:tr>
      <w:tr w:rsidR="00FC5BB4" w:rsidRPr="00FC5BB4" w14:paraId="39BF3112"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67AA06F7"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City Tour en Ciudad del Este</w:t>
            </w:r>
          </w:p>
        </w:tc>
        <w:tc>
          <w:tcPr>
            <w:tcW w:w="1068" w:type="dxa"/>
            <w:tcBorders>
              <w:top w:val="nil"/>
              <w:left w:val="nil"/>
              <w:bottom w:val="single" w:sz="4" w:space="0" w:color="auto"/>
              <w:right w:val="single" w:sz="4" w:space="0" w:color="auto"/>
            </w:tcBorders>
            <w:noWrap/>
            <w:vAlign w:val="bottom"/>
            <w:hideMark/>
          </w:tcPr>
          <w:p w14:paraId="00DA27F9"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3hrs </w:t>
            </w:r>
          </w:p>
        </w:tc>
        <w:tc>
          <w:tcPr>
            <w:tcW w:w="1068" w:type="dxa"/>
            <w:tcBorders>
              <w:top w:val="nil"/>
              <w:left w:val="nil"/>
              <w:bottom w:val="single" w:sz="4" w:space="0" w:color="auto"/>
              <w:right w:val="single" w:sz="4" w:space="0" w:color="auto"/>
            </w:tcBorders>
            <w:noWrap/>
            <w:vAlign w:val="center"/>
            <w:hideMark/>
          </w:tcPr>
          <w:p w14:paraId="4C3C20B2"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56</w:t>
            </w:r>
          </w:p>
        </w:tc>
      </w:tr>
      <w:tr w:rsidR="00FC5BB4" w:rsidRPr="00FC5BB4" w14:paraId="75B612EF"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76CA4DC3"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Kattamaran II - incluye transporte, paseo y cena o almuerzo a bordo (según la hora)</w:t>
            </w:r>
          </w:p>
        </w:tc>
        <w:tc>
          <w:tcPr>
            <w:tcW w:w="1068" w:type="dxa"/>
            <w:tcBorders>
              <w:top w:val="nil"/>
              <w:left w:val="nil"/>
              <w:bottom w:val="single" w:sz="4" w:space="0" w:color="auto"/>
              <w:right w:val="single" w:sz="4" w:space="0" w:color="auto"/>
            </w:tcBorders>
            <w:noWrap/>
            <w:vAlign w:val="bottom"/>
            <w:hideMark/>
          </w:tcPr>
          <w:p w14:paraId="4A1623F5"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2hrs </w:t>
            </w:r>
          </w:p>
        </w:tc>
        <w:tc>
          <w:tcPr>
            <w:tcW w:w="1068" w:type="dxa"/>
            <w:tcBorders>
              <w:top w:val="nil"/>
              <w:left w:val="nil"/>
              <w:bottom w:val="single" w:sz="4" w:space="0" w:color="auto"/>
              <w:right w:val="single" w:sz="4" w:space="0" w:color="auto"/>
            </w:tcBorders>
            <w:noWrap/>
            <w:vAlign w:val="center"/>
            <w:hideMark/>
          </w:tcPr>
          <w:p w14:paraId="4E6E3A0E"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79</w:t>
            </w:r>
          </w:p>
        </w:tc>
      </w:tr>
      <w:tr w:rsidR="00FC5BB4" w:rsidRPr="00FC5BB4" w14:paraId="07CD6B15"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65015195" w14:textId="3D02676F"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Transporte y Day Use al Blue Park (Parque </w:t>
            </w:r>
            <w:r w:rsidRPr="00FC5BB4">
              <w:rPr>
                <w:rFonts w:ascii="Aptos Narrow" w:eastAsia="Times New Roman" w:hAnsi="Aptos Narrow" w:cs="Times New Roman"/>
                <w:color w:val="002060"/>
                <w:kern w:val="0"/>
                <w:lang w:eastAsia="es-PE" w:bidi="hi-IN"/>
                <w14:ligatures w14:val="none"/>
              </w:rPr>
              <w:t>acuático</w:t>
            </w:r>
            <w:r w:rsidRPr="00FC5BB4">
              <w:rPr>
                <w:rFonts w:ascii="Aptos Narrow" w:eastAsia="Times New Roman" w:hAnsi="Aptos Narrow" w:cs="Times New Roman"/>
                <w:color w:val="002060"/>
                <w:kern w:val="0"/>
                <w:lang w:eastAsia="es-PE" w:bidi="hi-IN"/>
                <w14:ligatures w14:val="none"/>
              </w:rPr>
              <w:t xml:space="preserve"> con playa artificial, aguas termales y olas)</w:t>
            </w:r>
          </w:p>
        </w:tc>
        <w:tc>
          <w:tcPr>
            <w:tcW w:w="1068" w:type="dxa"/>
            <w:tcBorders>
              <w:top w:val="nil"/>
              <w:left w:val="nil"/>
              <w:bottom w:val="single" w:sz="4" w:space="0" w:color="auto"/>
              <w:right w:val="single" w:sz="4" w:space="0" w:color="auto"/>
            </w:tcBorders>
            <w:noWrap/>
            <w:vAlign w:val="bottom"/>
            <w:hideMark/>
          </w:tcPr>
          <w:p w14:paraId="7EA3BD95"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6AACF20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88</w:t>
            </w:r>
          </w:p>
        </w:tc>
      </w:tr>
      <w:tr w:rsidR="00FC5BB4" w:rsidRPr="00FC5BB4" w14:paraId="3A0451B2"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6E91C01F" w14:textId="5CC2B50C"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Tkt Macuco Safari (durante cataratas </w:t>
            </w:r>
            <w:r w:rsidRPr="00FC5BB4">
              <w:rPr>
                <w:rFonts w:ascii="Aptos Narrow" w:eastAsia="Times New Roman" w:hAnsi="Aptos Narrow" w:cs="Times New Roman"/>
                <w:color w:val="002060"/>
                <w:kern w:val="0"/>
                <w:lang w:eastAsia="es-PE" w:bidi="hi-IN"/>
                <w14:ligatures w14:val="none"/>
              </w:rPr>
              <w:t>Brasil</w:t>
            </w:r>
            <w:r w:rsidRPr="00FC5BB4">
              <w:rPr>
                <w:rFonts w:ascii="Aptos Narrow" w:eastAsia="Times New Roman" w:hAnsi="Aptos Narrow" w:cs="Times New Roman"/>
                <w:color w:val="002060"/>
                <w:kern w:val="0"/>
                <w:lang w:eastAsia="es-PE" w:bidi="hi-IN"/>
                <w14:ligatures w14:val="none"/>
              </w:rPr>
              <w:t xml:space="preserve">) </w:t>
            </w:r>
          </w:p>
        </w:tc>
        <w:tc>
          <w:tcPr>
            <w:tcW w:w="1068" w:type="dxa"/>
            <w:tcBorders>
              <w:top w:val="nil"/>
              <w:left w:val="nil"/>
              <w:bottom w:val="single" w:sz="4" w:space="0" w:color="auto"/>
              <w:right w:val="single" w:sz="4" w:space="0" w:color="auto"/>
            </w:tcBorders>
            <w:noWrap/>
            <w:vAlign w:val="bottom"/>
            <w:hideMark/>
          </w:tcPr>
          <w:p w14:paraId="688447A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1.30hrs</w:t>
            </w:r>
          </w:p>
        </w:tc>
        <w:tc>
          <w:tcPr>
            <w:tcW w:w="1068" w:type="dxa"/>
            <w:tcBorders>
              <w:top w:val="nil"/>
              <w:left w:val="nil"/>
              <w:bottom w:val="single" w:sz="4" w:space="0" w:color="auto"/>
              <w:right w:val="single" w:sz="4" w:space="0" w:color="auto"/>
            </w:tcBorders>
            <w:noWrap/>
            <w:vAlign w:val="center"/>
            <w:hideMark/>
          </w:tcPr>
          <w:p w14:paraId="35BD4B73"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91</w:t>
            </w:r>
          </w:p>
        </w:tc>
      </w:tr>
      <w:tr w:rsidR="00FC5BB4" w:rsidRPr="00FC5BB4" w14:paraId="6C28264C"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52BEE81D"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Tkt Gran Aventura (durante cataratas argentina)</w:t>
            </w:r>
          </w:p>
        </w:tc>
        <w:tc>
          <w:tcPr>
            <w:tcW w:w="1068" w:type="dxa"/>
            <w:tcBorders>
              <w:top w:val="nil"/>
              <w:left w:val="nil"/>
              <w:bottom w:val="single" w:sz="4" w:space="0" w:color="auto"/>
              <w:right w:val="single" w:sz="4" w:space="0" w:color="auto"/>
            </w:tcBorders>
            <w:noWrap/>
            <w:vAlign w:val="bottom"/>
            <w:hideMark/>
          </w:tcPr>
          <w:p w14:paraId="00DB8132"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1.30hrs</w:t>
            </w:r>
          </w:p>
        </w:tc>
        <w:tc>
          <w:tcPr>
            <w:tcW w:w="1068" w:type="dxa"/>
            <w:tcBorders>
              <w:top w:val="nil"/>
              <w:left w:val="nil"/>
              <w:bottom w:val="single" w:sz="4" w:space="0" w:color="auto"/>
              <w:right w:val="single" w:sz="4" w:space="0" w:color="auto"/>
            </w:tcBorders>
            <w:noWrap/>
            <w:vAlign w:val="center"/>
            <w:hideMark/>
          </w:tcPr>
          <w:p w14:paraId="7FF81AC6"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100</w:t>
            </w:r>
          </w:p>
        </w:tc>
      </w:tr>
      <w:tr w:rsidR="00FC5BB4" w:rsidRPr="00FC5BB4" w14:paraId="531EF2CB"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5B522D77" w14:textId="3D4C4D06"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Paseo en </w:t>
            </w:r>
            <w:r w:rsidRPr="00FC5BB4">
              <w:rPr>
                <w:rFonts w:ascii="Aptos Narrow" w:eastAsia="Times New Roman" w:hAnsi="Aptos Narrow" w:cs="Times New Roman"/>
                <w:color w:val="002060"/>
                <w:kern w:val="0"/>
                <w:lang w:eastAsia="es-PE" w:bidi="hi-IN"/>
                <w14:ligatures w14:val="none"/>
              </w:rPr>
              <w:t>Helicóptero</w:t>
            </w:r>
            <w:r w:rsidRPr="00FC5BB4">
              <w:rPr>
                <w:rFonts w:ascii="Aptos Narrow" w:eastAsia="Times New Roman" w:hAnsi="Aptos Narrow" w:cs="Times New Roman"/>
                <w:color w:val="002060"/>
                <w:kern w:val="0"/>
                <w:lang w:eastAsia="es-PE" w:bidi="hi-IN"/>
                <w14:ligatures w14:val="none"/>
              </w:rPr>
              <w:t xml:space="preserve"> sobre las Cataratas</w:t>
            </w:r>
          </w:p>
        </w:tc>
        <w:tc>
          <w:tcPr>
            <w:tcW w:w="1068" w:type="dxa"/>
            <w:tcBorders>
              <w:top w:val="nil"/>
              <w:left w:val="nil"/>
              <w:bottom w:val="single" w:sz="4" w:space="0" w:color="auto"/>
              <w:right w:val="single" w:sz="4" w:space="0" w:color="auto"/>
            </w:tcBorders>
            <w:noWrap/>
            <w:vAlign w:val="bottom"/>
            <w:hideMark/>
          </w:tcPr>
          <w:p w14:paraId="7AA711CF"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10min</w:t>
            </w:r>
          </w:p>
        </w:tc>
        <w:tc>
          <w:tcPr>
            <w:tcW w:w="1068" w:type="dxa"/>
            <w:tcBorders>
              <w:top w:val="nil"/>
              <w:left w:val="nil"/>
              <w:bottom w:val="single" w:sz="4" w:space="0" w:color="auto"/>
              <w:right w:val="single" w:sz="4" w:space="0" w:color="auto"/>
            </w:tcBorders>
            <w:noWrap/>
            <w:vAlign w:val="center"/>
            <w:hideMark/>
          </w:tcPr>
          <w:p w14:paraId="76631B65"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163</w:t>
            </w:r>
          </w:p>
        </w:tc>
      </w:tr>
      <w:tr w:rsidR="00FC5BB4" w:rsidRPr="00FC5BB4" w14:paraId="69E15649"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65552E62" w14:textId="63A0F73A"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Paseo en </w:t>
            </w:r>
            <w:r w:rsidRPr="00FC5BB4">
              <w:rPr>
                <w:rFonts w:ascii="Aptos Narrow" w:eastAsia="Times New Roman" w:hAnsi="Aptos Narrow" w:cs="Times New Roman"/>
                <w:color w:val="002060"/>
                <w:kern w:val="0"/>
                <w:lang w:eastAsia="es-PE" w:bidi="hi-IN"/>
                <w14:ligatures w14:val="none"/>
              </w:rPr>
              <w:t>Helicóptero</w:t>
            </w:r>
            <w:r w:rsidRPr="00FC5BB4">
              <w:rPr>
                <w:rFonts w:ascii="Aptos Narrow" w:eastAsia="Times New Roman" w:hAnsi="Aptos Narrow" w:cs="Times New Roman"/>
                <w:color w:val="002060"/>
                <w:kern w:val="0"/>
                <w:lang w:eastAsia="es-PE" w:bidi="hi-IN"/>
                <w14:ligatures w14:val="none"/>
              </w:rPr>
              <w:t>: sobrevuelo sobre Foz de Iguazú. Para 04 pax</w:t>
            </w:r>
          </w:p>
        </w:tc>
        <w:tc>
          <w:tcPr>
            <w:tcW w:w="1068" w:type="dxa"/>
            <w:tcBorders>
              <w:top w:val="nil"/>
              <w:left w:val="nil"/>
              <w:bottom w:val="single" w:sz="4" w:space="0" w:color="auto"/>
              <w:right w:val="nil"/>
            </w:tcBorders>
            <w:noWrap/>
            <w:vAlign w:val="bottom"/>
            <w:hideMark/>
          </w:tcPr>
          <w:p w14:paraId="0FE1613D"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35min</w:t>
            </w:r>
          </w:p>
        </w:tc>
        <w:tc>
          <w:tcPr>
            <w:tcW w:w="1068" w:type="dxa"/>
            <w:tcBorders>
              <w:top w:val="nil"/>
              <w:left w:val="single" w:sz="4" w:space="0" w:color="auto"/>
              <w:bottom w:val="single" w:sz="4" w:space="0" w:color="auto"/>
              <w:right w:val="single" w:sz="4" w:space="0" w:color="auto"/>
            </w:tcBorders>
            <w:noWrap/>
            <w:vAlign w:val="center"/>
            <w:hideMark/>
          </w:tcPr>
          <w:p w14:paraId="545C0965"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1475</w:t>
            </w:r>
          </w:p>
        </w:tc>
      </w:tr>
      <w:tr w:rsidR="00FC5BB4" w:rsidRPr="00FC5BB4" w14:paraId="13A18FF2"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04B80C42"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Paseo Minas de Wanda Argentina</w:t>
            </w:r>
          </w:p>
        </w:tc>
        <w:tc>
          <w:tcPr>
            <w:tcW w:w="1068" w:type="dxa"/>
            <w:tcBorders>
              <w:top w:val="nil"/>
              <w:left w:val="nil"/>
              <w:bottom w:val="single" w:sz="4" w:space="0" w:color="auto"/>
              <w:right w:val="single" w:sz="4" w:space="0" w:color="auto"/>
            </w:tcBorders>
            <w:noWrap/>
            <w:vAlign w:val="bottom"/>
            <w:hideMark/>
          </w:tcPr>
          <w:p w14:paraId="23BAFC5F"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4hrs</w:t>
            </w:r>
          </w:p>
        </w:tc>
        <w:tc>
          <w:tcPr>
            <w:tcW w:w="1068" w:type="dxa"/>
            <w:tcBorders>
              <w:top w:val="nil"/>
              <w:left w:val="nil"/>
              <w:bottom w:val="single" w:sz="4" w:space="0" w:color="auto"/>
              <w:right w:val="single" w:sz="4" w:space="0" w:color="auto"/>
            </w:tcBorders>
            <w:noWrap/>
            <w:vAlign w:val="center"/>
            <w:hideMark/>
          </w:tcPr>
          <w:p w14:paraId="57708B6C"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56</w:t>
            </w:r>
          </w:p>
        </w:tc>
      </w:tr>
      <w:tr w:rsidR="00FC5BB4" w:rsidRPr="00FC5BB4" w14:paraId="30CC60F5"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381BE4FF" w14:textId="6642A452"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Paseo Minas de </w:t>
            </w:r>
            <w:r w:rsidRPr="00FC5BB4">
              <w:rPr>
                <w:rFonts w:ascii="Aptos Narrow" w:eastAsia="Times New Roman" w:hAnsi="Aptos Narrow" w:cs="Times New Roman"/>
                <w:color w:val="002060"/>
                <w:kern w:val="0"/>
                <w:lang w:eastAsia="es-PE" w:bidi="hi-IN"/>
                <w14:ligatures w14:val="none"/>
              </w:rPr>
              <w:t>Wanda y</w:t>
            </w:r>
            <w:r w:rsidRPr="00FC5BB4">
              <w:rPr>
                <w:rFonts w:ascii="Aptos Narrow" w:eastAsia="Times New Roman" w:hAnsi="Aptos Narrow" w:cs="Times New Roman"/>
                <w:color w:val="002060"/>
                <w:kern w:val="0"/>
                <w:lang w:eastAsia="es-PE" w:bidi="hi-IN"/>
                <w14:ligatures w14:val="none"/>
              </w:rPr>
              <w:t xml:space="preserve"> Ruinas de San Ignacio</w:t>
            </w:r>
          </w:p>
        </w:tc>
        <w:tc>
          <w:tcPr>
            <w:tcW w:w="1068" w:type="dxa"/>
            <w:tcBorders>
              <w:top w:val="nil"/>
              <w:left w:val="nil"/>
              <w:bottom w:val="single" w:sz="4" w:space="0" w:color="auto"/>
              <w:right w:val="single" w:sz="4" w:space="0" w:color="auto"/>
            </w:tcBorders>
            <w:noWrap/>
            <w:vAlign w:val="bottom"/>
            <w:hideMark/>
          </w:tcPr>
          <w:p w14:paraId="212CD950"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4hrs</w:t>
            </w:r>
          </w:p>
        </w:tc>
        <w:tc>
          <w:tcPr>
            <w:tcW w:w="1068" w:type="dxa"/>
            <w:tcBorders>
              <w:top w:val="nil"/>
              <w:left w:val="nil"/>
              <w:bottom w:val="single" w:sz="4" w:space="0" w:color="auto"/>
              <w:right w:val="single" w:sz="4" w:space="0" w:color="auto"/>
            </w:tcBorders>
            <w:noWrap/>
            <w:vAlign w:val="center"/>
            <w:hideMark/>
          </w:tcPr>
          <w:p w14:paraId="5099A143"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144</w:t>
            </w:r>
          </w:p>
        </w:tc>
      </w:tr>
      <w:tr w:rsidR="00FC5BB4" w:rsidRPr="00FC5BB4" w14:paraId="2B26A126" w14:textId="77777777" w:rsidTr="00FC5BB4">
        <w:trPr>
          <w:trHeight w:val="583"/>
        </w:trPr>
        <w:tc>
          <w:tcPr>
            <w:tcW w:w="8878" w:type="dxa"/>
            <w:tcBorders>
              <w:top w:val="nil"/>
              <w:left w:val="single" w:sz="4" w:space="0" w:color="auto"/>
              <w:bottom w:val="single" w:sz="4" w:space="0" w:color="auto"/>
              <w:right w:val="single" w:sz="4" w:space="0" w:color="auto"/>
            </w:tcBorders>
            <w:vAlign w:val="center"/>
            <w:hideMark/>
          </w:tcPr>
          <w:p w14:paraId="2BB053C6" w14:textId="09609BD6"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Ice Bar Puerto Iguazú, Argentina a – 10°c </w:t>
            </w:r>
            <w:r w:rsidRPr="00FC5BB4">
              <w:rPr>
                <w:rFonts w:ascii="Aptos Narrow" w:eastAsia="Times New Roman" w:hAnsi="Aptos Narrow" w:cs="Times New Roman"/>
                <w:color w:val="002060"/>
                <w:kern w:val="0"/>
                <w:lang w:eastAsia="es-PE" w:bidi="hi-IN"/>
                <w14:ligatures w14:val="none"/>
              </w:rPr>
              <w:t>con</w:t>
            </w:r>
            <w:r w:rsidRPr="00FC5BB4">
              <w:rPr>
                <w:rFonts w:ascii="Aptos Narrow" w:eastAsia="Times New Roman" w:hAnsi="Aptos Narrow" w:cs="Times New Roman"/>
                <w:color w:val="002060"/>
                <w:kern w:val="0"/>
                <w:lang w:eastAsia="es-PE" w:bidi="hi-IN"/>
                <w14:ligatures w14:val="none"/>
              </w:rPr>
              <w:t xml:space="preserve"> open bar, en el medio a la selva. el valor incluye la entrada los trajes y el transporte </w:t>
            </w:r>
          </w:p>
        </w:tc>
        <w:tc>
          <w:tcPr>
            <w:tcW w:w="1068" w:type="dxa"/>
            <w:tcBorders>
              <w:top w:val="nil"/>
              <w:left w:val="nil"/>
              <w:bottom w:val="single" w:sz="4" w:space="0" w:color="auto"/>
              <w:right w:val="single" w:sz="4" w:space="0" w:color="auto"/>
            </w:tcBorders>
            <w:noWrap/>
            <w:vAlign w:val="bottom"/>
            <w:hideMark/>
          </w:tcPr>
          <w:p w14:paraId="268A9252"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2D1C20E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56</w:t>
            </w:r>
          </w:p>
        </w:tc>
      </w:tr>
      <w:tr w:rsidR="00FC5BB4" w:rsidRPr="00FC5BB4" w14:paraId="227A00F6" w14:textId="77777777" w:rsidTr="00FC5BB4">
        <w:trPr>
          <w:trHeight w:val="583"/>
        </w:trPr>
        <w:tc>
          <w:tcPr>
            <w:tcW w:w="8878" w:type="dxa"/>
            <w:tcBorders>
              <w:top w:val="nil"/>
              <w:left w:val="single" w:sz="4" w:space="0" w:color="auto"/>
              <w:bottom w:val="single" w:sz="4" w:space="0" w:color="auto"/>
              <w:right w:val="single" w:sz="4" w:space="0" w:color="auto"/>
            </w:tcBorders>
            <w:vAlign w:val="bottom"/>
            <w:hideMark/>
          </w:tcPr>
          <w:p w14:paraId="0400EBE0"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Ice Bar Brasil - Dreamland – 11°c, es una de las atracciones del complejo Dreamland. open bar de bebidas alcohólicas y no alcohólicas. el valor incluye la entrada y los trajes. </w:t>
            </w:r>
          </w:p>
        </w:tc>
        <w:tc>
          <w:tcPr>
            <w:tcW w:w="1068" w:type="dxa"/>
            <w:tcBorders>
              <w:top w:val="nil"/>
              <w:left w:val="nil"/>
              <w:bottom w:val="single" w:sz="4" w:space="0" w:color="auto"/>
              <w:right w:val="single" w:sz="4" w:space="0" w:color="auto"/>
            </w:tcBorders>
            <w:noWrap/>
            <w:vAlign w:val="bottom"/>
            <w:hideMark/>
          </w:tcPr>
          <w:p w14:paraId="3265A547"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0082516A"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r w:rsidR="00FC5BB4" w:rsidRPr="00FC5BB4" w14:paraId="46E479C0" w14:textId="77777777" w:rsidTr="00FC5BB4">
        <w:trPr>
          <w:trHeight w:val="583"/>
        </w:trPr>
        <w:tc>
          <w:tcPr>
            <w:tcW w:w="8878" w:type="dxa"/>
            <w:tcBorders>
              <w:top w:val="nil"/>
              <w:left w:val="single" w:sz="4" w:space="0" w:color="auto"/>
              <w:bottom w:val="single" w:sz="4" w:space="0" w:color="auto"/>
              <w:right w:val="single" w:sz="4" w:space="0" w:color="auto"/>
            </w:tcBorders>
            <w:vAlign w:val="bottom"/>
            <w:hideMark/>
          </w:tcPr>
          <w:p w14:paraId="3D83B2B6"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Museo de cera Dreamland: museo adonde encontraras varias personalidades esculpidas en cera en sus verdaderos tamaños, el valor incluye la entrada. </w:t>
            </w:r>
          </w:p>
        </w:tc>
        <w:tc>
          <w:tcPr>
            <w:tcW w:w="1068" w:type="dxa"/>
            <w:tcBorders>
              <w:top w:val="nil"/>
              <w:left w:val="nil"/>
              <w:bottom w:val="single" w:sz="4" w:space="0" w:color="auto"/>
              <w:right w:val="single" w:sz="4" w:space="0" w:color="auto"/>
            </w:tcBorders>
            <w:noWrap/>
            <w:vAlign w:val="bottom"/>
            <w:hideMark/>
          </w:tcPr>
          <w:p w14:paraId="006BD13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4344F129"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r w:rsidR="00FC5BB4" w:rsidRPr="00FC5BB4" w14:paraId="2C750DA6" w14:textId="77777777" w:rsidTr="00FC5BB4">
        <w:trPr>
          <w:trHeight w:val="291"/>
        </w:trPr>
        <w:tc>
          <w:tcPr>
            <w:tcW w:w="8878" w:type="dxa"/>
            <w:tcBorders>
              <w:top w:val="nil"/>
              <w:left w:val="single" w:sz="4" w:space="0" w:color="auto"/>
              <w:bottom w:val="single" w:sz="4" w:space="0" w:color="auto"/>
              <w:right w:val="single" w:sz="4" w:space="0" w:color="auto"/>
            </w:tcBorders>
            <w:vAlign w:val="bottom"/>
            <w:hideMark/>
          </w:tcPr>
          <w:p w14:paraId="461FA779"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Valle de los Dinosaurios Dreamland</w:t>
            </w:r>
          </w:p>
        </w:tc>
        <w:tc>
          <w:tcPr>
            <w:tcW w:w="1068" w:type="dxa"/>
            <w:tcBorders>
              <w:top w:val="nil"/>
              <w:left w:val="nil"/>
              <w:bottom w:val="single" w:sz="4" w:space="0" w:color="auto"/>
              <w:right w:val="single" w:sz="4" w:space="0" w:color="auto"/>
            </w:tcBorders>
            <w:noWrap/>
            <w:vAlign w:val="bottom"/>
            <w:hideMark/>
          </w:tcPr>
          <w:p w14:paraId="476895F0"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124CEEE2"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r w:rsidR="00FC5BB4" w:rsidRPr="00FC5BB4" w14:paraId="37502F6A" w14:textId="77777777" w:rsidTr="00FC5BB4">
        <w:trPr>
          <w:trHeight w:val="291"/>
        </w:trPr>
        <w:tc>
          <w:tcPr>
            <w:tcW w:w="8878" w:type="dxa"/>
            <w:tcBorders>
              <w:top w:val="nil"/>
              <w:left w:val="single" w:sz="4" w:space="0" w:color="auto"/>
              <w:bottom w:val="single" w:sz="4" w:space="0" w:color="auto"/>
              <w:right w:val="single" w:sz="4" w:space="0" w:color="auto"/>
            </w:tcBorders>
            <w:noWrap/>
            <w:vAlign w:val="bottom"/>
            <w:hideMark/>
          </w:tcPr>
          <w:p w14:paraId="21995FF7"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Maravillas del Mundo Dreamland</w:t>
            </w:r>
          </w:p>
        </w:tc>
        <w:tc>
          <w:tcPr>
            <w:tcW w:w="1068" w:type="dxa"/>
            <w:tcBorders>
              <w:top w:val="nil"/>
              <w:left w:val="nil"/>
              <w:bottom w:val="single" w:sz="4" w:space="0" w:color="auto"/>
              <w:right w:val="single" w:sz="4" w:space="0" w:color="auto"/>
            </w:tcBorders>
            <w:noWrap/>
            <w:vAlign w:val="bottom"/>
            <w:hideMark/>
          </w:tcPr>
          <w:p w14:paraId="14034539"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5C8361EA"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r w:rsidR="00FC5BB4" w:rsidRPr="00FC5BB4" w14:paraId="65E21E33" w14:textId="77777777" w:rsidTr="00FC5BB4">
        <w:trPr>
          <w:trHeight w:val="583"/>
        </w:trPr>
        <w:tc>
          <w:tcPr>
            <w:tcW w:w="8878" w:type="dxa"/>
            <w:tcBorders>
              <w:top w:val="nil"/>
              <w:left w:val="single" w:sz="4" w:space="0" w:color="auto"/>
              <w:bottom w:val="single" w:sz="4" w:space="0" w:color="auto"/>
              <w:right w:val="single" w:sz="4" w:space="0" w:color="auto"/>
            </w:tcBorders>
            <w:vAlign w:val="bottom"/>
            <w:hideMark/>
          </w:tcPr>
          <w:p w14:paraId="1A37D472" w14:textId="4622BB96"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Combo Dreamland: Museo de Cera + Mini Maravillas + Valle de los dinosaurios + Bar de Hielo + Dreams </w:t>
            </w:r>
            <w:r w:rsidRPr="00FC5BB4">
              <w:rPr>
                <w:rFonts w:ascii="Aptos Narrow" w:eastAsia="Times New Roman" w:hAnsi="Aptos Narrow" w:cs="Times New Roman"/>
                <w:color w:val="002060"/>
                <w:kern w:val="0"/>
                <w:lang w:eastAsia="es-PE" w:bidi="hi-IN"/>
                <w14:ligatures w14:val="none"/>
              </w:rPr>
              <w:t xml:space="preserve">Motor </w:t>
            </w:r>
            <w:proofErr w:type="gramStart"/>
            <w:r w:rsidRPr="00FC5BB4">
              <w:rPr>
                <w:rFonts w:ascii="Aptos Narrow" w:eastAsia="Times New Roman" w:hAnsi="Aptos Narrow" w:cs="Times New Roman"/>
                <w:color w:val="002060"/>
                <w:kern w:val="0"/>
                <w:lang w:eastAsia="es-PE" w:bidi="hi-IN"/>
                <w14:ligatures w14:val="none"/>
              </w:rPr>
              <w:t>show</w:t>
            </w:r>
            <w:proofErr w:type="gramEnd"/>
          </w:p>
        </w:tc>
        <w:tc>
          <w:tcPr>
            <w:tcW w:w="1068" w:type="dxa"/>
            <w:tcBorders>
              <w:top w:val="nil"/>
              <w:left w:val="nil"/>
              <w:bottom w:val="single" w:sz="4" w:space="0" w:color="auto"/>
              <w:right w:val="single" w:sz="4" w:space="0" w:color="auto"/>
            </w:tcBorders>
            <w:noWrap/>
            <w:vAlign w:val="bottom"/>
            <w:hideMark/>
          </w:tcPr>
          <w:p w14:paraId="6ADDD235"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5AD62F5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r w:rsidR="00FC5BB4" w:rsidRPr="00FC5BB4" w14:paraId="1DCB6CD9" w14:textId="77777777" w:rsidTr="00FC5BB4">
        <w:trPr>
          <w:trHeight w:val="583"/>
        </w:trPr>
        <w:tc>
          <w:tcPr>
            <w:tcW w:w="8878" w:type="dxa"/>
            <w:tcBorders>
              <w:top w:val="nil"/>
              <w:left w:val="single" w:sz="4" w:space="0" w:color="auto"/>
              <w:bottom w:val="single" w:sz="4" w:space="0" w:color="auto"/>
              <w:right w:val="single" w:sz="4" w:space="0" w:color="auto"/>
            </w:tcBorders>
            <w:vAlign w:val="bottom"/>
            <w:hideMark/>
          </w:tcPr>
          <w:p w14:paraId="2EAD7A52"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Movie cars: vehículos que marcaron historias en el cine, en escenarios increíbles, son más de 40 vehículos en 24 escenarios diferentes. </w:t>
            </w:r>
          </w:p>
        </w:tc>
        <w:tc>
          <w:tcPr>
            <w:tcW w:w="1068" w:type="dxa"/>
            <w:tcBorders>
              <w:top w:val="nil"/>
              <w:left w:val="nil"/>
              <w:bottom w:val="single" w:sz="4" w:space="0" w:color="auto"/>
              <w:right w:val="single" w:sz="4" w:space="0" w:color="auto"/>
            </w:tcBorders>
            <w:noWrap/>
            <w:vAlign w:val="bottom"/>
            <w:hideMark/>
          </w:tcPr>
          <w:p w14:paraId="503A75ED"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6DCAF2A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31</w:t>
            </w:r>
          </w:p>
        </w:tc>
      </w:tr>
      <w:tr w:rsidR="00FC5BB4" w:rsidRPr="00FC5BB4" w14:paraId="595FA5CA" w14:textId="77777777" w:rsidTr="00FC5BB4">
        <w:trPr>
          <w:trHeight w:val="583"/>
        </w:trPr>
        <w:tc>
          <w:tcPr>
            <w:tcW w:w="8878" w:type="dxa"/>
            <w:tcBorders>
              <w:top w:val="nil"/>
              <w:left w:val="single" w:sz="4" w:space="0" w:color="auto"/>
              <w:bottom w:val="single" w:sz="4" w:space="0" w:color="auto"/>
              <w:right w:val="single" w:sz="4" w:space="0" w:color="auto"/>
            </w:tcBorders>
            <w:vAlign w:val="bottom"/>
            <w:hideMark/>
          </w:tcPr>
          <w:p w14:paraId="201B90A2" w14:textId="3542DA33"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Combo Dreamland: Museo de Cera + Mini Maravillas + Valle de los dinosaurios + Bar de Hielo + Dreams </w:t>
            </w:r>
            <w:r w:rsidRPr="00FC5BB4">
              <w:rPr>
                <w:rFonts w:ascii="Aptos Narrow" w:eastAsia="Times New Roman" w:hAnsi="Aptos Narrow" w:cs="Times New Roman"/>
                <w:color w:val="002060"/>
                <w:kern w:val="0"/>
                <w:lang w:eastAsia="es-PE" w:bidi="hi-IN"/>
                <w14:ligatures w14:val="none"/>
              </w:rPr>
              <w:t xml:space="preserve">Motor </w:t>
            </w:r>
            <w:proofErr w:type="gramStart"/>
            <w:r w:rsidRPr="00FC5BB4">
              <w:rPr>
                <w:rFonts w:ascii="Aptos Narrow" w:eastAsia="Times New Roman" w:hAnsi="Aptos Narrow" w:cs="Times New Roman"/>
                <w:color w:val="002060"/>
                <w:kern w:val="0"/>
                <w:lang w:eastAsia="es-PE" w:bidi="hi-IN"/>
                <w14:ligatures w14:val="none"/>
              </w:rPr>
              <w:t>show</w:t>
            </w:r>
            <w:proofErr w:type="gramEnd"/>
          </w:p>
        </w:tc>
        <w:tc>
          <w:tcPr>
            <w:tcW w:w="1068" w:type="dxa"/>
            <w:tcBorders>
              <w:top w:val="nil"/>
              <w:left w:val="nil"/>
              <w:bottom w:val="single" w:sz="4" w:space="0" w:color="auto"/>
              <w:right w:val="single" w:sz="4" w:space="0" w:color="auto"/>
            </w:tcBorders>
            <w:noWrap/>
            <w:vAlign w:val="bottom"/>
            <w:hideMark/>
          </w:tcPr>
          <w:p w14:paraId="5C885B7C"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762A8C92"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59</w:t>
            </w:r>
          </w:p>
        </w:tc>
      </w:tr>
      <w:tr w:rsidR="00FC5BB4" w:rsidRPr="00FC5BB4" w14:paraId="1F530E3A" w14:textId="77777777" w:rsidTr="00FC5BB4">
        <w:trPr>
          <w:trHeight w:val="875"/>
        </w:trPr>
        <w:tc>
          <w:tcPr>
            <w:tcW w:w="8878" w:type="dxa"/>
            <w:tcBorders>
              <w:top w:val="nil"/>
              <w:left w:val="single" w:sz="4" w:space="0" w:color="auto"/>
              <w:bottom w:val="single" w:sz="4" w:space="0" w:color="auto"/>
              <w:right w:val="single" w:sz="4" w:space="0" w:color="auto"/>
            </w:tcBorders>
            <w:vAlign w:val="bottom"/>
            <w:hideMark/>
          </w:tcPr>
          <w:p w14:paraId="45680DD3" w14:textId="71563C30"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Rueda gigante / rueda de la fortuna: linda rueda gigante, con una vista espectacular, p</w:t>
            </w:r>
            <w:r>
              <w:rPr>
                <w:rFonts w:ascii="Aptos Narrow" w:eastAsia="Times New Roman" w:hAnsi="Aptos Narrow" w:cs="Times New Roman"/>
                <w:color w:val="002060"/>
                <w:kern w:val="0"/>
                <w:lang w:eastAsia="es-PE" w:bidi="hi-IN"/>
                <w14:ligatures w14:val="none"/>
              </w:rPr>
              <w:t>u</w:t>
            </w:r>
            <w:r w:rsidRPr="00FC5BB4">
              <w:rPr>
                <w:rFonts w:ascii="Aptos Narrow" w:eastAsia="Times New Roman" w:hAnsi="Aptos Narrow" w:cs="Times New Roman"/>
                <w:color w:val="002060"/>
                <w:kern w:val="0"/>
                <w:lang w:eastAsia="es-PE" w:bidi="hi-IN"/>
                <w14:ligatures w14:val="none"/>
              </w:rPr>
              <w:t>d</w:t>
            </w:r>
            <w:r>
              <w:rPr>
                <w:rFonts w:ascii="Aptos Narrow" w:eastAsia="Times New Roman" w:hAnsi="Aptos Narrow" w:cs="Times New Roman"/>
                <w:color w:val="002060"/>
                <w:kern w:val="0"/>
                <w:lang w:eastAsia="es-PE" w:bidi="hi-IN"/>
                <w14:ligatures w14:val="none"/>
              </w:rPr>
              <w:t>i</w:t>
            </w:r>
            <w:r w:rsidRPr="00FC5BB4">
              <w:rPr>
                <w:rFonts w:ascii="Aptos Narrow" w:eastAsia="Times New Roman" w:hAnsi="Aptos Narrow" w:cs="Times New Roman"/>
                <w:color w:val="002060"/>
                <w:kern w:val="0"/>
                <w:lang w:eastAsia="es-PE" w:bidi="hi-IN"/>
                <w14:ligatures w14:val="none"/>
              </w:rPr>
              <w:t xml:space="preserve">endo apreciar: </w:t>
            </w:r>
            <w:r w:rsidRPr="00FC5BB4">
              <w:rPr>
                <w:rFonts w:ascii="Aptos Narrow" w:eastAsia="Times New Roman" w:hAnsi="Aptos Narrow" w:cs="Times New Roman"/>
                <w:color w:val="002060"/>
                <w:kern w:val="0"/>
                <w:lang w:eastAsia="es-PE" w:bidi="hi-IN"/>
                <w14:ligatures w14:val="none"/>
              </w:rPr>
              <w:t>Brasil</w:t>
            </w:r>
            <w:r w:rsidRPr="00FC5BB4">
              <w:rPr>
                <w:rFonts w:ascii="Aptos Narrow" w:eastAsia="Times New Roman" w:hAnsi="Aptos Narrow" w:cs="Times New Roman"/>
                <w:color w:val="002060"/>
                <w:kern w:val="0"/>
                <w:lang w:eastAsia="es-PE" w:bidi="hi-IN"/>
                <w14:ligatures w14:val="none"/>
              </w:rPr>
              <w:t xml:space="preserve">, argentina, </w:t>
            </w:r>
            <w:r w:rsidRPr="00FC5BB4">
              <w:rPr>
                <w:rFonts w:ascii="Aptos Narrow" w:eastAsia="Times New Roman" w:hAnsi="Aptos Narrow" w:cs="Times New Roman"/>
                <w:color w:val="002060"/>
                <w:kern w:val="0"/>
                <w:lang w:eastAsia="es-PE" w:bidi="hi-IN"/>
                <w14:ligatures w14:val="none"/>
              </w:rPr>
              <w:t>Paraguay</w:t>
            </w:r>
            <w:r w:rsidRPr="00FC5BB4">
              <w:rPr>
                <w:rFonts w:ascii="Aptos Narrow" w:eastAsia="Times New Roman" w:hAnsi="Aptos Narrow" w:cs="Times New Roman"/>
                <w:color w:val="002060"/>
                <w:kern w:val="0"/>
                <w:lang w:eastAsia="es-PE" w:bidi="hi-IN"/>
                <w14:ligatures w14:val="none"/>
              </w:rPr>
              <w:t xml:space="preserve">. es la </w:t>
            </w:r>
            <w:r w:rsidRPr="00FC5BB4">
              <w:rPr>
                <w:rFonts w:ascii="Aptos Narrow" w:eastAsia="Times New Roman" w:hAnsi="Aptos Narrow" w:cs="Times New Roman"/>
                <w:color w:val="002060"/>
                <w:kern w:val="0"/>
                <w:lang w:eastAsia="es-PE" w:bidi="hi-IN"/>
                <w14:ligatures w14:val="none"/>
              </w:rPr>
              <w:t>más</w:t>
            </w:r>
            <w:r w:rsidRPr="00FC5BB4">
              <w:rPr>
                <w:rFonts w:ascii="Aptos Narrow" w:eastAsia="Times New Roman" w:hAnsi="Aptos Narrow" w:cs="Times New Roman"/>
                <w:color w:val="002060"/>
                <w:kern w:val="0"/>
                <w:lang w:eastAsia="es-PE" w:bidi="hi-IN"/>
                <w14:ligatures w14:val="none"/>
              </w:rPr>
              <w:t xml:space="preserve"> alta de </w:t>
            </w:r>
            <w:r w:rsidRPr="00FC5BB4">
              <w:rPr>
                <w:rFonts w:ascii="Aptos Narrow" w:eastAsia="Times New Roman" w:hAnsi="Aptos Narrow" w:cs="Times New Roman"/>
                <w:color w:val="002060"/>
                <w:kern w:val="0"/>
                <w:lang w:eastAsia="es-PE" w:bidi="hi-IN"/>
                <w14:ligatures w14:val="none"/>
              </w:rPr>
              <w:t>América</w:t>
            </w:r>
            <w:r w:rsidRPr="00FC5BB4">
              <w:rPr>
                <w:rFonts w:ascii="Aptos Narrow" w:eastAsia="Times New Roman" w:hAnsi="Aptos Narrow" w:cs="Times New Roman"/>
                <w:color w:val="002060"/>
                <w:kern w:val="0"/>
                <w:lang w:eastAsia="es-PE" w:bidi="hi-IN"/>
                <w14:ligatures w14:val="none"/>
              </w:rPr>
              <w:t xml:space="preserve"> latina, con su punto </w:t>
            </w:r>
            <w:r w:rsidRPr="00FC5BB4">
              <w:rPr>
                <w:rFonts w:ascii="Aptos Narrow" w:eastAsia="Times New Roman" w:hAnsi="Aptos Narrow" w:cs="Times New Roman"/>
                <w:color w:val="002060"/>
                <w:kern w:val="0"/>
                <w:lang w:eastAsia="es-PE" w:bidi="hi-IN"/>
                <w14:ligatures w14:val="none"/>
              </w:rPr>
              <w:t>más</w:t>
            </w:r>
            <w:r w:rsidRPr="00FC5BB4">
              <w:rPr>
                <w:rFonts w:ascii="Aptos Narrow" w:eastAsia="Times New Roman" w:hAnsi="Aptos Narrow" w:cs="Times New Roman"/>
                <w:color w:val="002060"/>
                <w:kern w:val="0"/>
                <w:lang w:eastAsia="es-PE" w:bidi="hi-IN"/>
                <w14:ligatures w14:val="none"/>
              </w:rPr>
              <w:t xml:space="preserve"> alta de 88 metros. el valor incluye la entrada. </w:t>
            </w:r>
          </w:p>
        </w:tc>
        <w:tc>
          <w:tcPr>
            <w:tcW w:w="1068" w:type="dxa"/>
            <w:tcBorders>
              <w:top w:val="nil"/>
              <w:left w:val="nil"/>
              <w:bottom w:val="single" w:sz="4" w:space="0" w:color="auto"/>
              <w:right w:val="single" w:sz="4" w:space="0" w:color="auto"/>
            </w:tcBorders>
            <w:noWrap/>
            <w:vAlign w:val="bottom"/>
            <w:hideMark/>
          </w:tcPr>
          <w:p w14:paraId="43E7308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68" w:type="dxa"/>
            <w:tcBorders>
              <w:top w:val="nil"/>
              <w:left w:val="nil"/>
              <w:bottom w:val="single" w:sz="4" w:space="0" w:color="auto"/>
              <w:right w:val="single" w:sz="4" w:space="0" w:color="auto"/>
            </w:tcBorders>
            <w:noWrap/>
            <w:vAlign w:val="center"/>
            <w:hideMark/>
          </w:tcPr>
          <w:p w14:paraId="173D222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25</w:t>
            </w:r>
          </w:p>
        </w:tc>
      </w:tr>
    </w:tbl>
    <w:p w14:paraId="5EC7DB8D" w14:textId="77777777" w:rsidR="00FC5BB4" w:rsidRDefault="00FC5BB4" w:rsidP="00B520D1">
      <w:pPr>
        <w:autoSpaceDE w:val="0"/>
        <w:autoSpaceDN w:val="0"/>
        <w:adjustRightInd w:val="0"/>
        <w:spacing w:line="240" w:lineRule="auto"/>
        <w:ind w:left="-284"/>
        <w:rPr>
          <w:rFonts w:ascii="Calibri" w:eastAsia="Times New Roman" w:hAnsi="Calibri" w:cs="Calibri"/>
          <w:b/>
          <w:color w:val="FF0000"/>
          <w:sz w:val="20"/>
          <w:szCs w:val="20"/>
          <w:lang w:eastAsia="es-PE"/>
        </w:rPr>
      </w:pPr>
    </w:p>
    <w:p w14:paraId="05142A1F" w14:textId="77777777" w:rsidR="00FC5BB4" w:rsidRDefault="00FC5BB4" w:rsidP="00B520D1">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B1202AD" w14:textId="77777777" w:rsidR="00FC5BB4" w:rsidRDefault="00FC5BB4" w:rsidP="00B520D1">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25047DA" w14:textId="77777777" w:rsidR="00FC5BB4" w:rsidRDefault="00FC5BB4" w:rsidP="00B520D1">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D745C2A" w14:textId="77777777" w:rsidR="00FC5BB4" w:rsidRDefault="00FC5BB4" w:rsidP="00B520D1">
      <w:pPr>
        <w:autoSpaceDE w:val="0"/>
        <w:autoSpaceDN w:val="0"/>
        <w:adjustRightInd w:val="0"/>
        <w:spacing w:line="240" w:lineRule="auto"/>
        <w:ind w:left="-284"/>
        <w:rPr>
          <w:rFonts w:ascii="Calibri" w:eastAsia="Times New Roman" w:hAnsi="Calibri" w:cs="Calibri"/>
          <w:b/>
          <w:color w:val="FF0000"/>
          <w:sz w:val="20"/>
          <w:szCs w:val="20"/>
          <w:lang w:eastAsia="es-PE"/>
        </w:rPr>
      </w:pPr>
    </w:p>
    <w:p w14:paraId="0178640A" w14:textId="77777777" w:rsidR="00FC5BB4" w:rsidRDefault="00FC5BB4" w:rsidP="00B520D1">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37" w:type="dxa"/>
        <w:tblInd w:w="-289" w:type="dxa"/>
        <w:tblCellMar>
          <w:left w:w="70" w:type="dxa"/>
          <w:right w:w="70" w:type="dxa"/>
        </w:tblCellMar>
        <w:tblLook w:val="04A0" w:firstRow="1" w:lastRow="0" w:firstColumn="1" w:lastColumn="0" w:noHBand="0" w:noVBand="1"/>
      </w:tblPr>
      <w:tblGrid>
        <w:gridCol w:w="8897"/>
        <w:gridCol w:w="1070"/>
        <w:gridCol w:w="1070"/>
      </w:tblGrid>
      <w:tr w:rsidR="00FC5BB4" w:rsidRPr="00FC5BB4" w14:paraId="4ACA1047" w14:textId="77777777" w:rsidTr="00FC5BB4">
        <w:trPr>
          <w:trHeight w:val="220"/>
        </w:trPr>
        <w:tc>
          <w:tcPr>
            <w:tcW w:w="8897" w:type="dxa"/>
            <w:tcBorders>
              <w:top w:val="single" w:sz="4" w:space="0" w:color="auto"/>
              <w:left w:val="single" w:sz="4" w:space="0" w:color="auto"/>
              <w:bottom w:val="single" w:sz="4" w:space="0" w:color="auto"/>
              <w:right w:val="single" w:sz="4" w:space="0" w:color="auto"/>
            </w:tcBorders>
            <w:shd w:val="clear" w:color="000000" w:fill="F7C7AC"/>
            <w:vAlign w:val="center"/>
            <w:hideMark/>
          </w:tcPr>
          <w:p w14:paraId="7FAD61FC"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36"/>
                <w:szCs w:val="36"/>
                <w:lang w:eastAsia="es-PE" w:bidi="hi-IN"/>
                <w14:ligatures w14:val="none"/>
              </w:rPr>
            </w:pPr>
            <w:r w:rsidRPr="00FC5BB4">
              <w:rPr>
                <w:rFonts w:ascii="Aptos Narrow" w:eastAsia="Times New Roman" w:hAnsi="Aptos Narrow" w:cs="Times New Roman"/>
                <w:b/>
                <w:bCs/>
                <w:color w:val="002060"/>
                <w:kern w:val="0"/>
                <w:sz w:val="36"/>
                <w:szCs w:val="36"/>
                <w:lang w:eastAsia="es-PE" w:bidi="hi-IN"/>
                <w14:ligatures w14:val="none"/>
              </w:rPr>
              <w:t>ALMUERZOS IGUAZÚ</w:t>
            </w:r>
          </w:p>
        </w:tc>
        <w:tc>
          <w:tcPr>
            <w:tcW w:w="1070" w:type="dxa"/>
            <w:tcBorders>
              <w:top w:val="single" w:sz="4" w:space="0" w:color="auto"/>
              <w:left w:val="nil"/>
              <w:bottom w:val="single" w:sz="4" w:space="0" w:color="auto"/>
              <w:right w:val="single" w:sz="4" w:space="0" w:color="auto"/>
            </w:tcBorders>
            <w:shd w:val="clear" w:color="000000" w:fill="F7C7AC"/>
            <w:vAlign w:val="center"/>
            <w:hideMark/>
          </w:tcPr>
          <w:p w14:paraId="399505B2"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FC5BB4">
              <w:rPr>
                <w:rFonts w:ascii="Aptos Narrow" w:eastAsia="Times New Roman" w:hAnsi="Aptos Narrow" w:cs="Times New Roman"/>
                <w:b/>
                <w:bCs/>
                <w:color w:val="002060"/>
                <w:kern w:val="0"/>
                <w:sz w:val="20"/>
                <w:szCs w:val="20"/>
                <w:lang w:eastAsia="es-PE" w:bidi="hi-IN"/>
                <w14:ligatures w14:val="none"/>
              </w:rPr>
              <w:t>DURACION</w:t>
            </w:r>
          </w:p>
        </w:tc>
        <w:tc>
          <w:tcPr>
            <w:tcW w:w="1070" w:type="dxa"/>
            <w:tcBorders>
              <w:top w:val="single" w:sz="4" w:space="0" w:color="auto"/>
              <w:left w:val="nil"/>
              <w:bottom w:val="single" w:sz="4" w:space="0" w:color="auto"/>
              <w:right w:val="single" w:sz="4" w:space="0" w:color="auto"/>
            </w:tcBorders>
            <w:shd w:val="clear" w:color="000000" w:fill="F7C7AC"/>
            <w:vAlign w:val="center"/>
            <w:hideMark/>
          </w:tcPr>
          <w:p w14:paraId="25084EF7"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lang w:eastAsia="es-PE" w:bidi="hi-IN"/>
                <w14:ligatures w14:val="none"/>
              </w:rPr>
            </w:pPr>
            <w:r w:rsidRPr="00FC5BB4">
              <w:rPr>
                <w:rFonts w:ascii="Aptos Narrow" w:eastAsia="Times New Roman" w:hAnsi="Aptos Narrow" w:cs="Times New Roman"/>
                <w:b/>
                <w:bCs/>
                <w:color w:val="002060"/>
                <w:kern w:val="0"/>
                <w:lang w:eastAsia="es-PE" w:bidi="hi-IN"/>
                <w14:ligatures w14:val="none"/>
              </w:rPr>
              <w:t>ADT</w:t>
            </w:r>
          </w:p>
        </w:tc>
      </w:tr>
      <w:tr w:rsidR="00FC5BB4" w:rsidRPr="00FC5BB4" w14:paraId="437BE819" w14:textId="77777777" w:rsidTr="00FC5BB4">
        <w:trPr>
          <w:trHeight w:val="271"/>
        </w:trPr>
        <w:tc>
          <w:tcPr>
            <w:tcW w:w="8897" w:type="dxa"/>
            <w:tcBorders>
              <w:top w:val="nil"/>
              <w:left w:val="single" w:sz="4" w:space="0" w:color="auto"/>
              <w:bottom w:val="single" w:sz="4" w:space="0" w:color="auto"/>
              <w:right w:val="single" w:sz="4" w:space="0" w:color="auto"/>
            </w:tcBorders>
            <w:vAlign w:val="bottom"/>
            <w:hideMark/>
          </w:tcPr>
          <w:p w14:paraId="44DF56A0" w14:textId="79F564D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Almuerzo rest. El </w:t>
            </w:r>
            <w:r w:rsidRPr="00FC5BB4">
              <w:rPr>
                <w:rFonts w:ascii="Aptos Narrow" w:eastAsia="Times New Roman" w:hAnsi="Aptos Narrow" w:cs="Times New Roman"/>
                <w:color w:val="002060"/>
                <w:kern w:val="0"/>
                <w:lang w:eastAsia="es-PE" w:bidi="hi-IN"/>
                <w14:ligatures w14:val="none"/>
              </w:rPr>
              <w:t>Fortín</w:t>
            </w:r>
            <w:r w:rsidRPr="00FC5BB4">
              <w:rPr>
                <w:rFonts w:ascii="Aptos Narrow" w:eastAsia="Times New Roman" w:hAnsi="Aptos Narrow" w:cs="Times New Roman"/>
                <w:color w:val="002060"/>
                <w:kern w:val="0"/>
                <w:lang w:eastAsia="es-PE" w:bidi="hi-IN"/>
                <w14:ligatures w14:val="none"/>
              </w:rPr>
              <w:t xml:space="preserve"> durante paseo cataratas Argentina: restaurante de comida </w:t>
            </w:r>
            <w:r w:rsidRPr="00FC5BB4">
              <w:rPr>
                <w:rFonts w:ascii="Aptos Narrow" w:eastAsia="Times New Roman" w:hAnsi="Aptos Narrow" w:cs="Times New Roman"/>
                <w:color w:val="002060"/>
                <w:kern w:val="0"/>
                <w:lang w:eastAsia="es-PE" w:bidi="hi-IN"/>
                <w14:ligatures w14:val="none"/>
              </w:rPr>
              <w:t>típica</w:t>
            </w:r>
            <w:r w:rsidRPr="00FC5BB4">
              <w:rPr>
                <w:rFonts w:ascii="Aptos Narrow" w:eastAsia="Times New Roman" w:hAnsi="Aptos Narrow" w:cs="Times New Roman"/>
                <w:color w:val="002060"/>
                <w:kern w:val="0"/>
                <w:lang w:eastAsia="es-PE" w:bidi="hi-IN"/>
                <w14:ligatures w14:val="none"/>
              </w:rPr>
              <w:t xml:space="preserve"> argentina, </w:t>
            </w:r>
            <w:r w:rsidRPr="00FC5BB4">
              <w:rPr>
                <w:rFonts w:ascii="Aptos Narrow" w:eastAsia="Times New Roman" w:hAnsi="Aptos Narrow" w:cs="Times New Roman"/>
                <w:color w:val="002060"/>
                <w:kern w:val="0"/>
                <w:lang w:eastAsia="es-PE" w:bidi="hi-IN"/>
                <w14:ligatures w14:val="none"/>
              </w:rPr>
              <w:t>está</w:t>
            </w:r>
            <w:r w:rsidRPr="00FC5BB4">
              <w:rPr>
                <w:rFonts w:ascii="Aptos Narrow" w:eastAsia="Times New Roman" w:hAnsi="Aptos Narrow" w:cs="Times New Roman"/>
                <w:color w:val="002060"/>
                <w:kern w:val="0"/>
                <w:lang w:eastAsia="es-PE" w:bidi="hi-IN"/>
                <w14:ligatures w14:val="none"/>
              </w:rPr>
              <w:t xml:space="preserve"> dentro del parque argentino, sirve muy buena comida, tenedor libre.</w:t>
            </w:r>
          </w:p>
        </w:tc>
        <w:tc>
          <w:tcPr>
            <w:tcW w:w="1070" w:type="dxa"/>
            <w:tcBorders>
              <w:top w:val="nil"/>
              <w:left w:val="nil"/>
              <w:bottom w:val="single" w:sz="4" w:space="0" w:color="auto"/>
              <w:right w:val="single" w:sz="4" w:space="0" w:color="auto"/>
            </w:tcBorders>
            <w:noWrap/>
            <w:vAlign w:val="bottom"/>
            <w:hideMark/>
          </w:tcPr>
          <w:p w14:paraId="470B020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70" w:type="dxa"/>
            <w:tcBorders>
              <w:top w:val="nil"/>
              <w:left w:val="nil"/>
              <w:bottom w:val="single" w:sz="4" w:space="0" w:color="auto"/>
              <w:right w:val="single" w:sz="4" w:space="0" w:color="auto"/>
            </w:tcBorders>
            <w:noWrap/>
            <w:vAlign w:val="center"/>
            <w:hideMark/>
          </w:tcPr>
          <w:p w14:paraId="0C58BDF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60</w:t>
            </w:r>
          </w:p>
        </w:tc>
      </w:tr>
      <w:tr w:rsidR="00FC5BB4" w:rsidRPr="00FC5BB4" w14:paraId="5B8F988A" w14:textId="77777777" w:rsidTr="00FC5BB4">
        <w:trPr>
          <w:trHeight w:val="271"/>
        </w:trPr>
        <w:tc>
          <w:tcPr>
            <w:tcW w:w="8897" w:type="dxa"/>
            <w:tcBorders>
              <w:top w:val="nil"/>
              <w:left w:val="single" w:sz="4" w:space="0" w:color="auto"/>
              <w:bottom w:val="single" w:sz="4" w:space="0" w:color="auto"/>
              <w:right w:val="single" w:sz="4" w:space="0" w:color="auto"/>
            </w:tcBorders>
            <w:vAlign w:val="bottom"/>
            <w:hideMark/>
          </w:tcPr>
          <w:p w14:paraId="0383D23D" w14:textId="3843B54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Almuerzo rest. porto Canoas durante paseo cataratas </w:t>
            </w:r>
            <w:r w:rsidRPr="00FC5BB4">
              <w:rPr>
                <w:rFonts w:ascii="Aptos Narrow" w:eastAsia="Times New Roman" w:hAnsi="Aptos Narrow" w:cs="Times New Roman"/>
                <w:color w:val="002060"/>
                <w:kern w:val="0"/>
                <w:lang w:eastAsia="es-PE" w:bidi="hi-IN"/>
                <w14:ligatures w14:val="none"/>
              </w:rPr>
              <w:t>Brasil</w:t>
            </w:r>
            <w:r w:rsidRPr="00FC5BB4">
              <w:rPr>
                <w:rFonts w:ascii="Aptos Narrow" w:eastAsia="Times New Roman" w:hAnsi="Aptos Narrow" w:cs="Times New Roman"/>
                <w:color w:val="002060"/>
                <w:kern w:val="0"/>
                <w:lang w:eastAsia="es-PE" w:bidi="hi-IN"/>
                <w14:ligatures w14:val="none"/>
              </w:rPr>
              <w:t xml:space="preserve">: restaurante con lo mejor de la </w:t>
            </w:r>
            <w:r w:rsidRPr="00FC5BB4">
              <w:rPr>
                <w:rFonts w:ascii="Aptos Narrow" w:eastAsia="Times New Roman" w:hAnsi="Aptos Narrow" w:cs="Times New Roman"/>
                <w:color w:val="002060"/>
                <w:kern w:val="0"/>
                <w:lang w:eastAsia="es-PE" w:bidi="hi-IN"/>
                <w14:ligatures w14:val="none"/>
              </w:rPr>
              <w:t>gastronomía</w:t>
            </w:r>
            <w:r w:rsidRPr="00FC5BB4">
              <w:rPr>
                <w:rFonts w:ascii="Aptos Narrow" w:eastAsia="Times New Roman" w:hAnsi="Aptos Narrow" w:cs="Times New Roman"/>
                <w:color w:val="002060"/>
                <w:kern w:val="0"/>
                <w:lang w:eastAsia="es-PE" w:bidi="hi-IN"/>
                <w14:ligatures w14:val="none"/>
              </w:rPr>
              <w:t xml:space="preserve"> brasilera, </w:t>
            </w:r>
            <w:r w:rsidRPr="00FC5BB4">
              <w:rPr>
                <w:rFonts w:ascii="Aptos Narrow" w:eastAsia="Times New Roman" w:hAnsi="Aptos Narrow" w:cs="Times New Roman"/>
                <w:color w:val="002060"/>
                <w:kern w:val="0"/>
                <w:lang w:eastAsia="es-PE" w:bidi="hi-IN"/>
                <w14:ligatures w14:val="none"/>
              </w:rPr>
              <w:t>está</w:t>
            </w:r>
            <w:r w:rsidRPr="00FC5BB4">
              <w:rPr>
                <w:rFonts w:ascii="Aptos Narrow" w:eastAsia="Times New Roman" w:hAnsi="Aptos Narrow" w:cs="Times New Roman"/>
                <w:color w:val="002060"/>
                <w:kern w:val="0"/>
                <w:lang w:eastAsia="es-PE" w:bidi="hi-IN"/>
                <w14:ligatures w14:val="none"/>
              </w:rPr>
              <w:t xml:space="preserve"> dentro del parque Brasil. </w:t>
            </w:r>
          </w:p>
        </w:tc>
        <w:tc>
          <w:tcPr>
            <w:tcW w:w="1070" w:type="dxa"/>
            <w:tcBorders>
              <w:top w:val="nil"/>
              <w:left w:val="nil"/>
              <w:bottom w:val="single" w:sz="4" w:space="0" w:color="auto"/>
              <w:right w:val="single" w:sz="4" w:space="0" w:color="auto"/>
            </w:tcBorders>
            <w:noWrap/>
            <w:vAlign w:val="bottom"/>
            <w:hideMark/>
          </w:tcPr>
          <w:p w14:paraId="732528C0"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70" w:type="dxa"/>
            <w:tcBorders>
              <w:top w:val="nil"/>
              <w:left w:val="nil"/>
              <w:bottom w:val="single" w:sz="4" w:space="0" w:color="auto"/>
              <w:right w:val="single" w:sz="4" w:space="0" w:color="auto"/>
            </w:tcBorders>
            <w:noWrap/>
            <w:vAlign w:val="center"/>
            <w:hideMark/>
          </w:tcPr>
          <w:p w14:paraId="73994F99"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35</w:t>
            </w:r>
          </w:p>
        </w:tc>
      </w:tr>
      <w:tr w:rsidR="00FC5BB4" w:rsidRPr="00FC5BB4" w14:paraId="2A173769" w14:textId="77777777" w:rsidTr="00FC5BB4">
        <w:trPr>
          <w:trHeight w:val="271"/>
        </w:trPr>
        <w:tc>
          <w:tcPr>
            <w:tcW w:w="8897" w:type="dxa"/>
            <w:tcBorders>
              <w:top w:val="nil"/>
              <w:left w:val="single" w:sz="4" w:space="0" w:color="auto"/>
              <w:bottom w:val="single" w:sz="4" w:space="0" w:color="auto"/>
              <w:right w:val="single" w:sz="4" w:space="0" w:color="auto"/>
            </w:tcBorders>
            <w:vAlign w:val="bottom"/>
            <w:hideMark/>
          </w:tcPr>
          <w:p w14:paraId="2EDBDEFE" w14:textId="4D103F16"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Almuerzo </w:t>
            </w:r>
            <w:r w:rsidRPr="00FC5BB4">
              <w:rPr>
                <w:rFonts w:ascii="Aptos Narrow" w:eastAsia="Times New Roman" w:hAnsi="Aptos Narrow" w:cs="Times New Roman"/>
                <w:color w:val="002060"/>
                <w:kern w:val="0"/>
                <w:lang w:eastAsia="es-PE" w:bidi="hi-IN"/>
                <w14:ligatures w14:val="none"/>
              </w:rPr>
              <w:t>churrascaría</w:t>
            </w:r>
            <w:r w:rsidRPr="00FC5BB4">
              <w:rPr>
                <w:rFonts w:ascii="Aptos Narrow" w:eastAsia="Times New Roman" w:hAnsi="Aptos Narrow" w:cs="Times New Roman"/>
                <w:color w:val="002060"/>
                <w:kern w:val="0"/>
                <w:lang w:eastAsia="es-PE" w:bidi="hi-IN"/>
                <w14:ligatures w14:val="none"/>
              </w:rPr>
              <w:t xml:space="preserve"> Rafain: muy buen restaurante </w:t>
            </w:r>
            <w:r w:rsidRPr="00FC5BB4">
              <w:rPr>
                <w:rFonts w:ascii="Aptos Narrow" w:eastAsia="Times New Roman" w:hAnsi="Aptos Narrow" w:cs="Times New Roman"/>
                <w:color w:val="002060"/>
                <w:kern w:val="0"/>
                <w:lang w:eastAsia="es-PE" w:bidi="hi-IN"/>
                <w14:ligatures w14:val="none"/>
              </w:rPr>
              <w:t>con</w:t>
            </w:r>
            <w:r w:rsidRPr="00FC5BB4">
              <w:rPr>
                <w:rFonts w:ascii="Aptos Narrow" w:eastAsia="Times New Roman" w:hAnsi="Aptos Narrow" w:cs="Times New Roman"/>
                <w:color w:val="002060"/>
                <w:kern w:val="0"/>
                <w:lang w:eastAsia="es-PE" w:bidi="hi-IN"/>
                <w14:ligatures w14:val="none"/>
              </w:rPr>
              <w:t xml:space="preserve"> diversos tipos de comidas, postres, es tenedor libre. </w:t>
            </w:r>
          </w:p>
        </w:tc>
        <w:tc>
          <w:tcPr>
            <w:tcW w:w="1070" w:type="dxa"/>
            <w:tcBorders>
              <w:top w:val="nil"/>
              <w:left w:val="nil"/>
              <w:bottom w:val="single" w:sz="4" w:space="0" w:color="auto"/>
              <w:right w:val="single" w:sz="4" w:space="0" w:color="auto"/>
            </w:tcBorders>
            <w:noWrap/>
            <w:vAlign w:val="bottom"/>
            <w:hideMark/>
          </w:tcPr>
          <w:p w14:paraId="44068F97"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70" w:type="dxa"/>
            <w:tcBorders>
              <w:top w:val="nil"/>
              <w:left w:val="nil"/>
              <w:bottom w:val="single" w:sz="4" w:space="0" w:color="auto"/>
              <w:right w:val="single" w:sz="4" w:space="0" w:color="auto"/>
            </w:tcBorders>
            <w:noWrap/>
            <w:vAlign w:val="center"/>
            <w:hideMark/>
          </w:tcPr>
          <w:p w14:paraId="4ABF5B1D"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31</w:t>
            </w:r>
          </w:p>
        </w:tc>
      </w:tr>
      <w:tr w:rsidR="00FC5BB4" w:rsidRPr="00FC5BB4" w14:paraId="430E69FF" w14:textId="77777777" w:rsidTr="00FC5BB4">
        <w:trPr>
          <w:trHeight w:val="271"/>
        </w:trPr>
        <w:tc>
          <w:tcPr>
            <w:tcW w:w="8897" w:type="dxa"/>
            <w:tcBorders>
              <w:top w:val="nil"/>
              <w:left w:val="single" w:sz="4" w:space="0" w:color="auto"/>
              <w:bottom w:val="single" w:sz="4" w:space="0" w:color="auto"/>
              <w:right w:val="single" w:sz="4" w:space="0" w:color="auto"/>
            </w:tcBorders>
            <w:vAlign w:val="bottom"/>
            <w:hideMark/>
          </w:tcPr>
          <w:p w14:paraId="57B582BF" w14:textId="50387BDA"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Almuerzo </w:t>
            </w:r>
            <w:r w:rsidRPr="00FC5BB4">
              <w:rPr>
                <w:rFonts w:ascii="Aptos Narrow" w:eastAsia="Times New Roman" w:hAnsi="Aptos Narrow" w:cs="Times New Roman"/>
                <w:color w:val="002060"/>
                <w:kern w:val="0"/>
                <w:lang w:eastAsia="es-PE" w:bidi="hi-IN"/>
                <w14:ligatures w14:val="none"/>
              </w:rPr>
              <w:t>churrascaría</w:t>
            </w:r>
            <w:r w:rsidRPr="00FC5BB4">
              <w:rPr>
                <w:rFonts w:ascii="Aptos Narrow" w:eastAsia="Times New Roman" w:hAnsi="Aptos Narrow" w:cs="Times New Roman"/>
                <w:color w:val="002060"/>
                <w:kern w:val="0"/>
                <w:lang w:eastAsia="es-PE" w:bidi="hi-IN"/>
                <w14:ligatures w14:val="none"/>
              </w:rPr>
              <w:t xml:space="preserve"> premium: muy buen restaurante </w:t>
            </w:r>
            <w:r w:rsidRPr="00FC5BB4">
              <w:rPr>
                <w:rFonts w:ascii="Aptos Narrow" w:eastAsia="Times New Roman" w:hAnsi="Aptos Narrow" w:cs="Times New Roman"/>
                <w:color w:val="002060"/>
                <w:kern w:val="0"/>
                <w:lang w:eastAsia="es-PE" w:bidi="hi-IN"/>
                <w14:ligatures w14:val="none"/>
              </w:rPr>
              <w:t>con</w:t>
            </w:r>
            <w:r w:rsidRPr="00FC5BB4">
              <w:rPr>
                <w:rFonts w:ascii="Aptos Narrow" w:eastAsia="Times New Roman" w:hAnsi="Aptos Narrow" w:cs="Times New Roman"/>
                <w:color w:val="002060"/>
                <w:kern w:val="0"/>
                <w:lang w:eastAsia="es-PE" w:bidi="hi-IN"/>
                <w14:ligatures w14:val="none"/>
              </w:rPr>
              <w:t xml:space="preserve"> diversos tipos de comidas, postres, es tenedor libre. </w:t>
            </w:r>
          </w:p>
        </w:tc>
        <w:tc>
          <w:tcPr>
            <w:tcW w:w="1070" w:type="dxa"/>
            <w:tcBorders>
              <w:top w:val="nil"/>
              <w:left w:val="nil"/>
              <w:bottom w:val="single" w:sz="4" w:space="0" w:color="auto"/>
              <w:right w:val="single" w:sz="4" w:space="0" w:color="auto"/>
            </w:tcBorders>
            <w:noWrap/>
            <w:vAlign w:val="bottom"/>
            <w:hideMark/>
          </w:tcPr>
          <w:p w14:paraId="6965BDCA"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70" w:type="dxa"/>
            <w:tcBorders>
              <w:top w:val="nil"/>
              <w:left w:val="nil"/>
              <w:bottom w:val="single" w:sz="4" w:space="0" w:color="auto"/>
              <w:right w:val="single" w:sz="4" w:space="0" w:color="auto"/>
            </w:tcBorders>
            <w:noWrap/>
            <w:vAlign w:val="center"/>
            <w:hideMark/>
          </w:tcPr>
          <w:p w14:paraId="7F2ED78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34</w:t>
            </w:r>
          </w:p>
        </w:tc>
      </w:tr>
    </w:tbl>
    <w:p w14:paraId="2F9FB8E7" w14:textId="77777777" w:rsidR="00FC5BB4" w:rsidRDefault="00FC5BB4" w:rsidP="00FC5BB4">
      <w:pPr>
        <w:pStyle w:val="Sinespaciado"/>
      </w:pPr>
    </w:p>
    <w:p w14:paraId="7B57ADAC" w14:textId="77777777" w:rsidR="00FC5BB4" w:rsidRDefault="00FC5BB4" w:rsidP="00FC5BB4">
      <w:pPr>
        <w:pStyle w:val="Sinespaciado"/>
      </w:pPr>
    </w:p>
    <w:tbl>
      <w:tblPr>
        <w:tblW w:w="11038" w:type="dxa"/>
        <w:tblInd w:w="-289" w:type="dxa"/>
        <w:tblCellMar>
          <w:left w:w="70" w:type="dxa"/>
          <w:right w:w="70" w:type="dxa"/>
        </w:tblCellMar>
        <w:tblLook w:val="04A0" w:firstRow="1" w:lastRow="0" w:firstColumn="1" w:lastColumn="0" w:noHBand="0" w:noVBand="1"/>
      </w:tblPr>
      <w:tblGrid>
        <w:gridCol w:w="8898"/>
        <w:gridCol w:w="1070"/>
        <w:gridCol w:w="1070"/>
      </w:tblGrid>
      <w:tr w:rsidR="00FC5BB4" w:rsidRPr="00FC5BB4" w14:paraId="23CDEA78" w14:textId="77777777" w:rsidTr="00FC5BB4">
        <w:trPr>
          <w:trHeight w:val="146"/>
        </w:trPr>
        <w:tc>
          <w:tcPr>
            <w:tcW w:w="8898" w:type="dxa"/>
            <w:tcBorders>
              <w:top w:val="single" w:sz="4" w:space="0" w:color="auto"/>
              <w:left w:val="single" w:sz="4" w:space="0" w:color="auto"/>
              <w:bottom w:val="single" w:sz="4" w:space="0" w:color="auto"/>
              <w:right w:val="single" w:sz="4" w:space="0" w:color="auto"/>
            </w:tcBorders>
            <w:shd w:val="clear" w:color="000000" w:fill="F7C7AC"/>
            <w:vAlign w:val="center"/>
            <w:hideMark/>
          </w:tcPr>
          <w:p w14:paraId="04EB85CE"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36"/>
                <w:szCs w:val="36"/>
                <w:lang w:eastAsia="es-PE" w:bidi="hi-IN"/>
                <w14:ligatures w14:val="none"/>
              </w:rPr>
            </w:pPr>
            <w:r w:rsidRPr="00FC5BB4">
              <w:rPr>
                <w:rFonts w:ascii="Aptos Narrow" w:eastAsia="Times New Roman" w:hAnsi="Aptos Narrow" w:cs="Times New Roman"/>
                <w:b/>
                <w:bCs/>
                <w:color w:val="002060"/>
                <w:kern w:val="0"/>
                <w:sz w:val="36"/>
                <w:szCs w:val="36"/>
                <w:lang w:eastAsia="es-PE" w:bidi="hi-IN"/>
                <w14:ligatures w14:val="none"/>
              </w:rPr>
              <w:t xml:space="preserve">CENAS </w:t>
            </w:r>
            <w:proofErr w:type="gramStart"/>
            <w:r w:rsidRPr="00FC5BB4">
              <w:rPr>
                <w:rFonts w:ascii="Aptos Narrow" w:eastAsia="Times New Roman" w:hAnsi="Aptos Narrow" w:cs="Times New Roman"/>
                <w:b/>
                <w:bCs/>
                <w:color w:val="002060"/>
                <w:kern w:val="0"/>
                <w:sz w:val="36"/>
                <w:szCs w:val="36"/>
                <w:lang w:eastAsia="es-PE" w:bidi="hi-IN"/>
                <w14:ligatures w14:val="none"/>
              </w:rPr>
              <w:t>SHOW</w:t>
            </w:r>
            <w:proofErr w:type="gramEnd"/>
            <w:r w:rsidRPr="00FC5BB4">
              <w:rPr>
                <w:rFonts w:ascii="Aptos Narrow" w:eastAsia="Times New Roman" w:hAnsi="Aptos Narrow" w:cs="Times New Roman"/>
                <w:b/>
                <w:bCs/>
                <w:color w:val="002060"/>
                <w:kern w:val="0"/>
                <w:sz w:val="36"/>
                <w:szCs w:val="36"/>
                <w:lang w:eastAsia="es-PE" w:bidi="hi-IN"/>
                <w14:ligatures w14:val="none"/>
              </w:rPr>
              <w:t xml:space="preserve"> IGUAZÚ</w:t>
            </w:r>
          </w:p>
        </w:tc>
        <w:tc>
          <w:tcPr>
            <w:tcW w:w="1070" w:type="dxa"/>
            <w:tcBorders>
              <w:top w:val="single" w:sz="4" w:space="0" w:color="auto"/>
              <w:left w:val="nil"/>
              <w:bottom w:val="single" w:sz="4" w:space="0" w:color="auto"/>
              <w:right w:val="single" w:sz="4" w:space="0" w:color="auto"/>
            </w:tcBorders>
            <w:shd w:val="clear" w:color="000000" w:fill="F7C7AC"/>
            <w:vAlign w:val="center"/>
            <w:hideMark/>
          </w:tcPr>
          <w:p w14:paraId="5A78E376"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20"/>
                <w:szCs w:val="20"/>
                <w:lang w:eastAsia="es-PE" w:bidi="hi-IN"/>
                <w14:ligatures w14:val="none"/>
              </w:rPr>
            </w:pPr>
            <w:r w:rsidRPr="00FC5BB4">
              <w:rPr>
                <w:rFonts w:ascii="Aptos Narrow" w:eastAsia="Times New Roman" w:hAnsi="Aptos Narrow" w:cs="Times New Roman"/>
                <w:b/>
                <w:bCs/>
                <w:color w:val="002060"/>
                <w:kern w:val="0"/>
                <w:sz w:val="20"/>
                <w:szCs w:val="20"/>
                <w:lang w:eastAsia="es-PE" w:bidi="hi-IN"/>
                <w14:ligatures w14:val="none"/>
              </w:rPr>
              <w:t>DURACION</w:t>
            </w:r>
          </w:p>
        </w:tc>
        <w:tc>
          <w:tcPr>
            <w:tcW w:w="1070" w:type="dxa"/>
            <w:tcBorders>
              <w:top w:val="single" w:sz="4" w:space="0" w:color="auto"/>
              <w:left w:val="nil"/>
              <w:bottom w:val="single" w:sz="4" w:space="0" w:color="auto"/>
              <w:right w:val="single" w:sz="4" w:space="0" w:color="auto"/>
            </w:tcBorders>
            <w:shd w:val="clear" w:color="000000" w:fill="F7C7AC"/>
            <w:vAlign w:val="center"/>
            <w:hideMark/>
          </w:tcPr>
          <w:p w14:paraId="6ABB0579"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lang w:eastAsia="es-PE" w:bidi="hi-IN"/>
                <w14:ligatures w14:val="none"/>
              </w:rPr>
            </w:pPr>
            <w:r w:rsidRPr="00FC5BB4">
              <w:rPr>
                <w:rFonts w:ascii="Aptos Narrow" w:eastAsia="Times New Roman" w:hAnsi="Aptos Narrow" w:cs="Times New Roman"/>
                <w:b/>
                <w:bCs/>
                <w:color w:val="002060"/>
                <w:kern w:val="0"/>
                <w:lang w:eastAsia="es-PE" w:bidi="hi-IN"/>
                <w14:ligatures w14:val="none"/>
              </w:rPr>
              <w:t>ADT</w:t>
            </w:r>
          </w:p>
        </w:tc>
      </w:tr>
      <w:tr w:rsidR="00FC5BB4" w:rsidRPr="00FC5BB4" w14:paraId="090BBB5F" w14:textId="77777777" w:rsidTr="00FC5BB4">
        <w:trPr>
          <w:trHeight w:val="270"/>
        </w:trPr>
        <w:tc>
          <w:tcPr>
            <w:tcW w:w="8898" w:type="dxa"/>
            <w:tcBorders>
              <w:top w:val="nil"/>
              <w:left w:val="single" w:sz="4" w:space="0" w:color="auto"/>
              <w:bottom w:val="single" w:sz="4" w:space="0" w:color="auto"/>
              <w:right w:val="single" w:sz="4" w:space="0" w:color="auto"/>
            </w:tcBorders>
            <w:vAlign w:val="bottom"/>
            <w:hideMark/>
          </w:tcPr>
          <w:p w14:paraId="2DA8CC92" w14:textId="38B222CA"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Transfer, cena y </w:t>
            </w:r>
            <w:proofErr w:type="gramStart"/>
            <w:r w:rsidRPr="00FC5BB4">
              <w:rPr>
                <w:rFonts w:ascii="Aptos Narrow" w:eastAsia="Times New Roman" w:hAnsi="Aptos Narrow" w:cs="Times New Roman"/>
                <w:color w:val="002060"/>
                <w:kern w:val="0"/>
                <w:lang w:eastAsia="es-PE" w:bidi="hi-IN"/>
                <w14:ligatures w14:val="none"/>
              </w:rPr>
              <w:t>show</w:t>
            </w:r>
            <w:proofErr w:type="gramEnd"/>
            <w:r w:rsidRPr="00FC5BB4">
              <w:rPr>
                <w:rFonts w:ascii="Aptos Narrow" w:eastAsia="Times New Roman" w:hAnsi="Aptos Narrow" w:cs="Times New Roman"/>
                <w:color w:val="002060"/>
                <w:kern w:val="0"/>
                <w:lang w:eastAsia="es-PE" w:bidi="hi-IN"/>
                <w14:ligatures w14:val="none"/>
              </w:rPr>
              <w:t xml:space="preserve"> </w:t>
            </w:r>
            <w:r w:rsidRPr="00FC5BB4">
              <w:rPr>
                <w:rFonts w:ascii="Aptos Narrow" w:eastAsia="Times New Roman" w:hAnsi="Aptos Narrow" w:cs="Times New Roman"/>
                <w:color w:val="002060"/>
                <w:kern w:val="0"/>
                <w:lang w:eastAsia="es-PE" w:bidi="hi-IN"/>
                <w14:ligatures w14:val="none"/>
              </w:rPr>
              <w:t>Churrascaría</w:t>
            </w:r>
            <w:r w:rsidRPr="00FC5BB4">
              <w:rPr>
                <w:rFonts w:ascii="Aptos Narrow" w:eastAsia="Times New Roman" w:hAnsi="Aptos Narrow" w:cs="Times New Roman"/>
                <w:color w:val="002060"/>
                <w:kern w:val="0"/>
                <w:lang w:eastAsia="es-PE" w:bidi="hi-IN"/>
                <w14:ligatures w14:val="none"/>
              </w:rPr>
              <w:t xml:space="preserve"> Rafain: muy buen restaurante </w:t>
            </w:r>
            <w:r w:rsidRPr="00FC5BB4">
              <w:rPr>
                <w:rFonts w:ascii="Aptos Narrow" w:eastAsia="Times New Roman" w:hAnsi="Aptos Narrow" w:cs="Times New Roman"/>
                <w:color w:val="002060"/>
                <w:kern w:val="0"/>
                <w:lang w:eastAsia="es-PE" w:bidi="hi-IN"/>
                <w14:ligatures w14:val="none"/>
              </w:rPr>
              <w:t>con</w:t>
            </w:r>
            <w:r w:rsidRPr="00FC5BB4">
              <w:rPr>
                <w:rFonts w:ascii="Aptos Narrow" w:eastAsia="Times New Roman" w:hAnsi="Aptos Narrow" w:cs="Times New Roman"/>
                <w:color w:val="002060"/>
                <w:kern w:val="0"/>
                <w:lang w:eastAsia="es-PE" w:bidi="hi-IN"/>
                <w14:ligatures w14:val="none"/>
              </w:rPr>
              <w:t xml:space="preserve"> diversos tipos de comidas, postres, es tenedor libre y lo mejor de todo que ves un </w:t>
            </w:r>
            <w:proofErr w:type="gramStart"/>
            <w:r w:rsidRPr="00FC5BB4">
              <w:rPr>
                <w:rFonts w:ascii="Aptos Narrow" w:eastAsia="Times New Roman" w:hAnsi="Aptos Narrow" w:cs="Times New Roman"/>
                <w:color w:val="002060"/>
                <w:kern w:val="0"/>
                <w:lang w:eastAsia="es-PE" w:bidi="hi-IN"/>
                <w14:ligatures w14:val="none"/>
              </w:rPr>
              <w:t>show</w:t>
            </w:r>
            <w:proofErr w:type="gramEnd"/>
            <w:r w:rsidRPr="00FC5BB4">
              <w:rPr>
                <w:rFonts w:ascii="Aptos Narrow" w:eastAsia="Times New Roman" w:hAnsi="Aptos Narrow" w:cs="Times New Roman"/>
                <w:color w:val="002060"/>
                <w:kern w:val="0"/>
                <w:lang w:eastAsia="es-PE" w:bidi="hi-IN"/>
                <w14:ligatures w14:val="none"/>
              </w:rPr>
              <w:t xml:space="preserve"> </w:t>
            </w:r>
            <w:r w:rsidRPr="00FC5BB4">
              <w:rPr>
                <w:rFonts w:ascii="Aptos Narrow" w:eastAsia="Times New Roman" w:hAnsi="Aptos Narrow" w:cs="Times New Roman"/>
                <w:color w:val="002060"/>
                <w:kern w:val="0"/>
                <w:lang w:eastAsia="es-PE" w:bidi="hi-IN"/>
                <w14:ligatures w14:val="none"/>
              </w:rPr>
              <w:t>esplendido</w:t>
            </w:r>
            <w:r w:rsidRPr="00FC5BB4">
              <w:rPr>
                <w:rFonts w:ascii="Aptos Narrow" w:eastAsia="Times New Roman" w:hAnsi="Aptos Narrow" w:cs="Times New Roman"/>
                <w:color w:val="002060"/>
                <w:kern w:val="0"/>
                <w:lang w:eastAsia="es-PE" w:bidi="hi-IN"/>
                <w14:ligatures w14:val="none"/>
              </w:rPr>
              <w:t xml:space="preserve">, con un poquito de los bailes </w:t>
            </w:r>
            <w:r w:rsidRPr="00FC5BB4">
              <w:rPr>
                <w:rFonts w:ascii="Aptos Narrow" w:eastAsia="Times New Roman" w:hAnsi="Aptos Narrow" w:cs="Times New Roman"/>
                <w:color w:val="002060"/>
                <w:kern w:val="0"/>
                <w:lang w:eastAsia="es-PE" w:bidi="hi-IN"/>
                <w14:ligatures w14:val="none"/>
              </w:rPr>
              <w:t>folclóricos</w:t>
            </w:r>
            <w:r w:rsidRPr="00FC5BB4">
              <w:rPr>
                <w:rFonts w:ascii="Aptos Narrow" w:eastAsia="Times New Roman" w:hAnsi="Aptos Narrow" w:cs="Times New Roman"/>
                <w:color w:val="002060"/>
                <w:kern w:val="0"/>
                <w:lang w:eastAsia="es-PE" w:bidi="hi-IN"/>
                <w14:ligatures w14:val="none"/>
              </w:rPr>
              <w:t xml:space="preserve"> de cada </w:t>
            </w:r>
            <w:r w:rsidRPr="00FC5BB4">
              <w:rPr>
                <w:rFonts w:ascii="Aptos Narrow" w:eastAsia="Times New Roman" w:hAnsi="Aptos Narrow" w:cs="Times New Roman"/>
                <w:color w:val="002060"/>
                <w:kern w:val="0"/>
                <w:lang w:eastAsia="es-PE" w:bidi="hi-IN"/>
                <w14:ligatures w14:val="none"/>
              </w:rPr>
              <w:t>país</w:t>
            </w:r>
            <w:r w:rsidRPr="00FC5BB4">
              <w:rPr>
                <w:rFonts w:ascii="Aptos Narrow" w:eastAsia="Times New Roman" w:hAnsi="Aptos Narrow" w:cs="Times New Roman"/>
                <w:color w:val="002060"/>
                <w:kern w:val="0"/>
                <w:lang w:eastAsia="es-PE" w:bidi="hi-IN"/>
                <w14:ligatures w14:val="none"/>
              </w:rPr>
              <w:t xml:space="preserve"> de </w:t>
            </w:r>
            <w:r w:rsidRPr="00FC5BB4">
              <w:rPr>
                <w:rFonts w:ascii="Aptos Narrow" w:eastAsia="Times New Roman" w:hAnsi="Aptos Narrow" w:cs="Times New Roman"/>
                <w:color w:val="002060"/>
                <w:kern w:val="0"/>
                <w:lang w:eastAsia="es-PE" w:bidi="hi-IN"/>
                <w14:ligatures w14:val="none"/>
              </w:rPr>
              <w:t>Latinoamérica</w:t>
            </w:r>
            <w:r w:rsidRPr="00FC5BB4">
              <w:rPr>
                <w:rFonts w:ascii="Aptos Narrow" w:eastAsia="Times New Roman" w:hAnsi="Aptos Narrow" w:cs="Times New Roman"/>
                <w:color w:val="002060"/>
                <w:kern w:val="0"/>
                <w:lang w:eastAsia="es-PE" w:bidi="hi-IN"/>
                <w14:ligatures w14:val="none"/>
              </w:rPr>
              <w:t xml:space="preserve"> </w:t>
            </w:r>
          </w:p>
        </w:tc>
        <w:tc>
          <w:tcPr>
            <w:tcW w:w="1070" w:type="dxa"/>
            <w:tcBorders>
              <w:top w:val="nil"/>
              <w:left w:val="nil"/>
              <w:bottom w:val="single" w:sz="4" w:space="0" w:color="auto"/>
              <w:right w:val="single" w:sz="4" w:space="0" w:color="auto"/>
            </w:tcBorders>
            <w:noWrap/>
            <w:vAlign w:val="bottom"/>
            <w:hideMark/>
          </w:tcPr>
          <w:p w14:paraId="3FBCC1C0"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70" w:type="dxa"/>
            <w:tcBorders>
              <w:top w:val="nil"/>
              <w:left w:val="nil"/>
              <w:bottom w:val="single" w:sz="4" w:space="0" w:color="auto"/>
              <w:right w:val="single" w:sz="4" w:space="0" w:color="auto"/>
            </w:tcBorders>
            <w:noWrap/>
            <w:vAlign w:val="center"/>
            <w:hideMark/>
          </w:tcPr>
          <w:p w14:paraId="4761ABE1"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63</w:t>
            </w:r>
          </w:p>
        </w:tc>
      </w:tr>
      <w:tr w:rsidR="00FC5BB4" w:rsidRPr="00FC5BB4" w14:paraId="2DE428AA" w14:textId="77777777" w:rsidTr="00FC5BB4">
        <w:trPr>
          <w:trHeight w:val="363"/>
        </w:trPr>
        <w:tc>
          <w:tcPr>
            <w:tcW w:w="8898" w:type="dxa"/>
            <w:tcBorders>
              <w:top w:val="nil"/>
              <w:left w:val="single" w:sz="4" w:space="0" w:color="auto"/>
              <w:bottom w:val="single" w:sz="8" w:space="0" w:color="auto"/>
              <w:right w:val="single" w:sz="4" w:space="0" w:color="auto"/>
            </w:tcBorders>
            <w:vAlign w:val="center"/>
            <w:hideMark/>
          </w:tcPr>
          <w:p w14:paraId="221FDCD1" w14:textId="6AE762CE"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xml:space="preserve">Transfer, </w:t>
            </w:r>
            <w:r w:rsidRPr="00FC5BB4">
              <w:rPr>
                <w:rFonts w:ascii="Aptos Narrow" w:eastAsia="Times New Roman" w:hAnsi="Aptos Narrow" w:cs="Times New Roman"/>
                <w:color w:val="002060"/>
                <w:kern w:val="0"/>
                <w:lang w:eastAsia="es-PE" w:bidi="hi-IN"/>
                <w14:ligatures w14:val="none"/>
              </w:rPr>
              <w:t>espectáculo</w:t>
            </w:r>
            <w:r w:rsidRPr="00FC5BB4">
              <w:rPr>
                <w:rFonts w:ascii="Aptos Narrow" w:eastAsia="Times New Roman" w:hAnsi="Aptos Narrow" w:cs="Times New Roman"/>
                <w:color w:val="002060"/>
                <w:kern w:val="0"/>
                <w:lang w:eastAsia="es-PE" w:bidi="hi-IN"/>
                <w14:ligatures w14:val="none"/>
              </w:rPr>
              <w:t xml:space="preserve"> de tango, Madero Tango Iguazú: </w:t>
            </w:r>
            <w:r w:rsidRPr="00FC5BB4">
              <w:rPr>
                <w:rFonts w:ascii="Aptos Narrow" w:eastAsia="Times New Roman" w:hAnsi="Aptos Narrow" w:cs="Times New Roman"/>
                <w:color w:val="002060"/>
                <w:kern w:val="0"/>
                <w:lang w:eastAsia="es-PE" w:bidi="hi-IN"/>
                <w14:ligatures w14:val="none"/>
              </w:rPr>
              <w:t>espectáculo</w:t>
            </w:r>
            <w:r w:rsidRPr="00FC5BB4">
              <w:rPr>
                <w:rFonts w:ascii="Aptos Narrow" w:eastAsia="Times New Roman" w:hAnsi="Aptos Narrow" w:cs="Times New Roman"/>
                <w:color w:val="002060"/>
                <w:kern w:val="0"/>
                <w:lang w:eastAsia="es-PE" w:bidi="hi-IN"/>
                <w14:ligatures w14:val="none"/>
              </w:rPr>
              <w:t xml:space="preserve"> de tango, directo de buenos aires, el </w:t>
            </w:r>
            <w:r w:rsidRPr="00FC5BB4">
              <w:rPr>
                <w:rFonts w:ascii="Aptos Narrow" w:eastAsia="Times New Roman" w:hAnsi="Aptos Narrow" w:cs="Times New Roman"/>
                <w:color w:val="002060"/>
                <w:kern w:val="0"/>
                <w:lang w:eastAsia="es-PE" w:bidi="hi-IN"/>
                <w14:ligatures w14:val="none"/>
              </w:rPr>
              <w:t>espectáculo</w:t>
            </w:r>
            <w:r w:rsidRPr="00FC5BB4">
              <w:rPr>
                <w:rFonts w:ascii="Aptos Narrow" w:eastAsia="Times New Roman" w:hAnsi="Aptos Narrow" w:cs="Times New Roman"/>
                <w:color w:val="002060"/>
                <w:kern w:val="0"/>
                <w:lang w:eastAsia="es-PE" w:bidi="hi-IN"/>
                <w14:ligatures w14:val="none"/>
              </w:rPr>
              <w:t xml:space="preserve"> de tango madero tango abre sus puertas en Puerto Iguazú, un </w:t>
            </w:r>
            <w:r w:rsidRPr="00FC5BB4">
              <w:rPr>
                <w:rFonts w:ascii="Aptos Narrow" w:eastAsia="Times New Roman" w:hAnsi="Aptos Narrow" w:cs="Times New Roman"/>
                <w:color w:val="002060"/>
                <w:kern w:val="0"/>
                <w:lang w:eastAsia="es-PE" w:bidi="hi-IN"/>
                <w14:ligatures w14:val="none"/>
              </w:rPr>
              <w:t>fantástico</w:t>
            </w:r>
            <w:r w:rsidRPr="00FC5BB4">
              <w:rPr>
                <w:rFonts w:ascii="Aptos Narrow" w:eastAsia="Times New Roman" w:hAnsi="Aptos Narrow" w:cs="Times New Roman"/>
                <w:color w:val="002060"/>
                <w:kern w:val="0"/>
                <w:lang w:eastAsia="es-PE" w:bidi="hi-IN"/>
                <w14:ligatures w14:val="none"/>
              </w:rPr>
              <w:t xml:space="preserve"> </w:t>
            </w:r>
            <w:r w:rsidRPr="00FC5BB4">
              <w:rPr>
                <w:rFonts w:ascii="Aptos Narrow" w:eastAsia="Times New Roman" w:hAnsi="Aptos Narrow" w:cs="Times New Roman"/>
                <w:color w:val="002060"/>
                <w:kern w:val="0"/>
                <w:lang w:eastAsia="es-PE" w:bidi="hi-IN"/>
                <w14:ligatures w14:val="none"/>
              </w:rPr>
              <w:t>espectáculo</w:t>
            </w:r>
            <w:r w:rsidRPr="00FC5BB4">
              <w:rPr>
                <w:rFonts w:ascii="Aptos Narrow" w:eastAsia="Times New Roman" w:hAnsi="Aptos Narrow" w:cs="Times New Roman"/>
                <w:color w:val="002060"/>
                <w:kern w:val="0"/>
                <w:lang w:eastAsia="es-PE" w:bidi="hi-IN"/>
                <w14:ligatures w14:val="none"/>
              </w:rPr>
              <w:t xml:space="preserve"> del tango </w:t>
            </w:r>
            <w:r w:rsidRPr="00FC5BB4">
              <w:rPr>
                <w:rFonts w:ascii="Aptos Narrow" w:eastAsia="Times New Roman" w:hAnsi="Aptos Narrow" w:cs="Times New Roman"/>
                <w:color w:val="002060"/>
                <w:kern w:val="0"/>
                <w:lang w:eastAsia="es-PE" w:bidi="hi-IN"/>
                <w14:ligatures w14:val="none"/>
              </w:rPr>
              <w:t>raíz</w:t>
            </w:r>
            <w:r w:rsidRPr="00FC5BB4">
              <w:rPr>
                <w:rFonts w:ascii="Aptos Narrow" w:eastAsia="Times New Roman" w:hAnsi="Aptos Narrow" w:cs="Times New Roman"/>
                <w:color w:val="002060"/>
                <w:kern w:val="0"/>
                <w:lang w:eastAsia="es-PE" w:bidi="hi-IN"/>
                <w14:ligatures w14:val="none"/>
              </w:rPr>
              <w:t xml:space="preserve">. el valor </w:t>
            </w:r>
            <w:r w:rsidRPr="00FC5BB4">
              <w:rPr>
                <w:rFonts w:ascii="Aptos Narrow" w:eastAsia="Times New Roman" w:hAnsi="Aptos Narrow" w:cs="Times New Roman"/>
                <w:color w:val="002060"/>
                <w:kern w:val="0"/>
                <w:lang w:eastAsia="es-PE" w:bidi="hi-IN"/>
                <w14:ligatures w14:val="none"/>
              </w:rPr>
              <w:t>incluye, transporte</w:t>
            </w:r>
            <w:r w:rsidRPr="00FC5BB4">
              <w:rPr>
                <w:rFonts w:ascii="Aptos Narrow" w:eastAsia="Times New Roman" w:hAnsi="Aptos Narrow" w:cs="Times New Roman"/>
                <w:color w:val="002060"/>
                <w:kern w:val="0"/>
                <w:lang w:eastAsia="es-PE" w:bidi="hi-IN"/>
                <w14:ligatures w14:val="none"/>
              </w:rPr>
              <w:t xml:space="preserve">, cena, algunas bebidas, certificado de clases de tango y mucho mas </w:t>
            </w:r>
          </w:p>
        </w:tc>
        <w:tc>
          <w:tcPr>
            <w:tcW w:w="1070" w:type="dxa"/>
            <w:tcBorders>
              <w:top w:val="nil"/>
              <w:left w:val="nil"/>
              <w:bottom w:val="single" w:sz="8" w:space="0" w:color="auto"/>
              <w:right w:val="single" w:sz="4" w:space="0" w:color="auto"/>
            </w:tcBorders>
            <w:noWrap/>
            <w:vAlign w:val="bottom"/>
            <w:hideMark/>
          </w:tcPr>
          <w:p w14:paraId="3B670555"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1070" w:type="dxa"/>
            <w:tcBorders>
              <w:top w:val="nil"/>
              <w:left w:val="nil"/>
              <w:bottom w:val="single" w:sz="8" w:space="0" w:color="auto"/>
              <w:right w:val="single" w:sz="4" w:space="0" w:color="auto"/>
            </w:tcBorders>
            <w:noWrap/>
            <w:vAlign w:val="center"/>
            <w:hideMark/>
          </w:tcPr>
          <w:p w14:paraId="7A446BB0"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119</w:t>
            </w:r>
          </w:p>
        </w:tc>
      </w:tr>
    </w:tbl>
    <w:p w14:paraId="1A10282A" w14:textId="77777777" w:rsidR="00FC5BB4" w:rsidRDefault="00FC5BB4" w:rsidP="00B520D1">
      <w:pPr>
        <w:autoSpaceDE w:val="0"/>
        <w:autoSpaceDN w:val="0"/>
        <w:adjustRightInd w:val="0"/>
        <w:spacing w:line="240" w:lineRule="auto"/>
        <w:rPr>
          <w:rFonts w:ascii="Calibri" w:eastAsia="Times New Roman" w:hAnsi="Calibri" w:cs="Calibri"/>
          <w:b/>
          <w:color w:val="FF0000"/>
          <w:sz w:val="20"/>
          <w:szCs w:val="20"/>
          <w:lang w:eastAsia="es-PE"/>
        </w:rPr>
      </w:pPr>
    </w:p>
    <w:tbl>
      <w:tblPr>
        <w:tblW w:w="8176" w:type="dxa"/>
        <w:tblInd w:w="1555" w:type="dxa"/>
        <w:tblCellMar>
          <w:left w:w="70" w:type="dxa"/>
          <w:right w:w="70" w:type="dxa"/>
        </w:tblCellMar>
        <w:tblLook w:val="04A0" w:firstRow="1" w:lastRow="0" w:firstColumn="1" w:lastColumn="0" w:noHBand="0" w:noVBand="1"/>
      </w:tblPr>
      <w:tblGrid>
        <w:gridCol w:w="7298"/>
        <w:gridCol w:w="878"/>
      </w:tblGrid>
      <w:tr w:rsidR="00FC5BB4" w:rsidRPr="00FC5BB4" w14:paraId="59A20015" w14:textId="77777777" w:rsidTr="00FC5BB4">
        <w:trPr>
          <w:trHeight w:val="317"/>
        </w:trPr>
        <w:tc>
          <w:tcPr>
            <w:tcW w:w="8176" w:type="dxa"/>
            <w:gridSpan w:val="2"/>
            <w:tcBorders>
              <w:top w:val="single" w:sz="4" w:space="0" w:color="auto"/>
              <w:left w:val="single" w:sz="4" w:space="0" w:color="auto"/>
              <w:bottom w:val="single" w:sz="4" w:space="0" w:color="auto"/>
              <w:right w:val="single" w:sz="4" w:space="0" w:color="000000"/>
            </w:tcBorders>
            <w:shd w:val="clear" w:color="000000" w:fill="F7C7AC"/>
            <w:vAlign w:val="center"/>
            <w:hideMark/>
          </w:tcPr>
          <w:p w14:paraId="4AE54C04"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36"/>
                <w:szCs w:val="36"/>
                <w:lang w:eastAsia="es-PE" w:bidi="hi-IN"/>
                <w14:ligatures w14:val="none"/>
              </w:rPr>
            </w:pPr>
            <w:r w:rsidRPr="00FC5BB4">
              <w:rPr>
                <w:rFonts w:ascii="Aptos Narrow" w:eastAsia="Times New Roman" w:hAnsi="Aptos Narrow" w:cs="Times New Roman"/>
                <w:b/>
                <w:bCs/>
                <w:color w:val="002060"/>
                <w:kern w:val="0"/>
                <w:sz w:val="36"/>
                <w:szCs w:val="36"/>
                <w:lang w:eastAsia="es-PE" w:bidi="hi-IN"/>
                <w14:ligatures w14:val="none"/>
              </w:rPr>
              <w:t>CONEXAO - ENTRADAS (COMISIONABLE)</w:t>
            </w:r>
          </w:p>
        </w:tc>
      </w:tr>
      <w:tr w:rsidR="00FC5BB4" w:rsidRPr="00FC5BB4" w14:paraId="339786E8" w14:textId="77777777" w:rsidTr="00FC5BB4">
        <w:trPr>
          <w:trHeight w:val="211"/>
        </w:trPr>
        <w:tc>
          <w:tcPr>
            <w:tcW w:w="7298" w:type="dxa"/>
            <w:tcBorders>
              <w:top w:val="nil"/>
              <w:left w:val="single" w:sz="4" w:space="0" w:color="auto"/>
              <w:bottom w:val="nil"/>
              <w:right w:val="nil"/>
            </w:tcBorders>
            <w:vAlign w:val="center"/>
            <w:hideMark/>
          </w:tcPr>
          <w:p w14:paraId="36E9FC2C"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 </w:t>
            </w:r>
          </w:p>
        </w:tc>
        <w:tc>
          <w:tcPr>
            <w:tcW w:w="878" w:type="dxa"/>
            <w:tcBorders>
              <w:top w:val="nil"/>
              <w:left w:val="single" w:sz="4" w:space="0" w:color="auto"/>
              <w:bottom w:val="single" w:sz="4" w:space="0" w:color="auto"/>
              <w:right w:val="single" w:sz="4" w:space="0" w:color="auto"/>
            </w:tcBorders>
            <w:vAlign w:val="center"/>
            <w:hideMark/>
          </w:tcPr>
          <w:p w14:paraId="497BF5F5" w14:textId="77777777" w:rsidR="00FC5BB4" w:rsidRPr="00FC5BB4" w:rsidRDefault="00FC5BB4" w:rsidP="00FC5BB4">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FC5BB4">
              <w:rPr>
                <w:rFonts w:ascii="Aptos Narrow" w:eastAsia="Times New Roman" w:hAnsi="Aptos Narrow" w:cs="Times New Roman"/>
                <w:b/>
                <w:bCs/>
                <w:color w:val="002060"/>
                <w:kern w:val="0"/>
                <w:sz w:val="24"/>
                <w:szCs w:val="24"/>
                <w:lang w:eastAsia="es-PE" w:bidi="hi-IN"/>
                <w14:ligatures w14:val="none"/>
              </w:rPr>
              <w:t>ADT</w:t>
            </w:r>
          </w:p>
        </w:tc>
      </w:tr>
      <w:tr w:rsidR="00FC5BB4" w:rsidRPr="00FC5BB4" w14:paraId="35961737" w14:textId="77777777" w:rsidTr="00FC5BB4">
        <w:trPr>
          <w:trHeight w:val="195"/>
        </w:trPr>
        <w:tc>
          <w:tcPr>
            <w:tcW w:w="7298" w:type="dxa"/>
            <w:tcBorders>
              <w:top w:val="single" w:sz="4" w:space="0" w:color="auto"/>
              <w:left w:val="single" w:sz="4" w:space="0" w:color="auto"/>
              <w:bottom w:val="single" w:sz="4" w:space="0" w:color="auto"/>
              <w:right w:val="single" w:sz="4" w:space="0" w:color="auto"/>
            </w:tcBorders>
            <w:noWrap/>
            <w:vAlign w:val="center"/>
            <w:hideMark/>
          </w:tcPr>
          <w:p w14:paraId="571F3005"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Cataratas Brasil Adulto (de 7 años en adelante)</w:t>
            </w:r>
          </w:p>
        </w:tc>
        <w:tc>
          <w:tcPr>
            <w:tcW w:w="878" w:type="dxa"/>
            <w:tcBorders>
              <w:top w:val="nil"/>
              <w:left w:val="nil"/>
              <w:bottom w:val="single" w:sz="4" w:space="0" w:color="auto"/>
              <w:right w:val="single" w:sz="4" w:space="0" w:color="auto"/>
            </w:tcBorders>
            <w:noWrap/>
            <w:vAlign w:val="center"/>
            <w:hideMark/>
          </w:tcPr>
          <w:p w14:paraId="6282236E"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44</w:t>
            </w:r>
          </w:p>
        </w:tc>
      </w:tr>
      <w:tr w:rsidR="00FC5BB4" w:rsidRPr="00FC5BB4" w14:paraId="0F822FCB"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5A05742B"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Cataratas Argentina Adulto (de 6 años en adelante)</w:t>
            </w:r>
          </w:p>
        </w:tc>
        <w:tc>
          <w:tcPr>
            <w:tcW w:w="878" w:type="dxa"/>
            <w:tcBorders>
              <w:top w:val="nil"/>
              <w:left w:val="nil"/>
              <w:bottom w:val="single" w:sz="4" w:space="0" w:color="auto"/>
              <w:right w:val="single" w:sz="4" w:space="0" w:color="auto"/>
            </w:tcBorders>
            <w:noWrap/>
            <w:vAlign w:val="center"/>
            <w:hideMark/>
          </w:tcPr>
          <w:p w14:paraId="1E4671A3"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81</w:t>
            </w:r>
          </w:p>
        </w:tc>
      </w:tr>
      <w:tr w:rsidR="00FC5BB4" w:rsidRPr="00FC5BB4" w14:paraId="28A62DBD"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10702D5B"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Parque de las Aves Adulto (de 8 años en adelante)</w:t>
            </w:r>
          </w:p>
        </w:tc>
        <w:tc>
          <w:tcPr>
            <w:tcW w:w="878" w:type="dxa"/>
            <w:tcBorders>
              <w:top w:val="nil"/>
              <w:left w:val="nil"/>
              <w:bottom w:val="single" w:sz="4" w:space="0" w:color="auto"/>
              <w:right w:val="single" w:sz="4" w:space="0" w:color="auto"/>
            </w:tcBorders>
            <w:noWrap/>
            <w:vAlign w:val="center"/>
            <w:hideMark/>
          </w:tcPr>
          <w:p w14:paraId="3A88AEC9"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25</w:t>
            </w:r>
          </w:p>
        </w:tc>
      </w:tr>
      <w:tr w:rsidR="00FC5BB4" w:rsidRPr="00FC5BB4" w14:paraId="33E352DB"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0A35618A"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Itaipu Circuito Panorámico Adulto</w:t>
            </w:r>
          </w:p>
        </w:tc>
        <w:tc>
          <w:tcPr>
            <w:tcW w:w="878" w:type="dxa"/>
            <w:tcBorders>
              <w:top w:val="nil"/>
              <w:left w:val="nil"/>
              <w:bottom w:val="single" w:sz="4" w:space="0" w:color="auto"/>
              <w:right w:val="single" w:sz="4" w:space="0" w:color="auto"/>
            </w:tcBorders>
            <w:noWrap/>
            <w:vAlign w:val="center"/>
            <w:hideMark/>
          </w:tcPr>
          <w:p w14:paraId="3CEB8F40"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r w:rsidR="00FC5BB4" w:rsidRPr="00FC5BB4" w14:paraId="1C35196A"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32EE75C6"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Itaipu Circuito Panorámico Niño (6 a 11 años)</w:t>
            </w:r>
          </w:p>
        </w:tc>
        <w:tc>
          <w:tcPr>
            <w:tcW w:w="878" w:type="dxa"/>
            <w:tcBorders>
              <w:top w:val="nil"/>
              <w:left w:val="nil"/>
              <w:bottom w:val="single" w:sz="4" w:space="0" w:color="auto"/>
              <w:right w:val="single" w:sz="4" w:space="0" w:color="auto"/>
            </w:tcBorders>
            <w:noWrap/>
            <w:vAlign w:val="center"/>
            <w:hideMark/>
          </w:tcPr>
          <w:p w14:paraId="0128FB16"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9</w:t>
            </w:r>
          </w:p>
        </w:tc>
      </w:tr>
      <w:tr w:rsidR="00FC5BB4" w:rsidRPr="00FC5BB4" w14:paraId="3F621714"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3C1CC79C"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Itaipu Circuito Especial</w:t>
            </w:r>
          </w:p>
        </w:tc>
        <w:tc>
          <w:tcPr>
            <w:tcW w:w="878" w:type="dxa"/>
            <w:tcBorders>
              <w:top w:val="nil"/>
              <w:left w:val="nil"/>
              <w:bottom w:val="single" w:sz="4" w:space="0" w:color="auto"/>
              <w:right w:val="single" w:sz="4" w:space="0" w:color="auto"/>
            </w:tcBorders>
            <w:noWrap/>
            <w:vAlign w:val="center"/>
            <w:hideMark/>
          </w:tcPr>
          <w:p w14:paraId="37227152"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41</w:t>
            </w:r>
          </w:p>
        </w:tc>
      </w:tr>
      <w:tr w:rsidR="00FC5BB4" w:rsidRPr="00FC5BB4" w14:paraId="0522219B"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311C2E43"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Itaipu Circuito Iluminado</w:t>
            </w:r>
          </w:p>
        </w:tc>
        <w:tc>
          <w:tcPr>
            <w:tcW w:w="878" w:type="dxa"/>
            <w:tcBorders>
              <w:top w:val="nil"/>
              <w:left w:val="nil"/>
              <w:bottom w:val="single" w:sz="4" w:space="0" w:color="auto"/>
              <w:right w:val="single" w:sz="4" w:space="0" w:color="auto"/>
            </w:tcBorders>
            <w:noWrap/>
            <w:vAlign w:val="center"/>
            <w:hideMark/>
          </w:tcPr>
          <w:p w14:paraId="21278B92"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r w:rsidR="00FC5BB4" w:rsidRPr="00FC5BB4" w14:paraId="40EDA34C"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096FE851"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Itaipu Circuito Iluminado Niño (6 a 11 años)</w:t>
            </w:r>
          </w:p>
        </w:tc>
        <w:tc>
          <w:tcPr>
            <w:tcW w:w="878" w:type="dxa"/>
            <w:tcBorders>
              <w:top w:val="nil"/>
              <w:left w:val="nil"/>
              <w:bottom w:val="single" w:sz="4" w:space="0" w:color="auto"/>
              <w:right w:val="single" w:sz="4" w:space="0" w:color="auto"/>
            </w:tcBorders>
            <w:noWrap/>
            <w:vAlign w:val="center"/>
            <w:hideMark/>
          </w:tcPr>
          <w:p w14:paraId="253016F6"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9</w:t>
            </w:r>
          </w:p>
        </w:tc>
      </w:tr>
      <w:tr w:rsidR="00FC5BB4" w:rsidRPr="00FC5BB4" w14:paraId="12D34D54"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779E82D5"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Rueda Gigante Adulto</w:t>
            </w:r>
          </w:p>
        </w:tc>
        <w:tc>
          <w:tcPr>
            <w:tcW w:w="878" w:type="dxa"/>
            <w:tcBorders>
              <w:top w:val="nil"/>
              <w:left w:val="nil"/>
              <w:bottom w:val="single" w:sz="4" w:space="0" w:color="auto"/>
              <w:right w:val="single" w:sz="4" w:space="0" w:color="auto"/>
            </w:tcBorders>
            <w:noWrap/>
            <w:vAlign w:val="center"/>
            <w:hideMark/>
          </w:tcPr>
          <w:p w14:paraId="170E189F"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25</w:t>
            </w:r>
          </w:p>
        </w:tc>
      </w:tr>
      <w:tr w:rsidR="00FC5BB4" w:rsidRPr="00FC5BB4" w14:paraId="250705EA"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4F4A4085"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Rueda Gigante Adulto Niño (4 a 12 años)</w:t>
            </w:r>
          </w:p>
        </w:tc>
        <w:tc>
          <w:tcPr>
            <w:tcW w:w="878" w:type="dxa"/>
            <w:tcBorders>
              <w:top w:val="nil"/>
              <w:left w:val="nil"/>
              <w:bottom w:val="single" w:sz="4" w:space="0" w:color="auto"/>
              <w:right w:val="single" w:sz="4" w:space="0" w:color="auto"/>
            </w:tcBorders>
            <w:noWrap/>
            <w:vAlign w:val="center"/>
            <w:hideMark/>
          </w:tcPr>
          <w:p w14:paraId="6E9A0036"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11</w:t>
            </w:r>
          </w:p>
        </w:tc>
      </w:tr>
      <w:tr w:rsidR="00FC5BB4" w:rsidRPr="00FC5BB4" w14:paraId="7FC3E23D" w14:textId="77777777" w:rsidTr="00FC5BB4">
        <w:trPr>
          <w:trHeight w:val="195"/>
        </w:trPr>
        <w:tc>
          <w:tcPr>
            <w:tcW w:w="7298" w:type="dxa"/>
            <w:tcBorders>
              <w:top w:val="nil"/>
              <w:left w:val="single" w:sz="4" w:space="0" w:color="auto"/>
              <w:bottom w:val="single" w:sz="4" w:space="0" w:color="auto"/>
              <w:right w:val="single" w:sz="4" w:space="0" w:color="auto"/>
            </w:tcBorders>
            <w:noWrap/>
            <w:vAlign w:val="center"/>
            <w:hideMark/>
          </w:tcPr>
          <w:p w14:paraId="197AA3DF" w14:textId="77777777" w:rsidR="00FC5BB4" w:rsidRPr="00FC5BB4" w:rsidRDefault="00FC5BB4" w:rsidP="00FC5BB4">
            <w:pPr>
              <w:spacing w:after="0" w:line="240" w:lineRule="auto"/>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Hito de las 3 fronteras Adulto</w:t>
            </w:r>
          </w:p>
        </w:tc>
        <w:tc>
          <w:tcPr>
            <w:tcW w:w="878" w:type="dxa"/>
            <w:tcBorders>
              <w:top w:val="nil"/>
              <w:left w:val="nil"/>
              <w:bottom w:val="single" w:sz="4" w:space="0" w:color="auto"/>
              <w:right w:val="single" w:sz="4" w:space="0" w:color="auto"/>
            </w:tcBorders>
            <w:noWrap/>
            <w:vAlign w:val="center"/>
            <w:hideMark/>
          </w:tcPr>
          <w:p w14:paraId="10ED6EE4" w14:textId="77777777" w:rsidR="00FC5BB4" w:rsidRPr="00FC5BB4" w:rsidRDefault="00FC5BB4" w:rsidP="00FC5BB4">
            <w:pPr>
              <w:spacing w:after="0" w:line="240" w:lineRule="auto"/>
              <w:jc w:val="center"/>
              <w:rPr>
                <w:rFonts w:ascii="Aptos Narrow" w:eastAsia="Times New Roman" w:hAnsi="Aptos Narrow" w:cs="Times New Roman"/>
                <w:color w:val="002060"/>
                <w:kern w:val="0"/>
                <w:lang w:eastAsia="es-PE" w:bidi="hi-IN"/>
                <w14:ligatures w14:val="none"/>
              </w:rPr>
            </w:pPr>
            <w:r w:rsidRPr="00FC5BB4">
              <w:rPr>
                <w:rFonts w:ascii="Aptos Narrow" w:eastAsia="Times New Roman" w:hAnsi="Aptos Narrow" w:cs="Times New Roman"/>
                <w:color w:val="002060"/>
                <w:kern w:val="0"/>
                <w:lang w:eastAsia="es-PE" w:bidi="hi-IN"/>
                <w14:ligatures w14:val="none"/>
              </w:rPr>
              <w:t>19</w:t>
            </w:r>
          </w:p>
        </w:tc>
      </w:tr>
    </w:tbl>
    <w:p w14:paraId="60420879" w14:textId="77777777" w:rsidR="00FC5BB4" w:rsidRDefault="00FC5BB4" w:rsidP="00B520D1">
      <w:pPr>
        <w:autoSpaceDE w:val="0"/>
        <w:autoSpaceDN w:val="0"/>
        <w:adjustRightInd w:val="0"/>
        <w:spacing w:line="240" w:lineRule="auto"/>
        <w:rPr>
          <w:rFonts w:ascii="Calibri" w:eastAsia="Times New Roman" w:hAnsi="Calibri" w:cs="Calibri"/>
          <w:b/>
          <w:color w:val="FF0000"/>
          <w:sz w:val="20"/>
          <w:szCs w:val="20"/>
          <w:lang w:eastAsia="es-PE"/>
        </w:rPr>
      </w:pPr>
    </w:p>
    <w:p w14:paraId="5CC4464F" w14:textId="77777777" w:rsidR="00091DE1" w:rsidRDefault="00091DE1" w:rsidP="00091DE1">
      <w:pPr>
        <w:pStyle w:val="Sinespaciado"/>
        <w:rPr>
          <w:lang w:val="es-ES"/>
        </w:rPr>
      </w:pPr>
    </w:p>
    <w:p w14:paraId="70CA1BB0" w14:textId="77777777" w:rsidR="00091DE1" w:rsidRPr="00987F99" w:rsidRDefault="00091DE1" w:rsidP="00091DE1">
      <w:pPr>
        <w:pStyle w:val="Sinespaciado"/>
        <w:ind w:left="-284" w:right="-166"/>
        <w:rPr>
          <w:rFonts w:cs="Calibri"/>
          <w:b/>
          <w:color w:val="002060"/>
          <w:sz w:val="22"/>
          <w:szCs w:val="22"/>
          <w:u w:val="single"/>
        </w:rPr>
      </w:pPr>
      <w:r w:rsidRPr="00987F99">
        <w:rPr>
          <w:rFonts w:cs="Calibri"/>
          <w:b/>
          <w:color w:val="002060"/>
          <w:sz w:val="22"/>
          <w:szCs w:val="22"/>
          <w:u w:val="single"/>
        </w:rPr>
        <w:t>DESCRIPCION DE EXCURSIONES</w:t>
      </w:r>
    </w:p>
    <w:p w14:paraId="14952AB9" w14:textId="77777777" w:rsidR="00091DE1" w:rsidRPr="00987F99" w:rsidRDefault="00091DE1" w:rsidP="00091DE1">
      <w:pPr>
        <w:pStyle w:val="Sinespaciado"/>
        <w:ind w:left="-284" w:right="-166"/>
        <w:rPr>
          <w:rFonts w:cs="Calibri"/>
          <w:b/>
          <w:color w:val="002060"/>
          <w:sz w:val="10"/>
          <w:szCs w:val="10"/>
          <w:u w:val="single"/>
        </w:rPr>
      </w:pPr>
    </w:p>
    <w:p w14:paraId="3994B162" w14:textId="77777777" w:rsidR="00091DE1" w:rsidRPr="00987F99" w:rsidRDefault="00091DE1" w:rsidP="00091DE1">
      <w:pPr>
        <w:pStyle w:val="Prrafodelista"/>
        <w:numPr>
          <w:ilvl w:val="0"/>
          <w:numId w:val="2"/>
        </w:numPr>
        <w:ind w:left="142" w:right="-166" w:hanging="294"/>
        <w:jc w:val="both"/>
        <w:rPr>
          <w:rFonts w:ascii="Calibri" w:hAnsi="Calibri" w:cs="Calibri"/>
          <w:b/>
          <w:bCs/>
          <w:color w:val="002060"/>
          <w:sz w:val="20"/>
          <w:szCs w:val="20"/>
          <w:lang w:val="es-ES"/>
        </w:rPr>
      </w:pPr>
      <w:r w:rsidRPr="00B6743A">
        <w:rPr>
          <w:rFonts w:ascii="Calibri" w:hAnsi="Calibri" w:cs="Calibri"/>
          <w:b/>
          <w:bCs/>
          <w:color w:val="002060"/>
          <w:sz w:val="20"/>
          <w:szCs w:val="20"/>
          <w:lang w:val="es-ES"/>
        </w:rPr>
        <w:t>TOUR CATARATAS ARGENTINA SIN ENTRADAS</w:t>
      </w:r>
      <w:r>
        <w:rPr>
          <w:rFonts w:ascii="Calibri" w:hAnsi="Calibri" w:cs="Calibri"/>
          <w:b/>
          <w:bCs/>
          <w:color w:val="002060"/>
          <w:sz w:val="20"/>
          <w:szCs w:val="20"/>
          <w:lang w:val="es-ES"/>
        </w:rPr>
        <w:t>:</w:t>
      </w:r>
      <w:r w:rsidRPr="00987F99">
        <w:rPr>
          <w:rFonts w:ascii="Calibri" w:hAnsi="Calibri" w:cs="Calibri"/>
          <w:color w:val="002060"/>
          <w:sz w:val="20"/>
          <w:szCs w:val="20"/>
          <w:lang w:val="es-ES"/>
        </w:rPr>
        <w:t xml:space="preserve"> Incluye el traslado ida y vuelta con guía duración aprox 05 horas</w:t>
      </w:r>
    </w:p>
    <w:p w14:paraId="349D99A6" w14:textId="3D13545F" w:rsidR="00091DE1" w:rsidRP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TOUR CATARATAS BRASILERAS SIN ENTRADA</w:t>
      </w:r>
      <w:r>
        <w:rPr>
          <w:rFonts w:ascii="Calibri" w:hAnsi="Calibri" w:cs="Calibri"/>
          <w:b/>
          <w:bCs/>
          <w:color w:val="002060"/>
          <w:sz w:val="20"/>
          <w:szCs w:val="20"/>
          <w:lang w:val="es-ES"/>
        </w:rPr>
        <w:t xml:space="preserve">: </w:t>
      </w:r>
      <w:r w:rsidRPr="00987F99">
        <w:rPr>
          <w:rFonts w:ascii="Calibri" w:hAnsi="Calibri" w:cs="Calibri"/>
          <w:color w:val="002060"/>
          <w:sz w:val="20"/>
          <w:szCs w:val="20"/>
          <w:lang w:val="es-ES"/>
        </w:rPr>
        <w:t>Incluye el traslado ida y vuelta con guía duración aprox 03 horas</w:t>
      </w:r>
    </w:p>
    <w:p w14:paraId="1D1C4D0C"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COMPRAS EN CIUDAD DEL ESTE (PARAGUAY) 03 HORAS</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Incluye el traslado ida y vuelta: es un circuito de compras en esta ciudad que es considerada Zona Franca, se consiguen varios productos importados a muy buen precio.</w:t>
      </w:r>
    </w:p>
    <w:p w14:paraId="61C493BC"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TOUR CON ENTRADAS AL PARQUE DE AVES:</w:t>
      </w:r>
      <w:r>
        <w:rPr>
          <w:rFonts w:ascii="Calibri" w:hAnsi="Calibri" w:cs="Calibri"/>
          <w:b/>
          <w:bCs/>
          <w:color w:val="002060"/>
          <w:sz w:val="20"/>
          <w:szCs w:val="20"/>
          <w:lang w:val="es-ES"/>
        </w:rPr>
        <w:t xml:space="preserve"> </w:t>
      </w:r>
      <w:r w:rsidRPr="00987F99">
        <w:rPr>
          <w:rFonts w:ascii="Calibri" w:hAnsi="Calibri" w:cs="Calibri"/>
          <w:color w:val="002060"/>
          <w:sz w:val="20"/>
          <w:szCs w:val="20"/>
          <w:lang w:val="es-ES"/>
        </w:rPr>
        <w:t>Incluye el transporte ida y vuelta, con la entrada al parque de aves, local donde te encontraras en contacto directo con más de 1020 aves de 150 especies diferentes</w:t>
      </w:r>
    </w:p>
    <w:p w14:paraId="6B6610CD" w14:textId="1B99FB00" w:rsidR="00091DE1" w:rsidRDefault="00091DE1" w:rsidP="00B520D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TOUR ITAIPU CON INGRESO CIRCUITO PANORAMICO</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Incluye el traslado ida y vuelta y la entrada. Duración aprox 01h30min, consiste en ver un video de la historia de Itaipu, luego tomas el bus panorámico de Itaipu y se hace un recorrido por la parte externa de la usina, siempre en compañía de un guía</w:t>
      </w:r>
    </w:p>
    <w:p w14:paraId="59BF02E3" w14:textId="77777777" w:rsidR="00FC5BB4" w:rsidRDefault="00FC5BB4" w:rsidP="00FC5BB4">
      <w:pPr>
        <w:pStyle w:val="Prrafodelista"/>
        <w:ind w:left="142" w:right="-166"/>
        <w:jc w:val="both"/>
        <w:rPr>
          <w:rFonts w:ascii="Calibri" w:hAnsi="Calibri" w:cs="Calibri"/>
          <w:b/>
          <w:bCs/>
          <w:color w:val="002060"/>
          <w:sz w:val="20"/>
          <w:szCs w:val="20"/>
          <w:lang w:val="es-ES"/>
        </w:rPr>
      </w:pPr>
    </w:p>
    <w:p w14:paraId="69C4F729" w14:textId="77777777" w:rsidR="00FC5BB4" w:rsidRPr="00B520D1" w:rsidRDefault="00FC5BB4" w:rsidP="00FC5BB4">
      <w:pPr>
        <w:pStyle w:val="Prrafodelista"/>
        <w:ind w:left="142" w:right="-166"/>
        <w:jc w:val="both"/>
        <w:rPr>
          <w:rFonts w:ascii="Calibri" w:hAnsi="Calibri" w:cs="Calibri"/>
          <w:color w:val="002060"/>
          <w:sz w:val="20"/>
          <w:szCs w:val="20"/>
          <w:lang w:val="es-ES"/>
        </w:rPr>
      </w:pPr>
    </w:p>
    <w:p w14:paraId="20B5E9A6"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TOUR HITO DE LAS TRES FRONTERAS LADO BRASIL CON ENTRADAS:</w:t>
      </w:r>
      <w:r>
        <w:rPr>
          <w:rFonts w:ascii="Calibri" w:hAnsi="Calibri" w:cs="Calibri"/>
          <w:b/>
          <w:bCs/>
          <w:color w:val="002060"/>
          <w:sz w:val="20"/>
          <w:szCs w:val="20"/>
          <w:lang w:val="es-ES"/>
        </w:rPr>
        <w:t xml:space="preserve"> </w:t>
      </w:r>
      <w:r w:rsidRPr="00987F99">
        <w:rPr>
          <w:rFonts w:ascii="Calibri" w:hAnsi="Calibri" w:cs="Calibri"/>
          <w:color w:val="002060"/>
          <w:sz w:val="20"/>
          <w:szCs w:val="20"/>
          <w:lang w:val="es-ES"/>
        </w:rPr>
        <w:t xml:space="preserve">Incluye el traslado ida y vuelta duración aprox. 03 hora en este paseo veras el encuentro de los ríos Paraná e Iguazú, y la división de los tres países, Brasil, argentina y Paraguay. El local cuenta con el escenario de las ruinas jesuitas y en 6 días de las semanas entre 19:30 a 20:00 es presentado un </w:t>
      </w:r>
      <w:proofErr w:type="gramStart"/>
      <w:r w:rsidRPr="00987F99">
        <w:rPr>
          <w:rFonts w:ascii="Calibri" w:hAnsi="Calibri" w:cs="Calibri"/>
          <w:color w:val="002060"/>
          <w:sz w:val="20"/>
          <w:szCs w:val="20"/>
          <w:lang w:val="es-ES"/>
        </w:rPr>
        <w:t>show</w:t>
      </w:r>
      <w:proofErr w:type="gramEnd"/>
      <w:r w:rsidRPr="00987F99">
        <w:rPr>
          <w:rFonts w:ascii="Calibri" w:hAnsi="Calibri" w:cs="Calibri"/>
          <w:color w:val="002060"/>
          <w:sz w:val="20"/>
          <w:szCs w:val="20"/>
          <w:lang w:val="es-ES"/>
        </w:rPr>
        <w:t xml:space="preserve"> cultura</w:t>
      </w:r>
      <w:r>
        <w:rPr>
          <w:rFonts w:ascii="Calibri" w:hAnsi="Calibri" w:cs="Calibri"/>
          <w:color w:val="002060"/>
          <w:sz w:val="20"/>
          <w:szCs w:val="20"/>
          <w:lang w:val="es-ES"/>
        </w:rPr>
        <w:t>l</w:t>
      </w:r>
    </w:p>
    <w:p w14:paraId="7DD14092"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PASEO EN PUERTO IGUAZU EN LA NOCHE</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Incluye el traslado ida y vuelta duración aprox 03h30min. Este paseo consiste en visitar el comercio en puerto Iguazú, donde encuentras enumeras tiendas de cuero, artesanías y una linda feria de productos típicos de argentina, como salames, quesos, empanadas, aceitunas, etc…visitamos una vinoteca, y paramos para cenar (cena es opcional)</w:t>
      </w:r>
    </w:p>
    <w:p w14:paraId="5FA714E0"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CITY TOUR EN FOZ DO IGUAZU</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 xml:space="preserve">Tour con 3 paradas. En el templo budista, mezquita árabe e hito de las tres fronteras, también pasamos por las principales avenidas y calle de la ciudad, puntos históricos y centro de </w:t>
      </w:r>
      <w:proofErr w:type="spellStart"/>
      <w:r w:rsidRPr="00987F99">
        <w:rPr>
          <w:rFonts w:ascii="Calibri" w:hAnsi="Calibri" w:cs="Calibri"/>
          <w:color w:val="002060"/>
          <w:sz w:val="20"/>
          <w:szCs w:val="20"/>
          <w:lang w:val="es-ES"/>
        </w:rPr>
        <w:t>foz</w:t>
      </w:r>
      <w:proofErr w:type="spellEnd"/>
      <w:r w:rsidRPr="00987F99">
        <w:rPr>
          <w:rFonts w:ascii="Calibri" w:hAnsi="Calibri" w:cs="Calibri"/>
          <w:color w:val="002060"/>
          <w:sz w:val="20"/>
          <w:szCs w:val="20"/>
          <w:lang w:val="es-ES"/>
        </w:rPr>
        <w:t xml:space="preserve"> do Iguazú</w:t>
      </w:r>
    </w:p>
    <w:p w14:paraId="27D8CEB0"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CITY TOUR EN CIUDAD DEL ESTE</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 xml:space="preserve">Conocer un poco de ciudad del este, ciudad que crece constátenme, pasando por el salto </w:t>
      </w:r>
      <w:proofErr w:type="spellStart"/>
      <w:r w:rsidRPr="00987F99">
        <w:rPr>
          <w:rFonts w:ascii="Calibri" w:hAnsi="Calibri" w:cs="Calibri"/>
          <w:color w:val="002060"/>
          <w:sz w:val="20"/>
          <w:szCs w:val="20"/>
          <w:lang w:val="es-ES"/>
        </w:rPr>
        <w:t>monday</w:t>
      </w:r>
      <w:proofErr w:type="spellEnd"/>
      <w:r w:rsidRPr="00987F99">
        <w:rPr>
          <w:rFonts w:ascii="Calibri" w:hAnsi="Calibri" w:cs="Calibri"/>
          <w:color w:val="002060"/>
          <w:sz w:val="20"/>
          <w:szCs w:val="20"/>
          <w:lang w:val="es-ES"/>
        </w:rPr>
        <w:t>, iglesias... El valor incluye el traslado hasta ciudad del este y el city tour</w:t>
      </w:r>
    </w:p>
    <w:p w14:paraId="437DEC56"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KATTAMARAN II</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Hermoso paseo de navegación a bordo del Kattamaran II por las aguas de los ríos Iguazú y Paraná, con un estupendo atardecer, el valor incluye, el transporte, el paseo y una cena a bordo sin bebidas</w:t>
      </w:r>
    </w:p>
    <w:p w14:paraId="50E07423"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SKYFOZ, SALTO DE PARACAIDAS</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Adrenalina al extremo, con 30 segundos de queda libre, con una vista impresionante de la usina de Itaipu, de Paraguay, Brasil y Argentina. El valor incluye el transporte y el tkt para el salto duplo (sin fotos, sin videos)</w:t>
      </w:r>
    </w:p>
    <w:p w14:paraId="4DD434D6"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TRANSPORTE Y ENTRADA DAY USE AL BLUE PARK</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Parque acuático con playa artificial, aguas termales y olas. También tiene toboganes donde la adrenalina corre por las venas. No incluye alimentación en el parque y tampoco bebidas</w:t>
      </w:r>
    </w:p>
    <w:p w14:paraId="60FBD294" w14:textId="77777777" w:rsidR="00091DE1" w:rsidRPr="00987F99"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CATARATAS DE LUNA LLENA</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Unos de los paisajes más lindos y emocionante que veras, son apenas 4 días al mes de mucha belleza, el valor incluye el transporte y la entrada.</w:t>
      </w:r>
    </w:p>
    <w:p w14:paraId="37CA53A1" w14:textId="77777777" w:rsidR="00091DE1" w:rsidRPr="00AC445A"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TKT MACUCO SAFARI DURANTE CATARATAS BRASIL</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Incluye el tkt, es hecho durante el paseo a cataratas Brasil duración 01h30minpaseo de pura adrenalina, consiste en tomar un bote bimotor y navegar por debajo de las quedas de agua, es un paseo alucinante. Aprox. 25 minutos en bote, el resto es la caminata que lo puedes hacer en jipe eléctrico por medio a la selva de las cataratas, hasta llegar al embarcadero.</w:t>
      </w:r>
    </w:p>
    <w:p w14:paraId="67F7157D"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TKT GRAN AVENTURA DURANTE CATARATAS ARGENTINA</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Incluye el tkt, es hecho durante el paseo a cataratas Argentina duración 01h30min paseo de pura adrenalina, consiste en tomar un bote bimotor y navegar por debajo de las quedas de agua, es un paseo alucinante. Aprox. 25 minutos en bote, el resto es la caminata que lo puedes hacer en jipe eléctrico por medio a la selva de las cataratas, hasta llegar al embarcadero.</w:t>
      </w:r>
    </w:p>
    <w:p w14:paraId="0D0039A0"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PASEO HELICOPTERO 10 MINUTOS</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Paseo muy lindo arriba de las cataratas, si ya son bellas verlas de cerca, imagínate verlas de arriba, es algo maravilloso.</w:t>
      </w:r>
    </w:p>
    <w:p w14:paraId="5CAF611A"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PASEO HELICOPTERO 35 MINUTOS</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 xml:space="preserve">Paseo consiste en un sobrevuelo arriba de </w:t>
      </w:r>
      <w:proofErr w:type="spellStart"/>
      <w:r w:rsidRPr="00987F99">
        <w:rPr>
          <w:rFonts w:ascii="Calibri" w:hAnsi="Calibri" w:cs="Calibri"/>
          <w:color w:val="002060"/>
          <w:sz w:val="20"/>
          <w:szCs w:val="20"/>
          <w:lang w:val="es-ES"/>
        </w:rPr>
        <w:t>foz</w:t>
      </w:r>
      <w:proofErr w:type="spellEnd"/>
      <w:r w:rsidRPr="00987F99">
        <w:rPr>
          <w:rFonts w:ascii="Calibri" w:hAnsi="Calibri" w:cs="Calibri"/>
          <w:color w:val="002060"/>
          <w:sz w:val="20"/>
          <w:szCs w:val="20"/>
          <w:lang w:val="es-ES"/>
        </w:rPr>
        <w:t xml:space="preserve"> do Iguazú, en los principales puntos turísticos. Para 04 pax.</w:t>
      </w:r>
    </w:p>
    <w:p w14:paraId="4F2D0234"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PASEO MINAS DE WANDA ARGENTINA</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Consiste en un viaje de 60 km hasta las minas de Wanda, adonde conoces la extracción de piedras preciosas y puedes comprar estas piedras a un muy buen precio. Duración de 5 horas.</w:t>
      </w:r>
    </w:p>
    <w:p w14:paraId="0CBA63FA"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PASEO MINAS DE WANDA Y RUINAS DE SAN IGNACIO ARGENTINA</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Consiste en un viaje de 260 km hasta las ruinas de san Ignacio para conocer como los jesuitas Vivian y sus culturas, al regreso pasamos por las minas de Wanda, adonde conocerás como se extra las piedras preciosas y puedes comprarlas a muy buen precio.</w:t>
      </w:r>
    </w:p>
    <w:p w14:paraId="659A348D"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ICE BAR PUERTO IGUAZU, ARGENTINA</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Es un bar totalmente de hielo, paredes, esculturas totalmente de hielo, a – 10°c con open bar, en el medio a la selva. El valor incluye la entrada los trajes y el transporte</w:t>
      </w:r>
    </w:p>
    <w:p w14:paraId="2D8747A7" w14:textId="20654C9E" w:rsidR="00091DE1" w:rsidRP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ICE BAR DREAMLAND, BRASIL</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Es un bar totalmente de hielo, paredes, esculturas totalmente de hielo, a – 11°c, es una de las atracciones del complejo Dreamland. El valor incluye la entrada los trajes.</w:t>
      </w:r>
    </w:p>
    <w:p w14:paraId="39D4A331"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MUSEO DE CERA DREAMLAND</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Museo adonde encontraras varias personalidades esculpidas en cera en sus verdaderos tamaños, el valor incluye la entrada.</w:t>
      </w:r>
    </w:p>
    <w:p w14:paraId="2D855A41"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VALLE DE LOS DINOSAURIOS DREAMLAND</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Lindo parque adonde encuentras varias especies de dinosaurios en sus tamaños originales que al pasar por al lado se mueven y hacen ruidos típicos de cada especie, el valor incluye la entrada.</w:t>
      </w:r>
    </w:p>
    <w:p w14:paraId="6FE44614"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MARAVILLAS DEL MUNDO DREAMLAND</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Espacio de exposiciones de la maravilla del mundo construidas por la mano del hombre, todas en miniaturas, el valor incluye la entrada.</w:t>
      </w:r>
    </w:p>
    <w:p w14:paraId="544A3373" w14:textId="0740E49B" w:rsidR="00091DE1" w:rsidRDefault="00091DE1" w:rsidP="00B520D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 xml:space="preserve">DREAMS MOTOR </w:t>
      </w:r>
      <w:proofErr w:type="gramStart"/>
      <w:r w:rsidRPr="00987F99">
        <w:rPr>
          <w:rFonts w:ascii="Calibri" w:hAnsi="Calibri" w:cs="Calibri"/>
          <w:b/>
          <w:bCs/>
          <w:color w:val="002060"/>
          <w:sz w:val="20"/>
          <w:szCs w:val="20"/>
          <w:lang w:val="es-ES"/>
        </w:rPr>
        <w:t>SHOW</w:t>
      </w:r>
      <w:proofErr w:type="gramEnd"/>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Espacio de exposiciones de motos Harley Davidson, bar y culinaria típicamente americana, el valor incluye la entrada</w:t>
      </w:r>
    </w:p>
    <w:p w14:paraId="1215FD29" w14:textId="77777777" w:rsidR="00FC5BB4" w:rsidRDefault="00FC5BB4" w:rsidP="00FC5BB4">
      <w:pPr>
        <w:pStyle w:val="Prrafodelista"/>
        <w:ind w:left="142" w:right="-166"/>
        <w:jc w:val="both"/>
        <w:rPr>
          <w:rFonts w:ascii="Calibri" w:hAnsi="Calibri" w:cs="Calibri"/>
          <w:b/>
          <w:bCs/>
          <w:color w:val="002060"/>
          <w:sz w:val="20"/>
          <w:szCs w:val="20"/>
          <w:lang w:val="es-ES"/>
        </w:rPr>
      </w:pPr>
    </w:p>
    <w:p w14:paraId="708B9A1C" w14:textId="77777777" w:rsidR="00FC5BB4" w:rsidRDefault="00FC5BB4" w:rsidP="00FC5BB4">
      <w:pPr>
        <w:pStyle w:val="Prrafodelista"/>
        <w:ind w:left="142" w:right="-166"/>
        <w:jc w:val="both"/>
        <w:rPr>
          <w:rFonts w:ascii="Calibri" w:hAnsi="Calibri" w:cs="Calibri"/>
          <w:b/>
          <w:bCs/>
          <w:color w:val="002060"/>
          <w:sz w:val="20"/>
          <w:szCs w:val="20"/>
          <w:lang w:val="es-ES"/>
        </w:rPr>
      </w:pPr>
    </w:p>
    <w:p w14:paraId="51005509" w14:textId="77777777" w:rsidR="00FC5BB4" w:rsidRPr="00B520D1" w:rsidRDefault="00FC5BB4" w:rsidP="00FC5BB4">
      <w:pPr>
        <w:pStyle w:val="Prrafodelista"/>
        <w:ind w:left="142" w:right="-166"/>
        <w:jc w:val="both"/>
        <w:rPr>
          <w:rFonts w:ascii="Calibri" w:hAnsi="Calibri" w:cs="Calibri"/>
          <w:color w:val="002060"/>
          <w:sz w:val="20"/>
          <w:szCs w:val="20"/>
          <w:lang w:val="es-ES"/>
        </w:rPr>
      </w:pPr>
    </w:p>
    <w:p w14:paraId="69783FF2" w14:textId="77777777" w:rsidR="00091DE1"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0"/>
          <w:szCs w:val="20"/>
          <w:lang w:val="es-ES"/>
        </w:rPr>
        <w:t>DUO DREAMLAND</w:t>
      </w:r>
      <w:r>
        <w:rPr>
          <w:rFonts w:ascii="Calibri" w:hAnsi="Calibri" w:cs="Calibri"/>
          <w:b/>
          <w:bCs/>
          <w:color w:val="002060"/>
          <w:sz w:val="20"/>
          <w:szCs w:val="20"/>
          <w:lang w:val="es-ES"/>
        </w:rPr>
        <w:t>:</w:t>
      </w:r>
      <w:r>
        <w:rPr>
          <w:rFonts w:ascii="Calibri" w:hAnsi="Calibri" w:cs="Calibri"/>
          <w:color w:val="002060"/>
          <w:sz w:val="20"/>
          <w:szCs w:val="20"/>
          <w:lang w:val="es-ES"/>
        </w:rPr>
        <w:t xml:space="preserve"> </w:t>
      </w:r>
      <w:r w:rsidRPr="00987F99">
        <w:rPr>
          <w:rFonts w:ascii="Calibri" w:hAnsi="Calibri" w:cs="Calibri"/>
          <w:color w:val="002060"/>
          <w:sz w:val="20"/>
          <w:szCs w:val="20"/>
          <w:lang w:val="es-ES"/>
        </w:rPr>
        <w:t>MUSEO DE CERA + MINI MARAVILLAS (NO VALE PARA OTROS ATRACTIVOS) Paquete promocional, donde te llevas 2 entradas por un precio menor</w:t>
      </w:r>
    </w:p>
    <w:p w14:paraId="453A119D" w14:textId="77777777" w:rsidR="00091DE1" w:rsidRPr="00987F99"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1"/>
          <w:szCs w:val="21"/>
          <w:lang w:val="es-ES"/>
        </w:rPr>
        <w:t>COMBO DREAMLAND</w:t>
      </w:r>
      <w:r>
        <w:rPr>
          <w:rFonts w:ascii="Calibri" w:hAnsi="Calibri" w:cs="Calibri"/>
          <w:b/>
          <w:bCs/>
          <w:color w:val="002060"/>
          <w:sz w:val="21"/>
          <w:szCs w:val="21"/>
          <w:lang w:val="es-ES"/>
        </w:rPr>
        <w:t>:</w:t>
      </w:r>
      <w:r>
        <w:rPr>
          <w:rFonts w:ascii="Calibri" w:hAnsi="Calibri" w:cs="Calibri"/>
          <w:color w:val="002060"/>
          <w:sz w:val="21"/>
          <w:szCs w:val="21"/>
          <w:lang w:val="es-ES"/>
        </w:rPr>
        <w:t xml:space="preserve"> </w:t>
      </w:r>
      <w:r w:rsidRPr="00987F99">
        <w:rPr>
          <w:rFonts w:ascii="Calibri" w:hAnsi="Calibri" w:cs="Calibri"/>
          <w:color w:val="002060"/>
          <w:sz w:val="21"/>
          <w:szCs w:val="21"/>
          <w:lang w:val="es-ES"/>
        </w:rPr>
        <w:t xml:space="preserve">MUSEO DE CERA + MINI MARAVILLAS + VALLE DE LOS dinosaurios + bar de hielo + Dreams motor </w:t>
      </w:r>
      <w:proofErr w:type="gramStart"/>
      <w:r w:rsidRPr="00987F99">
        <w:rPr>
          <w:rFonts w:ascii="Calibri" w:hAnsi="Calibri" w:cs="Calibri"/>
          <w:color w:val="002060"/>
          <w:sz w:val="21"/>
          <w:szCs w:val="21"/>
          <w:lang w:val="es-ES"/>
        </w:rPr>
        <w:t>show</w:t>
      </w:r>
      <w:proofErr w:type="gramEnd"/>
      <w:r w:rsidRPr="00987F99">
        <w:rPr>
          <w:rFonts w:ascii="Calibri" w:hAnsi="Calibri" w:cs="Calibri"/>
          <w:color w:val="002060"/>
          <w:sz w:val="21"/>
          <w:szCs w:val="21"/>
          <w:lang w:val="es-ES"/>
        </w:rPr>
        <w:t>. Paquete promocional, donde te llevas 5 entradas por un precio menor</w:t>
      </w:r>
    </w:p>
    <w:p w14:paraId="5FC280AF" w14:textId="77777777" w:rsidR="00091DE1" w:rsidRPr="00987F99"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1"/>
          <w:szCs w:val="21"/>
          <w:lang w:val="es-ES"/>
        </w:rPr>
        <w:t>MOVIE CARS</w:t>
      </w:r>
      <w:r>
        <w:rPr>
          <w:rFonts w:ascii="Calibri" w:hAnsi="Calibri" w:cs="Calibri"/>
          <w:b/>
          <w:bCs/>
          <w:color w:val="002060"/>
          <w:sz w:val="21"/>
          <w:szCs w:val="21"/>
          <w:lang w:val="es-ES"/>
        </w:rPr>
        <w:t>:</w:t>
      </w:r>
      <w:r>
        <w:rPr>
          <w:rFonts w:ascii="Calibri" w:hAnsi="Calibri" w:cs="Calibri"/>
          <w:color w:val="002060"/>
          <w:sz w:val="21"/>
          <w:szCs w:val="21"/>
          <w:lang w:val="es-ES"/>
        </w:rPr>
        <w:t xml:space="preserve"> </w:t>
      </w:r>
      <w:r w:rsidRPr="00987F99">
        <w:rPr>
          <w:rFonts w:ascii="Calibri" w:hAnsi="Calibri" w:cs="Calibri"/>
          <w:color w:val="002060"/>
          <w:sz w:val="21"/>
          <w:szCs w:val="21"/>
          <w:lang w:val="es-ES"/>
        </w:rPr>
        <w:t>Vehículos que marcaron historias en el cine, en escenarios increíbles, son más de 40 vehículos en 24 escenarios diferentes.</w:t>
      </w:r>
    </w:p>
    <w:p w14:paraId="43CFB2CF" w14:textId="77777777" w:rsidR="00091DE1" w:rsidRPr="00987F99" w:rsidRDefault="00091DE1" w:rsidP="00091DE1">
      <w:pPr>
        <w:pStyle w:val="Prrafodelista"/>
        <w:numPr>
          <w:ilvl w:val="0"/>
          <w:numId w:val="2"/>
        </w:numPr>
        <w:ind w:left="142" w:right="-166" w:hanging="294"/>
        <w:jc w:val="both"/>
        <w:rPr>
          <w:rFonts w:ascii="Calibri" w:hAnsi="Calibri" w:cs="Calibri"/>
          <w:color w:val="002060"/>
          <w:sz w:val="20"/>
          <w:szCs w:val="20"/>
          <w:lang w:val="es-ES"/>
        </w:rPr>
      </w:pPr>
      <w:r w:rsidRPr="00987F99">
        <w:rPr>
          <w:rFonts w:ascii="Calibri" w:hAnsi="Calibri" w:cs="Calibri"/>
          <w:b/>
          <w:bCs/>
          <w:color w:val="002060"/>
          <w:sz w:val="21"/>
          <w:szCs w:val="21"/>
          <w:lang w:val="es-ES"/>
        </w:rPr>
        <w:t>RUEDA GIGANTE / RUEDA DE LA FORTUNA</w:t>
      </w:r>
      <w:r>
        <w:rPr>
          <w:rFonts w:ascii="Calibri" w:hAnsi="Calibri" w:cs="Calibri"/>
          <w:b/>
          <w:bCs/>
          <w:color w:val="002060"/>
          <w:sz w:val="21"/>
          <w:szCs w:val="21"/>
          <w:lang w:val="es-ES"/>
        </w:rPr>
        <w:t>:</w:t>
      </w:r>
      <w:r>
        <w:rPr>
          <w:rFonts w:ascii="Calibri" w:hAnsi="Calibri" w:cs="Calibri"/>
          <w:color w:val="002060"/>
          <w:sz w:val="21"/>
          <w:szCs w:val="21"/>
          <w:lang w:val="es-ES"/>
        </w:rPr>
        <w:t xml:space="preserve"> </w:t>
      </w:r>
      <w:r w:rsidRPr="00987F99">
        <w:rPr>
          <w:rFonts w:ascii="Calibri" w:hAnsi="Calibri" w:cs="Calibri"/>
          <w:color w:val="002060"/>
          <w:sz w:val="21"/>
          <w:szCs w:val="21"/>
          <w:lang w:val="es-ES"/>
        </w:rPr>
        <w:t>Linda Rueda Gigante, Con Una Vista Espectacular, Podando Apreciar: Brasil, Argentina, Paraguay. Es La Mas Alta De América Latina, Con Su Punto Mas Alta De 88 Metros. El Valor Incluye La Entrada.</w:t>
      </w:r>
    </w:p>
    <w:p w14:paraId="120B84FF" w14:textId="77777777" w:rsidR="00091DE1" w:rsidRPr="00B6743A" w:rsidRDefault="00091DE1" w:rsidP="00091DE1">
      <w:pPr>
        <w:pStyle w:val="Prrafodelista"/>
        <w:ind w:left="-284" w:right="-166"/>
        <w:jc w:val="both"/>
        <w:rPr>
          <w:rFonts w:ascii="Calibri" w:hAnsi="Calibri" w:cs="Calibri"/>
          <w:color w:val="002060"/>
          <w:sz w:val="21"/>
          <w:szCs w:val="21"/>
          <w:lang w:val="es-ES"/>
        </w:rPr>
      </w:pPr>
    </w:p>
    <w:p w14:paraId="5EF9DD49" w14:textId="77777777" w:rsidR="00091DE1" w:rsidRDefault="00091DE1" w:rsidP="00091DE1">
      <w:pPr>
        <w:pStyle w:val="Sinespaciado"/>
        <w:ind w:left="-284" w:right="-166"/>
        <w:rPr>
          <w:rFonts w:cs="Calibri"/>
          <w:b/>
          <w:color w:val="002060"/>
          <w:sz w:val="22"/>
          <w:szCs w:val="22"/>
          <w:u w:val="single"/>
        </w:rPr>
      </w:pPr>
      <w:r w:rsidRPr="00987F99">
        <w:rPr>
          <w:rFonts w:cs="Calibri"/>
          <w:b/>
          <w:color w:val="002060"/>
          <w:sz w:val="22"/>
          <w:szCs w:val="22"/>
          <w:u w:val="single"/>
        </w:rPr>
        <w:t>CONDICIONES GENERALES:</w:t>
      </w:r>
    </w:p>
    <w:p w14:paraId="32AB31A1" w14:textId="77777777" w:rsidR="00091DE1" w:rsidRPr="00987F99" w:rsidRDefault="00091DE1" w:rsidP="00091DE1">
      <w:pPr>
        <w:pStyle w:val="Sinespaciado"/>
        <w:ind w:left="-284" w:right="-166"/>
        <w:rPr>
          <w:rFonts w:cs="Calibri"/>
          <w:b/>
          <w:color w:val="002060"/>
          <w:sz w:val="8"/>
          <w:szCs w:val="8"/>
          <w:u w:val="single"/>
        </w:rPr>
      </w:pPr>
    </w:p>
    <w:p w14:paraId="6C9BCDD8" w14:textId="77777777" w:rsidR="00091DE1" w:rsidRPr="00B6743A"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COMISION: 10% incluido IGV</w:t>
      </w:r>
    </w:p>
    <w:p w14:paraId="3034C7F0" w14:textId="77777777" w:rsidR="00091DE1" w:rsidRPr="00B6743A"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 xml:space="preserve">Precios publicados son en dólares americanos, son por persona. </w:t>
      </w:r>
    </w:p>
    <w:p w14:paraId="73E70E63" w14:textId="556E7496" w:rsidR="00091DE1" w:rsidRPr="00B6743A" w:rsidRDefault="00091DE1" w:rsidP="00091DE1">
      <w:pPr>
        <w:pStyle w:val="Sinespaciado"/>
        <w:numPr>
          <w:ilvl w:val="0"/>
          <w:numId w:val="1"/>
        </w:numPr>
        <w:ind w:left="142" w:right="-166" w:hanging="283"/>
        <w:rPr>
          <w:rFonts w:cs="Calibri"/>
          <w:b/>
          <w:color w:val="002060"/>
          <w:sz w:val="20"/>
          <w:szCs w:val="20"/>
        </w:rPr>
      </w:pPr>
      <w:r w:rsidRPr="00B6743A">
        <w:rPr>
          <w:rFonts w:eastAsia="MS UI Gothic" w:cs="Calibri"/>
          <w:b/>
          <w:bCs/>
          <w:color w:val="002060"/>
          <w:sz w:val="20"/>
          <w:szCs w:val="20"/>
        </w:rPr>
        <w:t>Tipo de cambio referencial S/</w:t>
      </w:r>
      <w:r>
        <w:rPr>
          <w:rFonts w:eastAsia="MS UI Gothic" w:cs="Calibri"/>
          <w:b/>
          <w:bCs/>
          <w:color w:val="002060"/>
          <w:sz w:val="20"/>
          <w:szCs w:val="20"/>
        </w:rPr>
        <w:t>3.</w:t>
      </w:r>
      <w:r w:rsidR="00B520D1">
        <w:rPr>
          <w:rFonts w:eastAsia="MS UI Gothic" w:cs="Calibri"/>
          <w:b/>
          <w:bCs/>
          <w:color w:val="002060"/>
          <w:sz w:val="20"/>
          <w:szCs w:val="20"/>
        </w:rPr>
        <w:t>60</w:t>
      </w:r>
      <w:r w:rsidRPr="00B6743A">
        <w:rPr>
          <w:rFonts w:eastAsia="MS UI Gothic" w:cs="Calibri"/>
          <w:b/>
          <w:bCs/>
          <w:color w:val="002060"/>
          <w:sz w:val="20"/>
          <w:szCs w:val="20"/>
        </w:rPr>
        <w:t>, debido a la volatilidad del dólar consultar antes de realizar el pago.</w:t>
      </w:r>
    </w:p>
    <w:p w14:paraId="021FE1C2" w14:textId="77777777" w:rsidR="00091DE1" w:rsidRPr="00B6743A"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Para pagos con “Pago efectivo” (Tarjetas Bcp, BBVA, Scotiabank, BanBif, Interbank) considerar 2% adicional y para otras tarjetas nacionales e internacionales considerar 5%</w:t>
      </w:r>
    </w:p>
    <w:p w14:paraId="1C247146" w14:textId="77777777" w:rsidR="00091DE1" w:rsidRPr="00B6743A"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Precios publicados son para min 2 pasajeros.</w:t>
      </w:r>
    </w:p>
    <w:p w14:paraId="3D1A3AD6" w14:textId="77777777" w:rsidR="00091DE1" w:rsidRPr="00B6743A"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Días y Horarios de los paseos serán programados en destino por el guía local.</w:t>
      </w:r>
    </w:p>
    <w:p w14:paraId="324FFB42" w14:textId="77777777" w:rsidR="00091DE1" w:rsidRPr="00B6743A"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 xml:space="preserve">Todos los servicios incluyen guía en Idioma </w:t>
      </w:r>
      <w:proofErr w:type="spellStart"/>
      <w:r w:rsidRPr="00B6743A">
        <w:rPr>
          <w:rFonts w:cs="Calibri"/>
          <w:b/>
          <w:color w:val="002060"/>
          <w:sz w:val="20"/>
          <w:szCs w:val="20"/>
        </w:rPr>
        <w:t>Epañol</w:t>
      </w:r>
      <w:proofErr w:type="spellEnd"/>
      <w:r w:rsidRPr="00B6743A">
        <w:rPr>
          <w:rFonts w:cs="Calibri"/>
          <w:b/>
          <w:color w:val="002060"/>
          <w:sz w:val="20"/>
          <w:szCs w:val="20"/>
        </w:rPr>
        <w:t>.</w:t>
      </w:r>
    </w:p>
    <w:p w14:paraId="4166F2CF" w14:textId="77777777" w:rsidR="00091DE1" w:rsidRPr="00987F99"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Tener en cuenta que Brasil, Argentina y Paraguay tienen políticas diferentes de entrada a su país, por favor consultar antes con relación al Visado</w:t>
      </w:r>
      <w:r>
        <w:rPr>
          <w:rFonts w:cs="Calibri"/>
          <w:b/>
          <w:color w:val="002060"/>
          <w:sz w:val="20"/>
          <w:szCs w:val="20"/>
        </w:rPr>
        <w:t>.</w:t>
      </w:r>
    </w:p>
    <w:p w14:paraId="257DD541" w14:textId="77777777" w:rsidR="00091DE1" w:rsidRPr="00AC445A" w:rsidRDefault="00091DE1" w:rsidP="00091DE1">
      <w:pPr>
        <w:pStyle w:val="Sinespaciado"/>
        <w:numPr>
          <w:ilvl w:val="0"/>
          <w:numId w:val="1"/>
        </w:numPr>
        <w:ind w:left="142" w:right="-166" w:hanging="283"/>
        <w:rPr>
          <w:rFonts w:cs="Calibri"/>
          <w:b/>
          <w:color w:val="002060"/>
          <w:sz w:val="20"/>
          <w:szCs w:val="20"/>
        </w:rPr>
      </w:pPr>
      <w:r w:rsidRPr="00B6743A">
        <w:rPr>
          <w:rFonts w:cs="Calibri"/>
          <w:b/>
          <w:color w:val="002060"/>
          <w:sz w:val="20"/>
          <w:szCs w:val="20"/>
        </w:rPr>
        <w:t>Debido a los múltiples cambios que ocurren en turismo estos precios deben ser confirmados a la hora de hacer la reserva.</w:t>
      </w:r>
    </w:p>
    <w:p w14:paraId="676AE139" w14:textId="77777777" w:rsidR="00091DE1" w:rsidRPr="00B6743A" w:rsidRDefault="00091DE1" w:rsidP="00091DE1">
      <w:pPr>
        <w:pStyle w:val="Sinespaciado"/>
        <w:numPr>
          <w:ilvl w:val="0"/>
          <w:numId w:val="1"/>
        </w:numPr>
        <w:ind w:left="142" w:right="-166" w:hanging="283"/>
        <w:rPr>
          <w:rFonts w:cs="Calibri"/>
          <w:b/>
          <w:color w:val="002060"/>
          <w:sz w:val="20"/>
          <w:szCs w:val="20"/>
          <w:lang w:eastAsia="es-PE"/>
        </w:rPr>
      </w:pPr>
      <w:r w:rsidRPr="00B6743A">
        <w:rPr>
          <w:rFonts w:cs="Calibri"/>
          <w:b/>
          <w:color w:val="002060"/>
          <w:sz w:val="20"/>
          <w:szCs w:val="20"/>
        </w:rPr>
        <w:t>Precios no aplican en fechas de feriados calendarios del destino, eventos, convenciones etc, para lo cual aplicará un suplemento que será indicado al momento de solicitar la reserva.</w:t>
      </w:r>
    </w:p>
    <w:p w14:paraId="0A4F33E8" w14:textId="77777777" w:rsidR="00091DE1" w:rsidRPr="00B6743A" w:rsidRDefault="00091DE1" w:rsidP="00091DE1">
      <w:pPr>
        <w:pStyle w:val="Sinespaciado"/>
        <w:numPr>
          <w:ilvl w:val="0"/>
          <w:numId w:val="1"/>
        </w:numPr>
        <w:ind w:left="142" w:right="-166" w:hanging="283"/>
        <w:rPr>
          <w:rFonts w:cs="Calibri"/>
          <w:b/>
          <w:color w:val="002060"/>
          <w:sz w:val="20"/>
          <w:szCs w:val="20"/>
          <w:lang w:eastAsia="es-PE"/>
        </w:rPr>
      </w:pPr>
      <w:r w:rsidRPr="00B6743A">
        <w:rPr>
          <w:rFonts w:cs="Calibri"/>
          <w:b/>
          <w:color w:val="002060"/>
          <w:sz w:val="20"/>
          <w:szCs w:val="20"/>
        </w:rPr>
        <w:t>MATERIAL EXCLUSIVO PARA AGENCIAS DE VIAJES.</w:t>
      </w:r>
    </w:p>
    <w:p w14:paraId="1B8709D9" w14:textId="77777777" w:rsidR="00091DE1" w:rsidRPr="00B6743A" w:rsidRDefault="00091DE1" w:rsidP="00091DE1">
      <w:pPr>
        <w:pStyle w:val="Sinespaciado"/>
        <w:numPr>
          <w:ilvl w:val="0"/>
          <w:numId w:val="1"/>
        </w:numPr>
        <w:ind w:left="142" w:right="-166" w:hanging="283"/>
        <w:rPr>
          <w:rFonts w:cs="Calibri"/>
          <w:b/>
          <w:color w:val="002060"/>
          <w:sz w:val="20"/>
          <w:szCs w:val="20"/>
          <w:lang w:eastAsia="es-PE"/>
        </w:rPr>
      </w:pPr>
      <w:r w:rsidRPr="00B6743A">
        <w:rPr>
          <w:rFonts w:cs="Calibri"/>
          <w:b/>
          <w:bCs/>
          <w:color w:val="FF0000"/>
          <w:sz w:val="20"/>
          <w:szCs w:val="20"/>
        </w:rPr>
        <w:t>PRECIOS REFERENCIALES, CONSULTAR AL MOMENTO DE SOLICITAR LA RESERVA</w:t>
      </w:r>
    </w:p>
    <w:p w14:paraId="26919703" w14:textId="77777777" w:rsidR="00091DE1" w:rsidRDefault="00091DE1" w:rsidP="00091DE1">
      <w:pPr>
        <w:rPr>
          <w:lang w:val="es-ES"/>
        </w:rPr>
      </w:pPr>
    </w:p>
    <w:p w14:paraId="44D8E0C1" w14:textId="77777777" w:rsidR="00091DE1" w:rsidRDefault="00091DE1" w:rsidP="00091DE1">
      <w:pPr>
        <w:rPr>
          <w:lang w:val="es-ES"/>
        </w:rPr>
      </w:pPr>
    </w:p>
    <w:tbl>
      <w:tblPr>
        <w:tblStyle w:val="Tablaconcuadrcula"/>
        <w:tblW w:w="0" w:type="auto"/>
        <w:tblInd w:w="562" w:type="dxa"/>
        <w:tblLook w:val="04A0" w:firstRow="1" w:lastRow="0" w:firstColumn="1" w:lastColumn="0" w:noHBand="0" w:noVBand="1"/>
      </w:tblPr>
      <w:tblGrid>
        <w:gridCol w:w="1980"/>
        <w:gridCol w:w="2693"/>
        <w:gridCol w:w="2268"/>
        <w:gridCol w:w="2557"/>
      </w:tblGrid>
      <w:tr w:rsidR="00091DE1" w14:paraId="7CF73DFB" w14:textId="77777777" w:rsidTr="00091DE1">
        <w:tc>
          <w:tcPr>
            <w:tcW w:w="9498" w:type="dxa"/>
            <w:gridSpan w:val="4"/>
            <w:shd w:val="clear" w:color="auto" w:fill="F6C5AC" w:themeFill="accent2" w:themeFillTint="66"/>
          </w:tcPr>
          <w:p w14:paraId="1E09E732" w14:textId="270B769D" w:rsidR="00091DE1" w:rsidRDefault="00091DE1" w:rsidP="00091DE1">
            <w:pPr>
              <w:jc w:val="center"/>
              <w:rPr>
                <w:lang w:val="es-ES"/>
              </w:rPr>
            </w:pPr>
            <w:r w:rsidRPr="00091DE1">
              <w:rPr>
                <w:rFonts w:ascii="Calibri" w:hAnsi="Calibri" w:cs="Calibri"/>
                <w:b/>
                <w:bCs/>
                <w:color w:val="002060"/>
                <w:sz w:val="32"/>
                <w:szCs w:val="32"/>
                <w:lang w:val="es-ES"/>
              </w:rPr>
              <w:t>FERIADOS EN BRASIL</w:t>
            </w:r>
          </w:p>
        </w:tc>
      </w:tr>
      <w:tr w:rsidR="00091DE1" w14:paraId="7FB08666" w14:textId="77777777" w:rsidTr="00091DE1">
        <w:tc>
          <w:tcPr>
            <w:tcW w:w="1980" w:type="dxa"/>
            <w:vAlign w:val="center"/>
          </w:tcPr>
          <w:p w14:paraId="3411B7B3" w14:textId="68A084D1"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REVEILLON</w:t>
            </w:r>
          </w:p>
        </w:tc>
        <w:tc>
          <w:tcPr>
            <w:tcW w:w="2693" w:type="dxa"/>
          </w:tcPr>
          <w:p w14:paraId="26C12F10" w14:textId="069A7E80" w:rsidR="00091DE1" w:rsidRDefault="00091DE1" w:rsidP="00091DE1">
            <w:pPr>
              <w:jc w:val="center"/>
              <w:rPr>
                <w:lang w:val="es-ES"/>
              </w:rPr>
            </w:pPr>
            <w:r w:rsidRPr="00AC445A">
              <w:rPr>
                <w:rFonts w:ascii="Calibri" w:eastAsia="Times New Roman" w:hAnsi="Calibri" w:cs="Calibri"/>
                <w:color w:val="002060"/>
                <w:kern w:val="0"/>
                <w:sz w:val="21"/>
                <w:szCs w:val="21"/>
                <w:lang w:eastAsia="es-PE"/>
                <w14:ligatures w14:val="none"/>
              </w:rPr>
              <w:t>2</w:t>
            </w:r>
            <w:r>
              <w:rPr>
                <w:rFonts w:ascii="Calibri" w:eastAsia="Times New Roman" w:hAnsi="Calibri" w:cs="Calibri"/>
                <w:color w:val="002060"/>
                <w:kern w:val="0"/>
                <w:sz w:val="21"/>
                <w:szCs w:val="21"/>
                <w:lang w:eastAsia="es-PE"/>
                <w14:ligatures w14:val="none"/>
              </w:rPr>
              <w:t>8</w:t>
            </w:r>
            <w:r w:rsidRPr="00AC445A">
              <w:rPr>
                <w:rFonts w:ascii="Calibri" w:eastAsia="Times New Roman" w:hAnsi="Calibri" w:cs="Calibri"/>
                <w:color w:val="002060"/>
                <w:kern w:val="0"/>
                <w:sz w:val="21"/>
                <w:szCs w:val="21"/>
                <w:lang w:eastAsia="es-PE"/>
                <w14:ligatures w14:val="none"/>
              </w:rPr>
              <w:t>/12/2025 A 03/01/2026</w:t>
            </w:r>
          </w:p>
        </w:tc>
        <w:tc>
          <w:tcPr>
            <w:tcW w:w="2268" w:type="dxa"/>
          </w:tcPr>
          <w:p w14:paraId="5C3734E7" w14:textId="2AA8C3E3" w:rsidR="00091DE1" w:rsidRDefault="00091DE1" w:rsidP="00091DE1">
            <w:pPr>
              <w:rPr>
                <w:lang w:val="es-ES"/>
              </w:rPr>
            </w:pPr>
            <w:r>
              <w:rPr>
                <w:rFonts w:ascii="Calibri" w:eastAsia="Times New Roman" w:hAnsi="Calibri" w:cs="Calibri"/>
                <w:color w:val="002060"/>
                <w:kern w:val="0"/>
                <w:sz w:val="21"/>
                <w:szCs w:val="21"/>
                <w:lang w:eastAsia="es-PE"/>
                <w14:ligatures w14:val="none"/>
              </w:rPr>
              <w:t>INDEPENDENCIA</w:t>
            </w:r>
          </w:p>
        </w:tc>
        <w:tc>
          <w:tcPr>
            <w:tcW w:w="2557" w:type="dxa"/>
          </w:tcPr>
          <w:p w14:paraId="4CF575AF" w14:textId="276FB0CF" w:rsidR="00091DE1" w:rsidRDefault="00091DE1" w:rsidP="00091DE1">
            <w:pPr>
              <w:jc w:val="center"/>
              <w:rPr>
                <w:lang w:val="es-ES"/>
              </w:rPr>
            </w:pPr>
            <w:r>
              <w:rPr>
                <w:rFonts w:ascii="Calibri" w:eastAsia="Times New Roman" w:hAnsi="Calibri" w:cs="Calibri"/>
                <w:color w:val="002060"/>
                <w:kern w:val="0"/>
                <w:sz w:val="21"/>
                <w:szCs w:val="21"/>
                <w:lang w:eastAsia="es-PE"/>
                <w14:ligatures w14:val="none"/>
              </w:rPr>
              <w:t>04/09/2026 A 08/09/2026</w:t>
            </w:r>
          </w:p>
        </w:tc>
      </w:tr>
      <w:tr w:rsidR="00091DE1" w14:paraId="2B78A3D6" w14:textId="77777777" w:rsidTr="00091DE1">
        <w:tc>
          <w:tcPr>
            <w:tcW w:w="1980" w:type="dxa"/>
            <w:vAlign w:val="center"/>
          </w:tcPr>
          <w:p w14:paraId="3220F05D" w14:textId="05C0C435"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CARNAVAL</w:t>
            </w:r>
          </w:p>
        </w:tc>
        <w:tc>
          <w:tcPr>
            <w:tcW w:w="2693" w:type="dxa"/>
          </w:tcPr>
          <w:p w14:paraId="34B1FC9F" w14:textId="6A154371" w:rsidR="00091DE1" w:rsidRDefault="00091DE1" w:rsidP="00091DE1">
            <w:pPr>
              <w:jc w:val="center"/>
              <w:rPr>
                <w:lang w:val="es-ES"/>
              </w:rPr>
            </w:pPr>
            <w:r w:rsidRPr="00AC445A">
              <w:rPr>
                <w:rFonts w:ascii="Calibri" w:eastAsia="Times New Roman" w:hAnsi="Calibri" w:cs="Calibri"/>
                <w:color w:val="002060"/>
                <w:kern w:val="0"/>
                <w:sz w:val="21"/>
                <w:szCs w:val="21"/>
                <w:lang w:eastAsia="es-PE"/>
                <w14:ligatures w14:val="none"/>
              </w:rPr>
              <w:t xml:space="preserve">12/02/2026 A </w:t>
            </w:r>
            <w:r>
              <w:rPr>
                <w:rFonts w:ascii="Calibri" w:eastAsia="Times New Roman" w:hAnsi="Calibri" w:cs="Calibri"/>
                <w:color w:val="002060"/>
                <w:kern w:val="0"/>
                <w:sz w:val="21"/>
                <w:szCs w:val="21"/>
                <w:lang w:eastAsia="es-PE"/>
                <w14:ligatures w14:val="none"/>
              </w:rPr>
              <w:t>18</w:t>
            </w:r>
            <w:r w:rsidRPr="00AC445A">
              <w:rPr>
                <w:rFonts w:ascii="Calibri" w:eastAsia="Times New Roman" w:hAnsi="Calibri" w:cs="Calibri"/>
                <w:color w:val="002060"/>
                <w:kern w:val="0"/>
                <w:sz w:val="21"/>
                <w:szCs w:val="21"/>
                <w:lang w:eastAsia="es-PE"/>
                <w14:ligatures w14:val="none"/>
              </w:rPr>
              <w:t>/02/2026</w:t>
            </w:r>
          </w:p>
        </w:tc>
        <w:tc>
          <w:tcPr>
            <w:tcW w:w="2268" w:type="dxa"/>
            <w:vAlign w:val="center"/>
          </w:tcPr>
          <w:p w14:paraId="2B353BA0" w14:textId="6EDC84B7" w:rsidR="00091DE1" w:rsidRDefault="00091DE1" w:rsidP="00091DE1">
            <w:pPr>
              <w:rPr>
                <w:lang w:val="es-ES"/>
              </w:rPr>
            </w:pPr>
            <w:r>
              <w:rPr>
                <w:rFonts w:ascii="Calibri" w:eastAsia="Times New Roman" w:hAnsi="Calibri" w:cs="Calibri"/>
                <w:color w:val="002060"/>
                <w:kern w:val="0"/>
                <w:sz w:val="21"/>
                <w:szCs w:val="21"/>
                <w:lang w:eastAsia="es-PE"/>
                <w14:ligatures w14:val="none"/>
              </w:rPr>
              <w:t>PADROEIRA DO BRASIL</w:t>
            </w:r>
          </w:p>
        </w:tc>
        <w:tc>
          <w:tcPr>
            <w:tcW w:w="2557" w:type="dxa"/>
            <w:vAlign w:val="center"/>
          </w:tcPr>
          <w:p w14:paraId="343D3720" w14:textId="162BFB85" w:rsidR="00091DE1" w:rsidRDefault="00091DE1" w:rsidP="00091DE1">
            <w:pPr>
              <w:jc w:val="center"/>
              <w:rPr>
                <w:lang w:val="es-ES"/>
              </w:rPr>
            </w:pPr>
            <w:r>
              <w:rPr>
                <w:rFonts w:ascii="Calibri" w:eastAsia="Times New Roman" w:hAnsi="Calibri" w:cs="Calibri"/>
                <w:color w:val="002060"/>
                <w:kern w:val="0"/>
                <w:sz w:val="21"/>
                <w:szCs w:val="21"/>
                <w:lang w:eastAsia="es-PE"/>
                <w14:ligatures w14:val="none"/>
              </w:rPr>
              <w:t>09/10/2026 A 12/10/2026</w:t>
            </w:r>
          </w:p>
        </w:tc>
      </w:tr>
      <w:tr w:rsidR="00091DE1" w14:paraId="33BE89D6" w14:textId="77777777" w:rsidTr="00091DE1">
        <w:tc>
          <w:tcPr>
            <w:tcW w:w="1980" w:type="dxa"/>
          </w:tcPr>
          <w:p w14:paraId="4E322115" w14:textId="70B907F3"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PASCUA</w:t>
            </w:r>
          </w:p>
        </w:tc>
        <w:tc>
          <w:tcPr>
            <w:tcW w:w="2693" w:type="dxa"/>
          </w:tcPr>
          <w:p w14:paraId="742C0262" w14:textId="388455A4" w:rsidR="00091DE1" w:rsidRDefault="00091DE1" w:rsidP="00091DE1">
            <w:pPr>
              <w:jc w:val="center"/>
              <w:rPr>
                <w:lang w:val="es-ES"/>
              </w:rPr>
            </w:pPr>
            <w:r w:rsidRPr="00AC445A">
              <w:rPr>
                <w:rFonts w:ascii="Calibri" w:eastAsia="Times New Roman" w:hAnsi="Calibri" w:cs="Calibri"/>
                <w:color w:val="002060"/>
                <w:kern w:val="0"/>
                <w:sz w:val="21"/>
                <w:szCs w:val="21"/>
                <w:lang w:eastAsia="es-PE"/>
                <w14:ligatures w14:val="none"/>
              </w:rPr>
              <w:t>0</w:t>
            </w:r>
            <w:r>
              <w:rPr>
                <w:rFonts w:ascii="Calibri" w:eastAsia="Times New Roman" w:hAnsi="Calibri" w:cs="Calibri"/>
                <w:color w:val="002060"/>
                <w:kern w:val="0"/>
                <w:sz w:val="21"/>
                <w:szCs w:val="21"/>
                <w:lang w:eastAsia="es-PE"/>
                <w14:ligatures w14:val="none"/>
              </w:rPr>
              <w:t>2</w:t>
            </w:r>
            <w:r w:rsidRPr="00AC445A">
              <w:rPr>
                <w:rFonts w:ascii="Calibri" w:eastAsia="Times New Roman" w:hAnsi="Calibri" w:cs="Calibri"/>
                <w:color w:val="002060"/>
                <w:kern w:val="0"/>
                <w:sz w:val="21"/>
                <w:szCs w:val="21"/>
                <w:lang w:eastAsia="es-PE"/>
                <w14:ligatures w14:val="none"/>
              </w:rPr>
              <w:t xml:space="preserve">/04/2026 A </w:t>
            </w:r>
            <w:r>
              <w:rPr>
                <w:rFonts w:ascii="Calibri" w:eastAsia="Times New Roman" w:hAnsi="Calibri" w:cs="Calibri"/>
                <w:color w:val="002060"/>
                <w:kern w:val="0"/>
                <w:sz w:val="21"/>
                <w:szCs w:val="21"/>
                <w:lang w:eastAsia="es-PE"/>
                <w14:ligatures w14:val="none"/>
              </w:rPr>
              <w:t>07</w:t>
            </w:r>
            <w:r w:rsidRPr="00AC445A">
              <w:rPr>
                <w:rFonts w:ascii="Calibri" w:eastAsia="Times New Roman" w:hAnsi="Calibri" w:cs="Calibri"/>
                <w:color w:val="002060"/>
                <w:kern w:val="0"/>
                <w:sz w:val="21"/>
                <w:szCs w:val="21"/>
                <w:lang w:eastAsia="es-PE"/>
                <w14:ligatures w14:val="none"/>
              </w:rPr>
              <w:t>/04/2026</w:t>
            </w:r>
          </w:p>
        </w:tc>
        <w:tc>
          <w:tcPr>
            <w:tcW w:w="2268" w:type="dxa"/>
            <w:vAlign w:val="center"/>
          </w:tcPr>
          <w:p w14:paraId="57646F0C" w14:textId="1CDC499B" w:rsidR="00091DE1" w:rsidRDefault="00091DE1" w:rsidP="00091DE1">
            <w:pPr>
              <w:rPr>
                <w:lang w:val="es-ES"/>
              </w:rPr>
            </w:pPr>
            <w:r>
              <w:rPr>
                <w:rFonts w:ascii="Calibri" w:eastAsia="Times New Roman" w:hAnsi="Calibri" w:cs="Calibri"/>
                <w:color w:val="002060"/>
                <w:kern w:val="0"/>
                <w:sz w:val="21"/>
                <w:szCs w:val="21"/>
                <w:lang w:eastAsia="es-PE"/>
                <w14:ligatures w14:val="none"/>
              </w:rPr>
              <w:t>FINADOS</w:t>
            </w:r>
          </w:p>
        </w:tc>
        <w:tc>
          <w:tcPr>
            <w:tcW w:w="2557" w:type="dxa"/>
            <w:vAlign w:val="center"/>
          </w:tcPr>
          <w:p w14:paraId="43050C88" w14:textId="305CE972" w:rsidR="00091DE1" w:rsidRDefault="00091DE1" w:rsidP="00091DE1">
            <w:pPr>
              <w:jc w:val="center"/>
              <w:rPr>
                <w:lang w:val="es-ES"/>
              </w:rPr>
            </w:pPr>
            <w:r>
              <w:rPr>
                <w:rFonts w:ascii="Calibri" w:eastAsia="Times New Roman" w:hAnsi="Calibri" w:cs="Calibri"/>
                <w:color w:val="002060"/>
                <w:kern w:val="0"/>
                <w:sz w:val="21"/>
                <w:szCs w:val="21"/>
                <w:lang w:eastAsia="es-PE"/>
                <w14:ligatures w14:val="none"/>
              </w:rPr>
              <w:t>30/10/2026 A 02/11/2026</w:t>
            </w:r>
          </w:p>
        </w:tc>
      </w:tr>
      <w:tr w:rsidR="00091DE1" w14:paraId="68317613" w14:textId="77777777" w:rsidTr="00091DE1">
        <w:tc>
          <w:tcPr>
            <w:tcW w:w="1980" w:type="dxa"/>
          </w:tcPr>
          <w:p w14:paraId="2FBA94B6" w14:textId="59EB7634"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TIRANDENTES</w:t>
            </w:r>
          </w:p>
        </w:tc>
        <w:tc>
          <w:tcPr>
            <w:tcW w:w="2693" w:type="dxa"/>
          </w:tcPr>
          <w:p w14:paraId="23E7C5E9" w14:textId="6B3BBCEB" w:rsidR="00091DE1" w:rsidRDefault="00091DE1" w:rsidP="00091DE1">
            <w:pPr>
              <w:jc w:val="center"/>
              <w:rPr>
                <w:lang w:val="es-ES"/>
              </w:rPr>
            </w:pPr>
            <w:r>
              <w:rPr>
                <w:rFonts w:ascii="Calibri" w:eastAsia="Times New Roman" w:hAnsi="Calibri" w:cs="Calibri"/>
                <w:color w:val="002060"/>
                <w:kern w:val="0"/>
                <w:sz w:val="21"/>
                <w:szCs w:val="21"/>
                <w:lang w:eastAsia="es-PE"/>
                <w14:ligatures w14:val="none"/>
              </w:rPr>
              <w:t>14</w:t>
            </w:r>
            <w:r w:rsidRPr="00AC445A">
              <w:rPr>
                <w:rFonts w:ascii="Calibri" w:eastAsia="Times New Roman" w:hAnsi="Calibri" w:cs="Calibri"/>
                <w:color w:val="002060"/>
                <w:kern w:val="0"/>
                <w:sz w:val="21"/>
                <w:szCs w:val="21"/>
                <w:lang w:eastAsia="es-PE"/>
                <w14:ligatures w14:val="none"/>
              </w:rPr>
              <w:t xml:space="preserve">/04/2026 A </w:t>
            </w:r>
            <w:r>
              <w:rPr>
                <w:rFonts w:ascii="Calibri" w:eastAsia="Times New Roman" w:hAnsi="Calibri" w:cs="Calibri"/>
                <w:color w:val="002060"/>
                <w:kern w:val="0"/>
                <w:sz w:val="21"/>
                <w:szCs w:val="21"/>
                <w:lang w:eastAsia="es-PE"/>
                <w14:ligatures w14:val="none"/>
              </w:rPr>
              <w:t>22</w:t>
            </w:r>
            <w:r w:rsidRPr="00AC445A">
              <w:rPr>
                <w:rFonts w:ascii="Calibri" w:eastAsia="Times New Roman" w:hAnsi="Calibri" w:cs="Calibri"/>
                <w:color w:val="002060"/>
                <w:kern w:val="0"/>
                <w:sz w:val="21"/>
                <w:szCs w:val="21"/>
                <w:lang w:eastAsia="es-PE"/>
                <w14:ligatures w14:val="none"/>
              </w:rPr>
              <w:t>/04/2026</w:t>
            </w:r>
          </w:p>
        </w:tc>
        <w:tc>
          <w:tcPr>
            <w:tcW w:w="2268" w:type="dxa"/>
            <w:vAlign w:val="center"/>
          </w:tcPr>
          <w:p w14:paraId="0DA0538A" w14:textId="4A009327"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CONCIENCIA NEGRA</w:t>
            </w:r>
          </w:p>
        </w:tc>
        <w:tc>
          <w:tcPr>
            <w:tcW w:w="2557" w:type="dxa"/>
            <w:vAlign w:val="center"/>
          </w:tcPr>
          <w:p w14:paraId="5AB18B14" w14:textId="777482DE" w:rsidR="00091DE1" w:rsidRDefault="00091DE1" w:rsidP="00091DE1">
            <w:pPr>
              <w:jc w:val="center"/>
              <w:rPr>
                <w:lang w:val="es-ES"/>
              </w:rPr>
            </w:pPr>
            <w:r w:rsidRPr="00AC445A">
              <w:rPr>
                <w:rFonts w:ascii="Calibri" w:eastAsia="Times New Roman" w:hAnsi="Calibri" w:cs="Calibri"/>
                <w:color w:val="002060"/>
                <w:kern w:val="0"/>
                <w:sz w:val="21"/>
                <w:szCs w:val="21"/>
                <w:lang w:eastAsia="es-PE"/>
                <w14:ligatures w14:val="none"/>
              </w:rPr>
              <w:t>20/11/2026 A 23/11/2026</w:t>
            </w:r>
          </w:p>
        </w:tc>
      </w:tr>
      <w:tr w:rsidR="00091DE1" w14:paraId="6CE0E4A6" w14:textId="77777777" w:rsidTr="00091DE1">
        <w:tc>
          <w:tcPr>
            <w:tcW w:w="1980" w:type="dxa"/>
          </w:tcPr>
          <w:p w14:paraId="4C8BA1C0" w14:textId="6E144545" w:rsidR="00091DE1" w:rsidRDefault="00091DE1" w:rsidP="00091DE1">
            <w:pPr>
              <w:rPr>
                <w:lang w:val="es-ES"/>
              </w:rPr>
            </w:pPr>
            <w:r>
              <w:rPr>
                <w:rFonts w:ascii="Calibri" w:eastAsia="Times New Roman" w:hAnsi="Calibri" w:cs="Calibri"/>
                <w:color w:val="002060"/>
                <w:kern w:val="0"/>
                <w:sz w:val="21"/>
                <w:szCs w:val="21"/>
                <w:lang w:eastAsia="es-PE"/>
                <w14:ligatures w14:val="none"/>
              </w:rPr>
              <w:t>DIA DEL TRABAJO</w:t>
            </w:r>
          </w:p>
        </w:tc>
        <w:tc>
          <w:tcPr>
            <w:tcW w:w="2693" w:type="dxa"/>
          </w:tcPr>
          <w:p w14:paraId="23C91D57" w14:textId="732487C1" w:rsidR="00091DE1" w:rsidRDefault="00091DE1" w:rsidP="00091DE1">
            <w:pPr>
              <w:jc w:val="center"/>
              <w:rPr>
                <w:lang w:val="es-ES"/>
              </w:rPr>
            </w:pPr>
            <w:r>
              <w:rPr>
                <w:rFonts w:ascii="Calibri" w:eastAsia="Times New Roman" w:hAnsi="Calibri" w:cs="Calibri"/>
                <w:color w:val="002060"/>
                <w:kern w:val="0"/>
                <w:sz w:val="21"/>
                <w:szCs w:val="21"/>
                <w:lang w:eastAsia="es-PE"/>
                <w14:ligatures w14:val="none"/>
              </w:rPr>
              <w:t>30/04/2026 A 04/05/2026</w:t>
            </w:r>
          </w:p>
        </w:tc>
        <w:tc>
          <w:tcPr>
            <w:tcW w:w="2268" w:type="dxa"/>
            <w:vAlign w:val="center"/>
          </w:tcPr>
          <w:p w14:paraId="75775D3B" w14:textId="131A22D3"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NAVIDAD</w:t>
            </w:r>
          </w:p>
        </w:tc>
        <w:tc>
          <w:tcPr>
            <w:tcW w:w="2557" w:type="dxa"/>
            <w:vAlign w:val="center"/>
          </w:tcPr>
          <w:p w14:paraId="7F409D56" w14:textId="4BCD714A" w:rsidR="00091DE1" w:rsidRDefault="00091DE1" w:rsidP="00091DE1">
            <w:pPr>
              <w:jc w:val="center"/>
              <w:rPr>
                <w:lang w:val="es-ES"/>
              </w:rPr>
            </w:pPr>
            <w:r w:rsidRPr="00AC445A">
              <w:rPr>
                <w:rFonts w:ascii="Calibri" w:eastAsia="Times New Roman" w:hAnsi="Calibri" w:cs="Calibri"/>
                <w:color w:val="002060"/>
                <w:kern w:val="0"/>
                <w:sz w:val="21"/>
                <w:szCs w:val="21"/>
                <w:lang w:eastAsia="es-PE"/>
                <w14:ligatures w14:val="none"/>
              </w:rPr>
              <w:t>22/12/2026 A 2</w:t>
            </w:r>
            <w:r>
              <w:rPr>
                <w:rFonts w:ascii="Calibri" w:eastAsia="Times New Roman" w:hAnsi="Calibri" w:cs="Calibri"/>
                <w:color w:val="002060"/>
                <w:kern w:val="0"/>
                <w:sz w:val="21"/>
                <w:szCs w:val="21"/>
                <w:lang w:eastAsia="es-PE"/>
                <w14:ligatures w14:val="none"/>
              </w:rPr>
              <w:t>8</w:t>
            </w:r>
            <w:r w:rsidRPr="00AC445A">
              <w:rPr>
                <w:rFonts w:ascii="Calibri" w:eastAsia="Times New Roman" w:hAnsi="Calibri" w:cs="Calibri"/>
                <w:color w:val="002060"/>
                <w:kern w:val="0"/>
                <w:sz w:val="21"/>
                <w:szCs w:val="21"/>
                <w:lang w:eastAsia="es-PE"/>
                <w14:ligatures w14:val="none"/>
              </w:rPr>
              <w:t>/12/2026</w:t>
            </w:r>
          </w:p>
        </w:tc>
      </w:tr>
      <w:tr w:rsidR="00091DE1" w14:paraId="3AA1E30D" w14:textId="77777777" w:rsidTr="00091DE1">
        <w:tc>
          <w:tcPr>
            <w:tcW w:w="1980" w:type="dxa"/>
          </w:tcPr>
          <w:p w14:paraId="0D5556F0" w14:textId="0A609E68"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CORPUS CHRISTI</w:t>
            </w:r>
          </w:p>
        </w:tc>
        <w:tc>
          <w:tcPr>
            <w:tcW w:w="2693" w:type="dxa"/>
          </w:tcPr>
          <w:p w14:paraId="1DF4E153" w14:textId="15E760D2" w:rsidR="00091DE1" w:rsidRDefault="00091DE1" w:rsidP="00091DE1">
            <w:pPr>
              <w:jc w:val="center"/>
              <w:rPr>
                <w:lang w:val="es-ES"/>
              </w:rPr>
            </w:pPr>
            <w:r w:rsidRPr="00AC445A">
              <w:rPr>
                <w:rFonts w:ascii="Calibri" w:eastAsia="Times New Roman" w:hAnsi="Calibri" w:cs="Calibri"/>
                <w:color w:val="002060"/>
                <w:kern w:val="0"/>
                <w:sz w:val="21"/>
                <w:szCs w:val="21"/>
                <w:lang w:eastAsia="es-PE"/>
                <w14:ligatures w14:val="none"/>
              </w:rPr>
              <w:t>0</w:t>
            </w:r>
            <w:r>
              <w:rPr>
                <w:rFonts w:ascii="Calibri" w:eastAsia="Times New Roman" w:hAnsi="Calibri" w:cs="Calibri"/>
                <w:color w:val="002060"/>
                <w:kern w:val="0"/>
                <w:sz w:val="21"/>
                <w:szCs w:val="21"/>
                <w:lang w:eastAsia="es-PE"/>
                <w14:ligatures w14:val="none"/>
              </w:rPr>
              <w:t>3</w:t>
            </w:r>
            <w:r w:rsidRPr="00AC445A">
              <w:rPr>
                <w:rFonts w:ascii="Calibri" w:eastAsia="Times New Roman" w:hAnsi="Calibri" w:cs="Calibri"/>
                <w:color w:val="002060"/>
                <w:kern w:val="0"/>
                <w:sz w:val="21"/>
                <w:szCs w:val="21"/>
                <w:lang w:eastAsia="es-PE"/>
                <w14:ligatures w14:val="none"/>
              </w:rPr>
              <w:t xml:space="preserve">/06/2026 A </w:t>
            </w:r>
            <w:r>
              <w:rPr>
                <w:rFonts w:ascii="Calibri" w:eastAsia="Times New Roman" w:hAnsi="Calibri" w:cs="Calibri"/>
                <w:color w:val="002060"/>
                <w:kern w:val="0"/>
                <w:sz w:val="21"/>
                <w:szCs w:val="21"/>
                <w:lang w:eastAsia="es-PE"/>
                <w14:ligatures w14:val="none"/>
              </w:rPr>
              <w:t>09</w:t>
            </w:r>
            <w:r w:rsidRPr="00AC445A">
              <w:rPr>
                <w:rFonts w:ascii="Calibri" w:eastAsia="Times New Roman" w:hAnsi="Calibri" w:cs="Calibri"/>
                <w:color w:val="002060"/>
                <w:kern w:val="0"/>
                <w:sz w:val="21"/>
                <w:szCs w:val="21"/>
                <w:lang w:eastAsia="es-PE"/>
                <w14:ligatures w14:val="none"/>
              </w:rPr>
              <w:t>/06/2026</w:t>
            </w:r>
          </w:p>
        </w:tc>
        <w:tc>
          <w:tcPr>
            <w:tcW w:w="2268" w:type="dxa"/>
            <w:vAlign w:val="center"/>
          </w:tcPr>
          <w:p w14:paraId="5674E01A" w14:textId="6CB6C274"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REVEILLON</w:t>
            </w:r>
          </w:p>
        </w:tc>
        <w:tc>
          <w:tcPr>
            <w:tcW w:w="2557" w:type="dxa"/>
            <w:vAlign w:val="center"/>
          </w:tcPr>
          <w:p w14:paraId="5CC63310" w14:textId="237FFA6D" w:rsidR="00091DE1" w:rsidRDefault="00091DE1" w:rsidP="00091DE1">
            <w:pPr>
              <w:jc w:val="center"/>
              <w:rPr>
                <w:lang w:val="es-ES"/>
              </w:rPr>
            </w:pPr>
            <w:r w:rsidRPr="00AC445A">
              <w:rPr>
                <w:rFonts w:ascii="Calibri" w:eastAsia="Times New Roman" w:hAnsi="Calibri" w:cs="Calibri"/>
                <w:color w:val="002060"/>
                <w:kern w:val="0"/>
                <w:sz w:val="21"/>
                <w:szCs w:val="21"/>
                <w:lang w:eastAsia="es-PE"/>
                <w14:ligatures w14:val="none"/>
              </w:rPr>
              <w:t>28/12/2026 A 03/01/2027</w:t>
            </w:r>
          </w:p>
        </w:tc>
      </w:tr>
      <w:tr w:rsidR="00091DE1" w14:paraId="28E43467" w14:textId="77777777" w:rsidTr="00091DE1">
        <w:tc>
          <w:tcPr>
            <w:tcW w:w="1980" w:type="dxa"/>
          </w:tcPr>
          <w:p w14:paraId="0EEA8F28" w14:textId="65973715" w:rsidR="00091DE1" w:rsidRPr="00091DE1" w:rsidRDefault="00091DE1" w:rsidP="00091DE1">
            <w:pPr>
              <w:rPr>
                <w:rFonts w:ascii="Calibri" w:eastAsia="Times New Roman" w:hAnsi="Calibri" w:cs="Calibri"/>
                <w:color w:val="002060"/>
                <w:kern w:val="0"/>
                <w:sz w:val="21"/>
                <w:szCs w:val="21"/>
                <w:lang w:eastAsia="es-PE"/>
                <w14:ligatures w14:val="none"/>
              </w:rPr>
            </w:pPr>
            <w:r w:rsidRPr="00091DE1">
              <w:rPr>
                <w:rFonts w:ascii="Calibri" w:eastAsia="Times New Roman" w:hAnsi="Calibri" w:cs="Calibri"/>
                <w:color w:val="002060"/>
                <w:kern w:val="0"/>
                <w:sz w:val="21"/>
                <w:szCs w:val="21"/>
                <w:lang w:eastAsia="es-PE"/>
                <w14:ligatures w14:val="none"/>
              </w:rPr>
              <w:t>ALTA TEMPORADA</w:t>
            </w:r>
          </w:p>
        </w:tc>
        <w:tc>
          <w:tcPr>
            <w:tcW w:w="2693" w:type="dxa"/>
          </w:tcPr>
          <w:p w14:paraId="57829918" w14:textId="67846CCB" w:rsidR="00091DE1" w:rsidRPr="00091DE1" w:rsidRDefault="00091DE1" w:rsidP="00091DE1">
            <w:pPr>
              <w:jc w:val="center"/>
              <w:rPr>
                <w:rFonts w:ascii="Calibri" w:eastAsia="Times New Roman" w:hAnsi="Calibri" w:cs="Calibri"/>
                <w:color w:val="002060"/>
                <w:kern w:val="0"/>
                <w:sz w:val="21"/>
                <w:szCs w:val="21"/>
                <w:lang w:eastAsia="es-PE"/>
                <w14:ligatures w14:val="none"/>
              </w:rPr>
            </w:pPr>
            <w:r w:rsidRPr="00091DE1">
              <w:rPr>
                <w:rFonts w:ascii="Calibri" w:eastAsia="Times New Roman" w:hAnsi="Calibri" w:cs="Calibri"/>
                <w:color w:val="002060"/>
                <w:kern w:val="0"/>
                <w:sz w:val="21"/>
                <w:szCs w:val="21"/>
                <w:lang w:eastAsia="es-PE"/>
                <w14:ligatures w14:val="none"/>
              </w:rPr>
              <w:t>01/07/2026 A 31/07/2026</w:t>
            </w:r>
          </w:p>
        </w:tc>
        <w:tc>
          <w:tcPr>
            <w:tcW w:w="2268" w:type="dxa"/>
            <w:vAlign w:val="center"/>
          </w:tcPr>
          <w:p w14:paraId="483803F6" w14:textId="3A4ED91F" w:rsidR="00091DE1" w:rsidRDefault="00091DE1" w:rsidP="00091DE1">
            <w:pPr>
              <w:rPr>
                <w:lang w:val="es-ES"/>
              </w:rPr>
            </w:pPr>
            <w:r w:rsidRPr="00AC445A">
              <w:rPr>
                <w:rFonts w:ascii="Calibri" w:eastAsia="Times New Roman" w:hAnsi="Calibri" w:cs="Calibri"/>
                <w:color w:val="002060"/>
                <w:kern w:val="0"/>
                <w:sz w:val="21"/>
                <w:szCs w:val="21"/>
                <w:lang w:eastAsia="es-PE"/>
                <w14:ligatures w14:val="none"/>
              </w:rPr>
              <w:t>ALTA TEMPORADA</w:t>
            </w:r>
          </w:p>
        </w:tc>
        <w:tc>
          <w:tcPr>
            <w:tcW w:w="2557" w:type="dxa"/>
          </w:tcPr>
          <w:p w14:paraId="27FCD0D5" w14:textId="50AE562D" w:rsidR="00091DE1" w:rsidRDefault="00091DE1" w:rsidP="00091DE1">
            <w:pPr>
              <w:jc w:val="center"/>
              <w:rPr>
                <w:lang w:val="es-ES"/>
              </w:rPr>
            </w:pPr>
            <w:r w:rsidRPr="00091DE1">
              <w:rPr>
                <w:rFonts w:ascii="Calibri" w:eastAsia="Times New Roman" w:hAnsi="Calibri" w:cs="Calibri"/>
                <w:color w:val="002060"/>
                <w:kern w:val="0"/>
                <w:sz w:val="21"/>
                <w:szCs w:val="21"/>
                <w:lang w:eastAsia="es-PE"/>
                <w14:ligatures w14:val="none"/>
              </w:rPr>
              <w:t>01/01/2027 A 31/01/2027</w:t>
            </w:r>
          </w:p>
        </w:tc>
      </w:tr>
    </w:tbl>
    <w:p w14:paraId="611F3738" w14:textId="05964A32" w:rsidR="00E22419" w:rsidRPr="00E22419" w:rsidRDefault="00E22419" w:rsidP="00E22419">
      <w:pPr>
        <w:tabs>
          <w:tab w:val="left" w:pos="7764"/>
        </w:tabs>
      </w:pPr>
      <w:r>
        <w:tab/>
      </w:r>
    </w:p>
    <w:sectPr w:rsidR="00E22419" w:rsidRPr="00E22419" w:rsidSect="007D5D95">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D0E4F" w14:textId="77777777" w:rsidR="00897EB7" w:rsidRDefault="00897EB7" w:rsidP="007D5D95">
      <w:pPr>
        <w:spacing w:after="0" w:line="240" w:lineRule="auto"/>
      </w:pPr>
      <w:r>
        <w:separator/>
      </w:r>
    </w:p>
  </w:endnote>
  <w:endnote w:type="continuationSeparator" w:id="0">
    <w:p w14:paraId="5EF371F1" w14:textId="77777777" w:rsidR="00897EB7" w:rsidRDefault="00897EB7"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MS UI Gothic">
    <w:panose1 w:val="020B0600070205080204"/>
    <w:charset w:val="80"/>
    <w:family w:val="swiss"/>
    <w:pitch w:val="variable"/>
    <w:sig w:usb0="E00002FF" w:usb1="6AC7FDFB" w:usb2="08000012" w:usb3="00000000" w:csb0="0002009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2CBF5A2B"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FC5BB4">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7D242" w14:textId="77777777" w:rsidR="00897EB7" w:rsidRDefault="00897EB7" w:rsidP="007D5D95">
      <w:pPr>
        <w:spacing w:after="0" w:line="240" w:lineRule="auto"/>
      </w:pPr>
      <w:r>
        <w:separator/>
      </w:r>
    </w:p>
  </w:footnote>
  <w:footnote w:type="continuationSeparator" w:id="0">
    <w:p w14:paraId="6DEB09F1" w14:textId="77777777" w:rsidR="00897EB7" w:rsidRDefault="00897EB7"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041A615D"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1DE1">
      <w:rPr>
        <w:rFonts w:ascii="Montserrat" w:hAnsi="Montserrat"/>
        <w:i/>
        <w:iCs/>
        <w:color w:val="007536"/>
      </w:rPr>
      <w:t>EXCURSIONES OPCIONALES IGUAZÚ 2026</w:t>
    </w:r>
  </w:p>
  <w:p w14:paraId="2C9AF8AA" w14:textId="5CC1CE1B"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FC5BB4">
      <w:rPr>
        <w:rFonts w:ascii="Montserrat" w:hAnsi="Montserrat"/>
        <w:i/>
        <w:iCs/>
        <w:color w:val="7F7F7F" w:themeColor="text1" w:themeTint="80"/>
        <w:sz w:val="20"/>
        <w:szCs w:val="20"/>
      </w:rPr>
      <w:t>15/10</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1AFE1755"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091DE1">
      <w:rPr>
        <w:rFonts w:ascii="Montserrat" w:hAnsi="Montserrat"/>
        <w:i/>
        <w:iCs/>
        <w:color w:val="7F7F7F" w:themeColor="text1" w:themeTint="80"/>
        <w:sz w:val="20"/>
        <w:szCs w:val="20"/>
      </w:rPr>
      <w:t>CONE</w:t>
    </w:r>
    <w:r w:rsidR="00B520D1">
      <w:rPr>
        <w:rFonts w:ascii="Montserrat" w:hAnsi="Montserrat"/>
        <w:i/>
        <w:iCs/>
        <w:color w:val="7F7F7F" w:themeColor="text1" w:themeTint="80"/>
        <w:sz w:val="20"/>
        <w:szCs w:val="20"/>
      </w:rPr>
      <w:t>X</w:t>
    </w:r>
    <w:r w:rsidR="0045278B" w:rsidRPr="0045278B">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70AAE"/>
    <w:multiLevelType w:val="hybridMultilevel"/>
    <w:tmpl w:val="E4B467EC"/>
    <w:lvl w:ilvl="0" w:tplc="A0021CC8">
      <w:start w:val="1"/>
      <w:numFmt w:val="bullet"/>
      <w:lvlText w:val=""/>
      <w:lvlJc w:val="left"/>
      <w:pPr>
        <w:ind w:left="436" w:hanging="360"/>
      </w:pPr>
      <w:rPr>
        <w:rFonts w:ascii="Wingdings" w:hAnsi="Wingdings" w:hint="default"/>
        <w:color w:val="002060"/>
        <w:sz w:val="28"/>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1"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39598926">
    <w:abstractNumId w:val="1"/>
  </w:num>
  <w:num w:numId="2" w16cid:durableId="1781025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7288E"/>
    <w:rsid w:val="00091DE1"/>
    <w:rsid w:val="001A6F01"/>
    <w:rsid w:val="002A3950"/>
    <w:rsid w:val="002D0E4D"/>
    <w:rsid w:val="003A02B0"/>
    <w:rsid w:val="003C1965"/>
    <w:rsid w:val="003C7C91"/>
    <w:rsid w:val="0045278B"/>
    <w:rsid w:val="004713AE"/>
    <w:rsid w:val="005544CC"/>
    <w:rsid w:val="005932CD"/>
    <w:rsid w:val="005B692E"/>
    <w:rsid w:val="005C54EC"/>
    <w:rsid w:val="006615ED"/>
    <w:rsid w:val="007600E5"/>
    <w:rsid w:val="007D5D95"/>
    <w:rsid w:val="00897EB7"/>
    <w:rsid w:val="00913DF9"/>
    <w:rsid w:val="009A3936"/>
    <w:rsid w:val="00B520D1"/>
    <w:rsid w:val="00C35102"/>
    <w:rsid w:val="00D539CE"/>
    <w:rsid w:val="00DF6BD9"/>
    <w:rsid w:val="00E22419"/>
    <w:rsid w:val="00E4336C"/>
    <w:rsid w:val="00FC5BB4"/>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091DE1"/>
    <w:rPr>
      <w:rFonts w:ascii="Calibri" w:eastAsia="Calibri" w:hAnsi="Calibri"/>
      <w:kern w:val="1"/>
      <w:sz w:val="24"/>
      <w:szCs w:val="24"/>
      <w:lang w:eastAsia="hi-IN" w:bidi="hi-IN"/>
    </w:rPr>
  </w:style>
  <w:style w:type="paragraph" w:styleId="Sinespaciado">
    <w:name w:val="No Spacing"/>
    <w:link w:val="SinespaciadoCar"/>
    <w:qFormat/>
    <w:rsid w:val="00091DE1"/>
    <w:pPr>
      <w:suppressAutoHyphens/>
      <w:spacing w:after="0" w:line="100" w:lineRule="atLeast"/>
    </w:pPr>
    <w:rPr>
      <w:rFonts w:ascii="Calibri" w:eastAsia="Calibri" w:hAnsi="Calibri"/>
      <w:kern w:val="1"/>
      <w:sz w:val="24"/>
      <w:szCs w:val="24"/>
      <w:lang w:eastAsia="hi-IN" w:bidi="hi-IN"/>
    </w:rPr>
  </w:style>
  <w:style w:type="table" w:styleId="Tablaconcuadrcula">
    <w:name w:val="Table Grid"/>
    <w:basedOn w:val="Tablanormal"/>
    <w:uiPriority w:val="39"/>
    <w:rsid w:val="00091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1925</Words>
  <Characters>10588</Characters>
  <Application>Microsoft Office Word</Application>
  <DocSecurity>0</DocSecurity>
  <Lines>88</Lines>
  <Paragraphs>24</Paragraphs>
  <ScaleCrop>false</ScaleCrop>
  <Company/>
  <LinksUpToDate>false</LinksUpToDate>
  <CharactersWithSpaces>12489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2026-10-15T18:23:00Z</dcterms:created>
  <dcterms:modified xsi:type="dcterms:W3CDTF">2026-10-15T18:23:00Z</dcterms:modified>
</cp:coreProperties>
</file>