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977578" w:rsidRDefault="005A20D2" w:rsidP="00247BD9">
      <w:pPr>
        <w:pStyle w:val="Sinespaciado"/>
        <w:rPr>
          <w:color w:val="002060"/>
          <w:u w:val="single"/>
        </w:rPr>
      </w:pPr>
    </w:p>
    <w:p w14:paraId="65E84A09" w14:textId="592F9EFA" w:rsidR="00FF4E99" w:rsidRPr="00977578" w:rsidRDefault="00103E19" w:rsidP="0023379C">
      <w:pPr>
        <w:pStyle w:val="Sinespaciado"/>
        <w:jc w:val="center"/>
        <w:rPr>
          <w:b/>
          <w:bCs/>
          <w:color w:val="002060"/>
          <w:sz w:val="52"/>
        </w:rPr>
      </w:pPr>
      <w:r>
        <w:rPr>
          <w:b/>
          <w:bCs/>
          <w:color w:val="002060"/>
          <w:sz w:val="52"/>
        </w:rPr>
        <w:t xml:space="preserve">ECO </w:t>
      </w:r>
      <w:r w:rsidR="00F5699A">
        <w:rPr>
          <w:b/>
          <w:bCs/>
          <w:color w:val="002060"/>
          <w:sz w:val="52"/>
        </w:rPr>
        <w:t>EUROPA CLÁSICA</w:t>
      </w:r>
      <w:r w:rsidR="00FF4E99" w:rsidRPr="00977578">
        <w:rPr>
          <w:b/>
          <w:bCs/>
          <w:color w:val="002060"/>
          <w:sz w:val="52"/>
        </w:rPr>
        <w:t xml:space="preserve"> 2026-2027</w:t>
      </w:r>
    </w:p>
    <w:p w14:paraId="1B6D3362" w14:textId="77777777" w:rsidR="00FF4E99" w:rsidRDefault="00FF4E99" w:rsidP="00FF4E99">
      <w:pPr>
        <w:pStyle w:val="Sinespaciado"/>
        <w:rPr>
          <w:b/>
          <w:bCs/>
        </w:rPr>
      </w:pPr>
    </w:p>
    <w:p w14:paraId="718930EB" w14:textId="77777777" w:rsidR="007B1FB6" w:rsidRPr="00977578" w:rsidRDefault="007B1FB6" w:rsidP="007B1FB6">
      <w:pPr>
        <w:pStyle w:val="Sinespaciado"/>
        <w:rPr>
          <w:b/>
          <w:bCs/>
        </w:rPr>
      </w:pPr>
      <w:r w:rsidRPr="000A7CDD">
        <w:rPr>
          <w:b/>
          <w:bCs/>
          <w:color w:val="FFFFFF" w:themeColor="background1"/>
          <w:sz w:val="24"/>
          <w:szCs w:val="24"/>
          <w:highlight w:val="darkGreen"/>
          <w:shd w:val="clear" w:color="auto" w:fill="009900"/>
        </w:rPr>
        <w:t>SERIE ECO</w:t>
      </w:r>
    </w:p>
    <w:p w14:paraId="4758F099" w14:textId="30788B2C" w:rsidR="00FF4E99" w:rsidRPr="00977578" w:rsidRDefault="00103E19" w:rsidP="00FF4E99">
      <w:pPr>
        <w:pStyle w:val="Sinespaciado"/>
        <w:rPr>
          <w:b/>
          <w:bCs/>
          <w:color w:val="002060"/>
          <w:sz w:val="28"/>
          <w:szCs w:val="28"/>
        </w:rPr>
      </w:pPr>
      <w:r>
        <w:rPr>
          <w:b/>
          <w:bCs/>
          <w:color w:val="002060"/>
          <w:sz w:val="28"/>
          <w:szCs w:val="28"/>
        </w:rPr>
        <w:t>1</w:t>
      </w:r>
      <w:r w:rsidR="00F5699A">
        <w:rPr>
          <w:b/>
          <w:bCs/>
          <w:color w:val="002060"/>
          <w:sz w:val="28"/>
          <w:szCs w:val="28"/>
        </w:rPr>
        <w:t>6</w:t>
      </w:r>
      <w:r>
        <w:rPr>
          <w:b/>
          <w:bCs/>
          <w:color w:val="002060"/>
          <w:sz w:val="28"/>
          <w:szCs w:val="28"/>
        </w:rPr>
        <w:t xml:space="preserve"> </w:t>
      </w:r>
      <w:r w:rsidR="00FF4E99" w:rsidRPr="00977578">
        <w:rPr>
          <w:b/>
          <w:bCs/>
          <w:color w:val="002060"/>
          <w:sz w:val="28"/>
          <w:szCs w:val="28"/>
        </w:rPr>
        <w:t>DÍAS/</w:t>
      </w:r>
      <w:r w:rsidR="0023379C">
        <w:rPr>
          <w:b/>
          <w:bCs/>
          <w:color w:val="002060"/>
          <w:sz w:val="28"/>
          <w:szCs w:val="28"/>
        </w:rPr>
        <w:t>1</w:t>
      </w:r>
      <w:r w:rsidR="00F5699A">
        <w:rPr>
          <w:b/>
          <w:bCs/>
          <w:color w:val="002060"/>
          <w:sz w:val="28"/>
          <w:szCs w:val="28"/>
        </w:rPr>
        <w:t>5</w:t>
      </w:r>
      <w:r w:rsidR="00FF4E99" w:rsidRPr="00977578">
        <w:rPr>
          <w:b/>
          <w:bCs/>
          <w:color w:val="002060"/>
          <w:sz w:val="28"/>
          <w:szCs w:val="28"/>
        </w:rPr>
        <w:t xml:space="preserve"> NOCHES </w:t>
      </w:r>
    </w:p>
    <w:p w14:paraId="718C724B" w14:textId="59831F95" w:rsidR="00EC4A89" w:rsidRDefault="00EC4A89" w:rsidP="00EC4A89">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7F759E">
        <w:rPr>
          <w:b/>
          <w:bCs/>
          <w:color w:val="002060"/>
          <w:sz w:val="20"/>
          <w:szCs w:val="20"/>
          <w:shd w:val="clear" w:color="auto" w:fill="FFFFFF"/>
        </w:rPr>
        <w:t>DOMINGOS</w:t>
      </w:r>
      <w:r>
        <w:rPr>
          <w:b/>
          <w:bCs/>
          <w:color w:val="002060"/>
          <w:sz w:val="20"/>
          <w:szCs w:val="20"/>
          <w:shd w:val="clear" w:color="auto" w:fill="FFFFFF"/>
        </w:rPr>
        <w:t>. MÍNIMO 02 PASAJEROS.</w:t>
      </w:r>
    </w:p>
    <w:p w14:paraId="3A12E7B0" w14:textId="77777777" w:rsidR="00FF4E99" w:rsidRPr="00977578" w:rsidRDefault="00FF4E99" w:rsidP="00FF4E99">
      <w:pPr>
        <w:pStyle w:val="Sinespaciado"/>
        <w:jc w:val="both"/>
        <w:rPr>
          <w:rFonts w:cstheme="minorHAnsi"/>
          <w:b/>
          <w:bCs/>
          <w:color w:val="002060"/>
          <w:sz w:val="20"/>
          <w:szCs w:val="20"/>
          <w:shd w:val="clear" w:color="auto" w:fill="FFFFFF"/>
        </w:rPr>
      </w:pPr>
    </w:p>
    <w:p w14:paraId="024F1712" w14:textId="00879AFF" w:rsidR="00FF4E99" w:rsidRPr="00D6006C" w:rsidRDefault="00FF4E99" w:rsidP="00FF4E99">
      <w:pPr>
        <w:pStyle w:val="Sinespaciado"/>
        <w:jc w:val="both"/>
        <w:rPr>
          <w:rFonts w:cstheme="minorHAnsi"/>
          <w:b/>
          <w:bCs/>
          <w:color w:val="002060"/>
          <w:sz w:val="20"/>
          <w:szCs w:val="20"/>
        </w:rPr>
      </w:pPr>
      <w:r w:rsidRPr="00D6006C">
        <w:rPr>
          <w:rFonts w:cstheme="minorHAnsi"/>
          <w:b/>
          <w:bCs/>
          <w:color w:val="002060"/>
          <w:u w:val="single"/>
          <w:shd w:val="clear" w:color="auto" w:fill="FFFFFF"/>
        </w:rPr>
        <w:t>ITINERARIO</w:t>
      </w:r>
    </w:p>
    <w:p w14:paraId="02C4DEF0" w14:textId="77777777" w:rsidR="00D6006C" w:rsidRDefault="00D6006C" w:rsidP="00FF4E99">
      <w:pPr>
        <w:pStyle w:val="Sinespaciado"/>
        <w:jc w:val="both"/>
        <w:rPr>
          <w:rFonts w:cstheme="minorHAnsi"/>
          <w:b/>
          <w:bCs/>
          <w:color w:val="002060"/>
          <w:sz w:val="20"/>
          <w:szCs w:val="20"/>
        </w:rPr>
      </w:pPr>
    </w:p>
    <w:p w14:paraId="08005B0F"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Día 1º: (domingo) AMÉRICA - MADRID</w:t>
      </w:r>
    </w:p>
    <w:p w14:paraId="10B2054D" w14:textId="77777777" w:rsidR="00A053F3" w:rsidRPr="00A053F3" w:rsidRDefault="00A053F3" w:rsidP="00A053F3">
      <w:pPr>
        <w:pStyle w:val="Sinespaciado"/>
        <w:jc w:val="both"/>
        <w:rPr>
          <w:color w:val="002060"/>
          <w:sz w:val="20"/>
          <w:szCs w:val="20"/>
          <w:lang w:val="es-ES_tradnl" w:eastAsia="ja-JP"/>
        </w:rPr>
      </w:pPr>
      <w:r w:rsidRPr="00A053F3">
        <w:rPr>
          <w:color w:val="002060"/>
          <w:sz w:val="20"/>
          <w:szCs w:val="20"/>
          <w:lang w:val="es-ES_tradnl" w:eastAsia="ja-JP"/>
        </w:rPr>
        <w:t xml:space="preserve">Salida de su ciudad de origen con destino final Madrid. Noche a bordo. </w:t>
      </w:r>
    </w:p>
    <w:p w14:paraId="18820CF4" w14:textId="77777777" w:rsidR="00A053F3" w:rsidRPr="00A053F3" w:rsidRDefault="00A053F3" w:rsidP="00A053F3">
      <w:pPr>
        <w:pStyle w:val="Sinespaciado"/>
        <w:jc w:val="both"/>
        <w:rPr>
          <w:color w:val="002060"/>
          <w:sz w:val="20"/>
          <w:szCs w:val="20"/>
          <w:lang w:val="es-ES_tradnl" w:eastAsia="ja-JP"/>
        </w:rPr>
      </w:pPr>
    </w:p>
    <w:p w14:paraId="5037A609"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Día 2º: (lunes) MADRID</w:t>
      </w:r>
    </w:p>
    <w:p w14:paraId="01E9865C" w14:textId="77777777" w:rsidR="00A053F3" w:rsidRPr="00A053F3" w:rsidRDefault="00A053F3" w:rsidP="00A053F3">
      <w:pPr>
        <w:pStyle w:val="Sinespaciado"/>
        <w:jc w:val="both"/>
        <w:rPr>
          <w:color w:val="002060"/>
          <w:sz w:val="20"/>
          <w:szCs w:val="20"/>
          <w:lang w:val="es-ES_tradnl" w:eastAsia="ja-JP"/>
        </w:rPr>
      </w:pPr>
      <w:r w:rsidRPr="00A053F3">
        <w:rPr>
          <w:color w:val="002060"/>
          <w:sz w:val="20"/>
          <w:szCs w:val="20"/>
          <w:lang w:val="es-ES_tradnl" w:eastAsia="ja-JP"/>
        </w:rPr>
        <w:t>Llegada al aeropuerto de Madrid-Barajas y traslado al hotel. Tiempo libre. Alojamiento.</w:t>
      </w:r>
    </w:p>
    <w:p w14:paraId="76D417CA" w14:textId="77777777" w:rsidR="00A053F3" w:rsidRPr="00A053F3" w:rsidRDefault="00A053F3" w:rsidP="00A053F3">
      <w:pPr>
        <w:pStyle w:val="Sinespaciado"/>
        <w:jc w:val="both"/>
        <w:rPr>
          <w:color w:val="002060"/>
          <w:sz w:val="20"/>
          <w:szCs w:val="20"/>
          <w:lang w:val="es-ES_tradnl" w:eastAsia="ja-JP"/>
        </w:rPr>
      </w:pPr>
    </w:p>
    <w:p w14:paraId="41A18C35"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eastAsia="ja-JP"/>
        </w:rPr>
        <w:t>Día 3º: (martes) MADRID</w:t>
      </w:r>
    </w:p>
    <w:p w14:paraId="6D8CA657" w14:textId="77777777" w:rsidR="00A053F3" w:rsidRDefault="00A053F3" w:rsidP="00A053F3">
      <w:pPr>
        <w:pStyle w:val="Sinespaciado"/>
        <w:jc w:val="both"/>
        <w:rPr>
          <w:rFonts w:eastAsia="Rockwell" w:cs="Rockwell"/>
          <w:color w:val="002060"/>
          <w:sz w:val="20"/>
          <w:szCs w:val="20"/>
        </w:rPr>
      </w:pPr>
      <w:r w:rsidRPr="00A053F3">
        <w:rPr>
          <w:rFonts w:eastAsia="Rockwell" w:cs="Rockwell"/>
          <w:color w:val="002060"/>
          <w:sz w:val="20"/>
          <w:szCs w:val="20"/>
        </w:rPr>
        <w:t xml:space="preserve">Desayuno buffet. Salida para efectuar la visita de la ciudad y sus principales monumentos y el Madrid moderno. Por la tarde sugerimos hacer una excursión opcional a la vecina ciudad imperial de Toledo, pasear por sus calles y respirar su ambiente medieval (Incluido en Experiencias). Alojamiento.  </w:t>
      </w:r>
    </w:p>
    <w:p w14:paraId="2EA74EF1" w14:textId="77777777" w:rsidR="003C14A2" w:rsidRPr="00A053F3" w:rsidRDefault="003C14A2" w:rsidP="00A053F3">
      <w:pPr>
        <w:pStyle w:val="Sinespaciado"/>
        <w:jc w:val="both"/>
        <w:rPr>
          <w:rFonts w:eastAsia="Rockwell" w:cs="Rockwell"/>
          <w:color w:val="002060"/>
          <w:sz w:val="20"/>
          <w:szCs w:val="20"/>
        </w:rPr>
      </w:pPr>
    </w:p>
    <w:p w14:paraId="47D656AF"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Día 4º: (miércoles) MADRID - ZARAGOZA - BARCELONA</w:t>
      </w:r>
    </w:p>
    <w:p w14:paraId="04C853D1" w14:textId="77777777" w:rsidR="00A053F3" w:rsidRPr="00A053F3" w:rsidRDefault="00A053F3" w:rsidP="00A053F3">
      <w:pPr>
        <w:pStyle w:val="Sinespaciado"/>
        <w:jc w:val="both"/>
        <w:rPr>
          <w:color w:val="002060"/>
          <w:sz w:val="20"/>
          <w:szCs w:val="20"/>
        </w:rPr>
      </w:pPr>
      <w:bookmarkStart w:id="0" w:name="_Hlk155863936"/>
      <w:r w:rsidRPr="00A053F3">
        <w:rPr>
          <w:color w:val="002060"/>
          <w:sz w:val="20"/>
          <w:szCs w:val="20"/>
        </w:rPr>
        <w:t>Desayuno y salida hacia Zaragoza, tiempo libre. Continuación a Barcelona. A la llegada, breve visita panorámica en bus de la ciudad. Llegada al hotel. Alojamiento.</w:t>
      </w:r>
    </w:p>
    <w:bookmarkEnd w:id="0"/>
    <w:p w14:paraId="14441D0B" w14:textId="77777777" w:rsidR="00A053F3" w:rsidRPr="00A053F3" w:rsidRDefault="00A053F3" w:rsidP="00A053F3">
      <w:pPr>
        <w:pStyle w:val="Sinespaciado"/>
        <w:jc w:val="both"/>
        <w:rPr>
          <w:color w:val="002060"/>
          <w:sz w:val="20"/>
          <w:szCs w:val="20"/>
          <w:lang w:val="es-ES_tradnl" w:eastAsia="ja-JP"/>
        </w:rPr>
      </w:pPr>
    </w:p>
    <w:p w14:paraId="141AF79B"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 xml:space="preserve">Día 5º: (jueves) BARCELONA – COSTA AZUL </w:t>
      </w:r>
    </w:p>
    <w:p w14:paraId="6999A928" w14:textId="77777777" w:rsidR="00A053F3" w:rsidRPr="00A053F3" w:rsidRDefault="00A053F3" w:rsidP="00A053F3">
      <w:pPr>
        <w:pStyle w:val="Sinespaciado"/>
        <w:jc w:val="both"/>
        <w:rPr>
          <w:color w:val="002060"/>
          <w:sz w:val="20"/>
          <w:szCs w:val="20"/>
          <w:lang w:val="es-ES_tradnl" w:eastAsia="ja-JP"/>
        </w:rPr>
      </w:pPr>
      <w:bookmarkStart w:id="1" w:name="_Hlk155865341"/>
      <w:r w:rsidRPr="00A053F3">
        <w:rPr>
          <w:color w:val="002060"/>
          <w:sz w:val="20"/>
          <w:szCs w:val="20"/>
          <w:lang w:val="es-ES_tradnl" w:eastAsia="ja-JP"/>
        </w:rPr>
        <w:t>Desayuno y salida hacia la frontera francesa, para llegar a la Costa Azul a media tarde.  Si los horarios lo permiten, podrán participar de una excursión opcional a Mónaco, Montecarlo y su famoso casino. Alojamiento en la Costa Azul.</w:t>
      </w:r>
    </w:p>
    <w:bookmarkEnd w:id="1"/>
    <w:p w14:paraId="46FB580B" w14:textId="77777777" w:rsidR="00A053F3" w:rsidRPr="00A053F3" w:rsidRDefault="00A053F3" w:rsidP="00A053F3">
      <w:pPr>
        <w:pStyle w:val="Sinespaciado"/>
        <w:jc w:val="both"/>
        <w:rPr>
          <w:color w:val="002060"/>
          <w:sz w:val="20"/>
          <w:szCs w:val="20"/>
          <w:lang w:val="es-ES_tradnl" w:eastAsia="ja-JP"/>
        </w:rPr>
      </w:pPr>
    </w:p>
    <w:p w14:paraId="336D8925"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 xml:space="preserve">Día 6º: (viernes) COSTA AZUL – PISA – ROMA </w:t>
      </w:r>
    </w:p>
    <w:p w14:paraId="0C33208B" w14:textId="77777777" w:rsidR="00A053F3" w:rsidRPr="00A053F3" w:rsidRDefault="00A053F3" w:rsidP="00A053F3">
      <w:pPr>
        <w:pStyle w:val="Sinespaciado"/>
        <w:jc w:val="both"/>
        <w:rPr>
          <w:rFonts w:cs="DIN-Regular"/>
          <w:color w:val="002060"/>
          <w:sz w:val="20"/>
          <w:szCs w:val="20"/>
          <w:lang w:val="es-ES_tradnl"/>
        </w:rPr>
      </w:pPr>
      <w:bookmarkStart w:id="2" w:name="_Hlk155865389"/>
      <w:r w:rsidRPr="00A053F3">
        <w:rPr>
          <w:rFonts w:cs="DIN-Regular"/>
          <w:color w:val="002060"/>
          <w:sz w:val="20"/>
          <w:szCs w:val="20"/>
        </w:rPr>
        <w:t>Desayuno y salida hacia Pisa. Llegada y tiempo libre para visitar el conjunto histórico con su famosa Torre Inclinada. Continuación a Roma donde llegaremos a última hora de la tarde. Alojamiento.</w:t>
      </w:r>
    </w:p>
    <w:bookmarkEnd w:id="2"/>
    <w:p w14:paraId="20742EA5" w14:textId="77777777" w:rsidR="00A053F3" w:rsidRPr="00A053F3" w:rsidRDefault="00A053F3" w:rsidP="00A053F3">
      <w:pPr>
        <w:pStyle w:val="Sinespaciado"/>
        <w:jc w:val="both"/>
        <w:rPr>
          <w:color w:val="002060"/>
          <w:sz w:val="20"/>
          <w:szCs w:val="20"/>
          <w:lang w:val="es-ES_tradnl" w:eastAsia="ja-JP"/>
        </w:rPr>
      </w:pPr>
    </w:p>
    <w:p w14:paraId="242E219F"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Día 7º: (sábado) ROMA</w:t>
      </w:r>
    </w:p>
    <w:p w14:paraId="18CC94A6" w14:textId="77777777" w:rsidR="00A053F3" w:rsidRPr="00A053F3" w:rsidRDefault="00A053F3" w:rsidP="00A053F3">
      <w:pPr>
        <w:pStyle w:val="Sinespaciado"/>
        <w:jc w:val="both"/>
        <w:rPr>
          <w:color w:val="002060"/>
          <w:sz w:val="20"/>
          <w:szCs w:val="20"/>
          <w:lang w:eastAsia="ja-JP"/>
        </w:rPr>
      </w:pPr>
      <w:r w:rsidRPr="00A053F3">
        <w:rPr>
          <w:color w:val="002060"/>
          <w:sz w:val="20"/>
          <w:szCs w:val="20"/>
          <w:lang w:eastAsia="ja-JP"/>
        </w:rPr>
        <w:t xml:space="preserve">Desayuno. Salida y visita panorámica por los lugares de mayor interés de la “Ciudad Eterna”. </w:t>
      </w:r>
      <w:r w:rsidRPr="00A053F3">
        <w:rPr>
          <w:rFonts w:cs="DIN-Regular"/>
          <w:color w:val="002060"/>
          <w:sz w:val="20"/>
          <w:szCs w:val="20"/>
          <w:lang w:eastAsia="ja-JP"/>
        </w:rPr>
        <w:t xml:space="preserve">Tiempo libre y a continuación, tendrá la posibilidad de visitar opcionalmente los Museos Vaticanos, Capilla Sixtina (Visita incluida en Experiencias) </w:t>
      </w:r>
      <w:r w:rsidRPr="00A053F3">
        <w:rPr>
          <w:color w:val="002060"/>
          <w:sz w:val="20"/>
          <w:szCs w:val="20"/>
          <w:lang w:eastAsia="ja-JP"/>
        </w:rPr>
        <w:t xml:space="preserve">Alojamiento. Tendrá la posibilidad de realizar visitas opcionales ofrecidas por nuestro guía. </w:t>
      </w:r>
    </w:p>
    <w:p w14:paraId="7B6F6D82" w14:textId="77777777" w:rsidR="00A053F3" w:rsidRPr="00A053F3" w:rsidRDefault="00A053F3" w:rsidP="00A053F3">
      <w:pPr>
        <w:pStyle w:val="Sinespaciado"/>
        <w:jc w:val="both"/>
        <w:rPr>
          <w:color w:val="002060"/>
          <w:sz w:val="20"/>
          <w:szCs w:val="20"/>
          <w:lang w:val="es-ES_tradnl" w:eastAsia="ja-JP"/>
        </w:rPr>
      </w:pPr>
    </w:p>
    <w:p w14:paraId="7CC8FFD2"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Día 8º: (domingo) ROMA - FLORENCIA</w:t>
      </w:r>
    </w:p>
    <w:p w14:paraId="460B1533" w14:textId="77777777" w:rsidR="00A053F3" w:rsidRPr="00A053F3" w:rsidRDefault="00A053F3" w:rsidP="00A053F3">
      <w:pPr>
        <w:pStyle w:val="Sinespaciado"/>
        <w:jc w:val="both"/>
        <w:rPr>
          <w:color w:val="002060"/>
          <w:sz w:val="20"/>
          <w:szCs w:val="20"/>
          <w:lang w:eastAsia="ja-JP"/>
        </w:rPr>
      </w:pPr>
      <w:r w:rsidRPr="00A053F3">
        <w:rPr>
          <w:color w:val="002060"/>
          <w:sz w:val="20"/>
          <w:szCs w:val="20"/>
          <w:lang w:eastAsia="ja-JP"/>
        </w:rPr>
        <w:t>Desayuno. Salida hacia Florencia. A la llegada, visita panorámica de la ciudad cumbre del Renacimiento con guía local. Alojamiento</w:t>
      </w:r>
    </w:p>
    <w:p w14:paraId="32390D62" w14:textId="77777777" w:rsidR="00A053F3" w:rsidRPr="00A053F3" w:rsidRDefault="00A053F3" w:rsidP="00A053F3">
      <w:pPr>
        <w:pStyle w:val="Sinespaciado"/>
        <w:jc w:val="both"/>
        <w:rPr>
          <w:color w:val="002060"/>
          <w:sz w:val="20"/>
          <w:szCs w:val="20"/>
          <w:lang w:val="es-ES_tradnl" w:eastAsia="ja-JP"/>
        </w:rPr>
      </w:pPr>
    </w:p>
    <w:p w14:paraId="51C349DC"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Día 9º: (lunes) FLORENCIA - VENECIA</w:t>
      </w:r>
    </w:p>
    <w:p w14:paraId="4BF54DEB" w14:textId="77777777" w:rsidR="00A053F3" w:rsidRPr="00A053F3" w:rsidRDefault="00A053F3" w:rsidP="00A053F3">
      <w:pPr>
        <w:pStyle w:val="Sinespaciado"/>
        <w:jc w:val="both"/>
        <w:rPr>
          <w:color w:val="002060"/>
          <w:sz w:val="20"/>
          <w:szCs w:val="20"/>
          <w:lang w:eastAsia="ja-JP"/>
        </w:rPr>
      </w:pPr>
      <w:proofErr w:type="spellStart"/>
      <w:r w:rsidRPr="00A053F3">
        <w:rPr>
          <w:color w:val="002060"/>
          <w:sz w:val="20"/>
          <w:szCs w:val="20"/>
          <w:lang w:eastAsia="ja-JP"/>
        </w:rPr>
        <w:t>Desayuno.Partiremos</w:t>
      </w:r>
      <w:proofErr w:type="spellEnd"/>
      <w:r w:rsidRPr="00A053F3">
        <w:rPr>
          <w:color w:val="002060"/>
          <w:sz w:val="20"/>
          <w:szCs w:val="20"/>
          <w:lang w:eastAsia="ja-JP"/>
        </w:rPr>
        <w:t xml:space="preserve"> con rumbo a Venecia donde realizaremos una visita panorámica a pie de esta singular ciudad. Al finalizar la visita realizaremos una parada en una fábrica de cristal, donde podremos admirar la fabricación del famoso cristal veneciano y a continuación, posibilidad de realizar un agradable paseo opcional en góndola </w:t>
      </w:r>
      <w:r w:rsidRPr="00A053F3">
        <w:rPr>
          <w:rFonts w:cs="DIN-Regular"/>
          <w:color w:val="002060"/>
          <w:sz w:val="20"/>
          <w:szCs w:val="20"/>
          <w:lang w:val="es-ES_tradnl" w:eastAsia="ja-JP"/>
        </w:rPr>
        <w:t>(Incluida en Experiencias)</w:t>
      </w:r>
      <w:r w:rsidRPr="00A053F3">
        <w:rPr>
          <w:color w:val="002060"/>
          <w:sz w:val="20"/>
          <w:szCs w:val="20"/>
          <w:lang w:eastAsia="ja-JP"/>
        </w:rPr>
        <w:t>. Tiempo libre. Alojamiento.</w:t>
      </w:r>
    </w:p>
    <w:p w14:paraId="1CBB17C6" w14:textId="77777777" w:rsidR="00A053F3" w:rsidRPr="00A053F3" w:rsidRDefault="00A053F3" w:rsidP="00A053F3">
      <w:pPr>
        <w:pStyle w:val="Sinespaciado"/>
        <w:jc w:val="both"/>
        <w:rPr>
          <w:color w:val="002060"/>
          <w:sz w:val="20"/>
          <w:szCs w:val="20"/>
          <w:lang w:val="es-ES_tradnl" w:eastAsia="ja-JP"/>
        </w:rPr>
      </w:pPr>
    </w:p>
    <w:p w14:paraId="508BD3E1"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Día 10º: (martes) VENECIA - ANNEMASSE</w:t>
      </w:r>
    </w:p>
    <w:p w14:paraId="1F4C4D7C" w14:textId="77777777" w:rsidR="00A053F3" w:rsidRPr="00A053F3" w:rsidRDefault="00A053F3" w:rsidP="00A053F3">
      <w:pPr>
        <w:pStyle w:val="Sinespaciado"/>
        <w:jc w:val="both"/>
        <w:rPr>
          <w:color w:val="002060"/>
          <w:sz w:val="20"/>
          <w:szCs w:val="20"/>
          <w:lang w:eastAsia="ja-JP"/>
        </w:rPr>
      </w:pPr>
      <w:r w:rsidRPr="00A053F3">
        <w:rPr>
          <w:color w:val="002060"/>
          <w:sz w:val="20"/>
          <w:szCs w:val="20"/>
          <w:lang w:eastAsia="ja-JP"/>
        </w:rPr>
        <w:t xml:space="preserve">Desayuno y salida hacia </w:t>
      </w:r>
      <w:proofErr w:type="spellStart"/>
      <w:r w:rsidRPr="00A053F3">
        <w:rPr>
          <w:color w:val="002060"/>
          <w:sz w:val="20"/>
          <w:szCs w:val="20"/>
          <w:lang w:eastAsia="ja-JP"/>
        </w:rPr>
        <w:t>Annemasse</w:t>
      </w:r>
      <w:proofErr w:type="spellEnd"/>
      <w:r w:rsidRPr="00A053F3">
        <w:rPr>
          <w:color w:val="002060"/>
          <w:sz w:val="20"/>
          <w:szCs w:val="20"/>
          <w:lang w:eastAsia="ja-JP"/>
        </w:rPr>
        <w:t>, corazón de la Haute-Savoie. Esta bella ciudad ocupa una posición central entre el Mont Blanc y el lago de Ginebra. Recomendamos realizar una visita opcional a la ciudad suiza de Ginebra sede de las Naciones Unidas. Alojamiento.</w:t>
      </w:r>
    </w:p>
    <w:p w14:paraId="4D45535B" w14:textId="77777777" w:rsidR="00A053F3" w:rsidRPr="00A053F3" w:rsidRDefault="00A053F3" w:rsidP="00A053F3">
      <w:pPr>
        <w:pStyle w:val="Sinespaciado"/>
        <w:jc w:val="both"/>
        <w:rPr>
          <w:color w:val="002060"/>
          <w:sz w:val="20"/>
          <w:szCs w:val="20"/>
          <w:lang w:val="es-ES_tradnl" w:eastAsia="ja-JP"/>
        </w:rPr>
      </w:pPr>
    </w:p>
    <w:p w14:paraId="779BA492"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Día 11º: (miércoles) ANNEMASSE - PARÍS</w:t>
      </w:r>
    </w:p>
    <w:p w14:paraId="29055F10" w14:textId="77777777" w:rsidR="00A053F3" w:rsidRPr="00A053F3" w:rsidRDefault="00A053F3" w:rsidP="00A053F3">
      <w:pPr>
        <w:pStyle w:val="Sinespaciado"/>
        <w:jc w:val="both"/>
        <w:rPr>
          <w:color w:val="002060"/>
          <w:sz w:val="20"/>
          <w:szCs w:val="20"/>
          <w:lang w:eastAsia="ja-JP"/>
        </w:rPr>
      </w:pPr>
      <w:r w:rsidRPr="00A053F3">
        <w:rPr>
          <w:color w:val="002060"/>
          <w:sz w:val="20"/>
          <w:szCs w:val="20"/>
          <w:lang w:eastAsia="ja-JP"/>
        </w:rPr>
        <w:t>Desayuno. Salida dirección París. Llegada y alojamiento.</w:t>
      </w:r>
    </w:p>
    <w:p w14:paraId="4E1CC38D" w14:textId="77777777" w:rsidR="00A053F3" w:rsidRPr="00A053F3" w:rsidRDefault="00A053F3" w:rsidP="00A053F3">
      <w:pPr>
        <w:pStyle w:val="Sinespaciado"/>
        <w:jc w:val="both"/>
        <w:rPr>
          <w:color w:val="002060"/>
          <w:sz w:val="20"/>
          <w:szCs w:val="20"/>
          <w:lang w:val="es-ES_tradnl" w:eastAsia="ja-JP"/>
        </w:rPr>
      </w:pPr>
    </w:p>
    <w:p w14:paraId="16935D3F" w14:textId="77777777" w:rsidR="003C14A2" w:rsidRDefault="003C14A2" w:rsidP="00A053F3">
      <w:pPr>
        <w:pStyle w:val="Sinespaciado"/>
        <w:jc w:val="both"/>
        <w:rPr>
          <w:b/>
          <w:bCs/>
          <w:color w:val="002060"/>
          <w:sz w:val="20"/>
          <w:szCs w:val="20"/>
          <w:lang w:val="es-ES_tradnl" w:eastAsia="ja-JP"/>
        </w:rPr>
      </w:pPr>
    </w:p>
    <w:p w14:paraId="2686FBAE" w14:textId="77777777" w:rsidR="003C14A2" w:rsidRDefault="003C14A2" w:rsidP="00A053F3">
      <w:pPr>
        <w:pStyle w:val="Sinespaciado"/>
        <w:jc w:val="both"/>
        <w:rPr>
          <w:b/>
          <w:bCs/>
          <w:color w:val="002060"/>
          <w:sz w:val="20"/>
          <w:szCs w:val="20"/>
          <w:lang w:val="es-ES_tradnl" w:eastAsia="ja-JP"/>
        </w:rPr>
      </w:pPr>
    </w:p>
    <w:p w14:paraId="685816AC" w14:textId="77777777" w:rsidR="003C14A2" w:rsidRDefault="003C14A2" w:rsidP="00A053F3">
      <w:pPr>
        <w:pStyle w:val="Sinespaciado"/>
        <w:jc w:val="both"/>
        <w:rPr>
          <w:b/>
          <w:bCs/>
          <w:color w:val="002060"/>
          <w:sz w:val="20"/>
          <w:szCs w:val="20"/>
          <w:lang w:val="es-ES_tradnl" w:eastAsia="ja-JP"/>
        </w:rPr>
      </w:pPr>
    </w:p>
    <w:p w14:paraId="17CC33D7" w14:textId="77777777" w:rsidR="003C14A2" w:rsidRDefault="003C14A2" w:rsidP="00A053F3">
      <w:pPr>
        <w:pStyle w:val="Sinespaciado"/>
        <w:jc w:val="both"/>
        <w:rPr>
          <w:b/>
          <w:bCs/>
          <w:color w:val="002060"/>
          <w:sz w:val="20"/>
          <w:szCs w:val="20"/>
          <w:lang w:val="es-ES_tradnl" w:eastAsia="ja-JP"/>
        </w:rPr>
      </w:pPr>
    </w:p>
    <w:p w14:paraId="4086D0CA" w14:textId="166ABC73"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Día 12º: (jueves) PARÍS</w:t>
      </w:r>
    </w:p>
    <w:p w14:paraId="0F04A3B0" w14:textId="77777777" w:rsidR="00A053F3" w:rsidRPr="00A053F3" w:rsidRDefault="00A053F3" w:rsidP="00A053F3">
      <w:pPr>
        <w:pStyle w:val="Sinespaciado"/>
        <w:jc w:val="both"/>
        <w:rPr>
          <w:color w:val="002060"/>
          <w:sz w:val="20"/>
          <w:szCs w:val="20"/>
          <w:lang w:val="es-ES_tradnl" w:eastAsia="ja-JP"/>
        </w:rPr>
      </w:pPr>
      <w:r w:rsidRPr="00A053F3">
        <w:rPr>
          <w:color w:val="002060"/>
          <w:sz w:val="20"/>
          <w:szCs w:val="20"/>
          <w:lang w:val="es-ES_tradnl" w:eastAsia="ja-JP"/>
        </w:rPr>
        <w:t xml:space="preserve">Desayuno. Por la mañana, visita panorámica con guía local de la “Ciudad de la Luz”. Tarde libre. </w:t>
      </w:r>
      <w:r w:rsidRPr="00A053F3">
        <w:rPr>
          <w:rFonts w:cs="Rockwell"/>
          <w:color w:val="002060"/>
          <w:sz w:val="20"/>
          <w:szCs w:val="20"/>
        </w:rPr>
        <w:t xml:space="preserve">Tendremos la oportunidad de opcionalmente hacer un paseo en el famoso </w:t>
      </w:r>
      <w:proofErr w:type="spellStart"/>
      <w:r w:rsidRPr="00A053F3">
        <w:rPr>
          <w:rFonts w:cs="Rockwell"/>
          <w:color w:val="002060"/>
          <w:sz w:val="20"/>
          <w:szCs w:val="20"/>
        </w:rPr>
        <w:t>Bateaux</w:t>
      </w:r>
      <w:proofErr w:type="spellEnd"/>
      <w:r w:rsidRPr="00A053F3">
        <w:rPr>
          <w:rFonts w:cs="Rockwell"/>
          <w:color w:val="002060"/>
          <w:sz w:val="20"/>
          <w:szCs w:val="20"/>
        </w:rPr>
        <w:t xml:space="preserve"> </w:t>
      </w:r>
      <w:proofErr w:type="spellStart"/>
      <w:r w:rsidRPr="00A053F3">
        <w:rPr>
          <w:rFonts w:cs="Rockwell"/>
          <w:color w:val="002060"/>
          <w:sz w:val="20"/>
          <w:szCs w:val="20"/>
        </w:rPr>
        <w:t>Mouche</w:t>
      </w:r>
      <w:proofErr w:type="spellEnd"/>
      <w:r w:rsidRPr="00A053F3">
        <w:rPr>
          <w:rFonts w:cs="Rockwell"/>
          <w:color w:val="002060"/>
          <w:sz w:val="20"/>
          <w:szCs w:val="20"/>
        </w:rPr>
        <w:t xml:space="preserve"> por el Sena</w:t>
      </w:r>
      <w:r w:rsidRPr="00A053F3">
        <w:rPr>
          <w:color w:val="002060"/>
          <w:sz w:val="20"/>
          <w:szCs w:val="20"/>
          <w:lang w:eastAsia="ja-JP"/>
        </w:rPr>
        <w:t xml:space="preserve"> </w:t>
      </w:r>
      <w:r w:rsidRPr="00A053F3">
        <w:rPr>
          <w:rFonts w:cs="DIN-Regular"/>
          <w:color w:val="002060"/>
          <w:sz w:val="20"/>
          <w:szCs w:val="20"/>
          <w:lang w:eastAsia="ja-JP"/>
        </w:rPr>
        <w:t xml:space="preserve">(Incluido en Experiencias) </w:t>
      </w:r>
      <w:r w:rsidRPr="00A053F3">
        <w:rPr>
          <w:rFonts w:cs="Rockwell"/>
          <w:color w:val="002060"/>
          <w:sz w:val="20"/>
          <w:szCs w:val="20"/>
        </w:rPr>
        <w:t xml:space="preserve">y quizás acercarnos a algún museo o visitar opcionalmente el carismático barrio de Montmartre y Barrio Latino. </w:t>
      </w:r>
      <w:r w:rsidRPr="00A053F3">
        <w:rPr>
          <w:color w:val="002060"/>
          <w:sz w:val="20"/>
          <w:szCs w:val="20"/>
          <w:lang w:val="es-ES_tradnl" w:eastAsia="ja-JP"/>
        </w:rPr>
        <w:t xml:space="preserve">Por la noche, se ofrecerá la posibilidad de asistir a un </w:t>
      </w:r>
      <w:proofErr w:type="gramStart"/>
      <w:r w:rsidRPr="00A053F3">
        <w:rPr>
          <w:color w:val="002060"/>
          <w:sz w:val="20"/>
          <w:szCs w:val="20"/>
          <w:lang w:val="es-ES_tradnl" w:eastAsia="ja-JP"/>
        </w:rPr>
        <w:t>cabaret</w:t>
      </w:r>
      <w:proofErr w:type="gramEnd"/>
      <w:r w:rsidRPr="00A053F3">
        <w:rPr>
          <w:color w:val="002060"/>
          <w:sz w:val="20"/>
          <w:szCs w:val="20"/>
          <w:lang w:val="es-ES_tradnl" w:eastAsia="ja-JP"/>
        </w:rPr>
        <w:t xml:space="preserve"> típico. Alojamiento.</w:t>
      </w:r>
    </w:p>
    <w:p w14:paraId="4008434C" w14:textId="77777777" w:rsidR="00A053F3" w:rsidRPr="00A053F3" w:rsidRDefault="00A053F3" w:rsidP="00A053F3">
      <w:pPr>
        <w:pStyle w:val="Sinespaciado"/>
        <w:jc w:val="both"/>
        <w:rPr>
          <w:color w:val="002060"/>
          <w:sz w:val="20"/>
          <w:szCs w:val="20"/>
          <w:lang w:val="es-ES_tradnl" w:eastAsia="ja-JP"/>
        </w:rPr>
      </w:pPr>
    </w:p>
    <w:p w14:paraId="180A8278" w14:textId="77777777" w:rsidR="00A053F3" w:rsidRPr="00A053F3" w:rsidRDefault="00A053F3" w:rsidP="00A053F3">
      <w:pPr>
        <w:pStyle w:val="Sinespaciado"/>
        <w:jc w:val="both"/>
        <w:rPr>
          <w:b/>
          <w:bCs/>
          <w:color w:val="002060"/>
          <w:sz w:val="20"/>
          <w:szCs w:val="20"/>
          <w:lang w:val="es-ES_tradnl" w:eastAsia="ja-JP"/>
        </w:rPr>
      </w:pPr>
      <w:r w:rsidRPr="00A053F3">
        <w:rPr>
          <w:rFonts w:eastAsiaTheme="minorEastAsia" w:cs="DIN-Bold"/>
          <w:b/>
          <w:bCs/>
          <w:color w:val="002060"/>
          <w:sz w:val="20"/>
          <w:szCs w:val="20"/>
          <w:lang w:val="es-ES_tradnl" w:eastAsia="ja-JP"/>
        </w:rPr>
        <w:t>Día 13º:</w:t>
      </w:r>
      <w:r w:rsidRPr="00A053F3">
        <w:rPr>
          <w:b/>
          <w:bCs/>
          <w:color w:val="002060"/>
          <w:sz w:val="20"/>
          <w:szCs w:val="20"/>
          <w:lang w:val="es-ES_tradnl" w:eastAsia="ja-JP"/>
        </w:rPr>
        <w:t xml:space="preserve"> (viernes) PARÍS </w:t>
      </w:r>
    </w:p>
    <w:p w14:paraId="663BF07C" w14:textId="77777777" w:rsidR="00A053F3" w:rsidRPr="00A053F3" w:rsidRDefault="00A053F3" w:rsidP="00A053F3">
      <w:pPr>
        <w:pStyle w:val="Sinespaciado"/>
        <w:jc w:val="both"/>
        <w:rPr>
          <w:rFonts w:cs="Rockwell"/>
          <w:color w:val="002060"/>
          <w:sz w:val="20"/>
          <w:szCs w:val="20"/>
          <w:lang w:val="es-ES_tradnl"/>
        </w:rPr>
      </w:pPr>
      <w:r w:rsidRPr="00A053F3">
        <w:rPr>
          <w:rFonts w:cs="Rockwell"/>
          <w:color w:val="002060"/>
          <w:sz w:val="20"/>
          <w:szCs w:val="20"/>
          <w:lang w:val="es-ES_tradnl"/>
        </w:rPr>
        <w:t>Desayuno buffet en el hotel. Destinaremos este día a pasear libremente por la ciudad. Sugerimos hacer una visita opcional a Versalles para visitar su bello palacio y famosos jardines. Alojamiento. (Las visitas en París se realizarán cualquier día durante nuestra estancia dependiendo de las opciones y disponibilidad de entradas y reservas)</w:t>
      </w:r>
    </w:p>
    <w:p w14:paraId="22321CBC" w14:textId="77777777" w:rsidR="003C14A2" w:rsidRDefault="003C14A2" w:rsidP="00A053F3">
      <w:pPr>
        <w:pStyle w:val="Sinespaciado"/>
        <w:jc w:val="both"/>
        <w:rPr>
          <w:b/>
          <w:bCs/>
          <w:color w:val="002060"/>
          <w:sz w:val="20"/>
          <w:szCs w:val="20"/>
          <w:lang w:val="es-ES_tradnl" w:eastAsia="ja-JP"/>
        </w:rPr>
      </w:pPr>
    </w:p>
    <w:p w14:paraId="2485BC69" w14:textId="0FED6B1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Día 14º: (sábado) PARÍS - LOURDES</w:t>
      </w:r>
    </w:p>
    <w:p w14:paraId="3999C92F" w14:textId="77777777" w:rsidR="00A053F3" w:rsidRPr="00A053F3" w:rsidRDefault="00A053F3" w:rsidP="00A053F3">
      <w:pPr>
        <w:pStyle w:val="Sinespaciado"/>
        <w:jc w:val="both"/>
        <w:rPr>
          <w:color w:val="002060"/>
          <w:sz w:val="20"/>
          <w:szCs w:val="20"/>
          <w:lang w:val="es-ES_tradnl" w:eastAsia="ja-JP"/>
        </w:rPr>
      </w:pPr>
      <w:r w:rsidRPr="00A053F3">
        <w:rPr>
          <w:color w:val="002060"/>
          <w:sz w:val="20"/>
          <w:szCs w:val="20"/>
          <w:lang w:val="es-ES_tradnl" w:eastAsia="ja-JP"/>
        </w:rPr>
        <w:t xml:space="preserve">Desayuno y salida hacia Lourdes donde llegaremos a última hora de la tarde, tiempo libre para poder presenciar la Procesión de las Antorchas y la Gruta de la Virgen (sólo de abril a octubre). Alojamiento. </w:t>
      </w:r>
    </w:p>
    <w:p w14:paraId="5BC7DD06" w14:textId="77777777" w:rsidR="00A053F3" w:rsidRPr="00A053F3" w:rsidRDefault="00A053F3" w:rsidP="00A053F3">
      <w:pPr>
        <w:pStyle w:val="Sinespaciado"/>
        <w:jc w:val="both"/>
        <w:rPr>
          <w:color w:val="002060"/>
          <w:sz w:val="20"/>
          <w:szCs w:val="20"/>
          <w:lang w:val="es-ES_tradnl" w:eastAsia="ja-JP"/>
        </w:rPr>
      </w:pPr>
    </w:p>
    <w:p w14:paraId="1D771DED"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 xml:space="preserve">Día 15º: (domingo) LOURDES - SAN SEBASTIÁN - MADRID  </w:t>
      </w:r>
    </w:p>
    <w:p w14:paraId="7DC3D267" w14:textId="77777777" w:rsidR="00A053F3" w:rsidRPr="00A053F3" w:rsidRDefault="00A053F3" w:rsidP="00A053F3">
      <w:pPr>
        <w:pStyle w:val="Sinespaciado"/>
        <w:jc w:val="both"/>
        <w:rPr>
          <w:color w:val="002060"/>
          <w:sz w:val="20"/>
          <w:szCs w:val="20"/>
          <w:lang w:val="es-ES_tradnl" w:eastAsia="ja-JP"/>
        </w:rPr>
      </w:pPr>
      <w:r w:rsidRPr="00A053F3">
        <w:rPr>
          <w:color w:val="002060"/>
          <w:sz w:val="20"/>
          <w:szCs w:val="20"/>
          <w:lang w:val="es-ES_tradnl" w:eastAsia="ja-JP"/>
        </w:rPr>
        <w:t>Desayuno. Salida hacia San Sebastián</w:t>
      </w:r>
      <w:r w:rsidRPr="00A053F3">
        <w:rPr>
          <w:rFonts w:eastAsiaTheme="minorEastAsia" w:cs="DIN-Regular"/>
          <w:color w:val="002060"/>
          <w:sz w:val="20"/>
          <w:szCs w:val="20"/>
          <w:lang w:val="es-ES_tradnl" w:eastAsia="ja-JP"/>
        </w:rPr>
        <w:t>, conocida por la Perla del Cantábrico,</w:t>
      </w:r>
      <w:r w:rsidRPr="00A053F3">
        <w:rPr>
          <w:color w:val="002060"/>
          <w:sz w:val="20"/>
          <w:szCs w:val="20"/>
          <w:lang w:val="es-ES_tradnl" w:eastAsia="ja-JP"/>
        </w:rPr>
        <w:t xml:space="preserve"> donde realizaremos un breve recorrido panorámico, para continuar posteriormente a Madrid. Alojamiento. </w:t>
      </w:r>
    </w:p>
    <w:p w14:paraId="5C6BBA4B" w14:textId="77777777" w:rsidR="00A053F3" w:rsidRPr="00A053F3" w:rsidRDefault="00A053F3" w:rsidP="00A053F3">
      <w:pPr>
        <w:pStyle w:val="Sinespaciado"/>
        <w:jc w:val="both"/>
        <w:rPr>
          <w:color w:val="002060"/>
          <w:sz w:val="20"/>
          <w:szCs w:val="20"/>
          <w:lang w:val="es-ES_tradnl" w:eastAsia="ja-JP"/>
        </w:rPr>
      </w:pPr>
    </w:p>
    <w:p w14:paraId="2BD6B945" w14:textId="77777777" w:rsidR="00A053F3" w:rsidRPr="00A053F3" w:rsidRDefault="00A053F3" w:rsidP="00A053F3">
      <w:pPr>
        <w:pStyle w:val="Sinespaciado"/>
        <w:jc w:val="both"/>
        <w:rPr>
          <w:b/>
          <w:bCs/>
          <w:color w:val="002060"/>
          <w:sz w:val="20"/>
          <w:szCs w:val="20"/>
          <w:lang w:val="es-ES_tradnl" w:eastAsia="ja-JP"/>
        </w:rPr>
      </w:pPr>
      <w:r w:rsidRPr="00A053F3">
        <w:rPr>
          <w:b/>
          <w:bCs/>
          <w:color w:val="002060"/>
          <w:sz w:val="20"/>
          <w:szCs w:val="20"/>
          <w:lang w:val="es-ES_tradnl" w:eastAsia="ja-JP"/>
        </w:rPr>
        <w:t>Día 16º: (lunes) MADRID</w:t>
      </w:r>
    </w:p>
    <w:p w14:paraId="678E66BA" w14:textId="77777777" w:rsidR="00A053F3" w:rsidRPr="00A053F3" w:rsidRDefault="00A053F3" w:rsidP="00A053F3">
      <w:pPr>
        <w:pStyle w:val="Sinespaciado"/>
        <w:jc w:val="both"/>
        <w:rPr>
          <w:color w:val="002060"/>
          <w:sz w:val="20"/>
          <w:szCs w:val="20"/>
          <w:lang w:val="es-ES_tradnl" w:eastAsia="ja-JP"/>
        </w:rPr>
      </w:pPr>
      <w:r w:rsidRPr="00A053F3">
        <w:rPr>
          <w:color w:val="002060"/>
          <w:sz w:val="20"/>
          <w:szCs w:val="20"/>
          <w:lang w:val="es-ES_tradnl" w:eastAsia="ja-JP"/>
        </w:rPr>
        <w:t>Desayuno, traslado al aeropuerto y FIN DEL VIAJE.</w:t>
      </w:r>
    </w:p>
    <w:p w14:paraId="35D97B19" w14:textId="77777777" w:rsidR="0055455E" w:rsidRPr="00A053F3" w:rsidRDefault="0055455E" w:rsidP="00FF4E99">
      <w:pPr>
        <w:pStyle w:val="Sinespaciado"/>
        <w:jc w:val="both"/>
        <w:rPr>
          <w:b/>
          <w:bCs/>
          <w:color w:val="002060"/>
          <w:u w:val="single"/>
          <w:lang w:val="es-ES_tradnl"/>
        </w:rPr>
      </w:pPr>
    </w:p>
    <w:p w14:paraId="20BDAF0F" w14:textId="4682BC62" w:rsidR="00C91690" w:rsidRDefault="00FF4E99" w:rsidP="00F5699A">
      <w:pPr>
        <w:pStyle w:val="Sinespaciado"/>
        <w:jc w:val="both"/>
        <w:rPr>
          <w:b/>
          <w:bCs/>
          <w:color w:val="002060"/>
          <w:u w:val="single"/>
        </w:rPr>
      </w:pPr>
      <w:r w:rsidRPr="00D6006C">
        <w:rPr>
          <w:b/>
          <w:bCs/>
          <w:color w:val="002060"/>
          <w:u w:val="single"/>
        </w:rPr>
        <w:t>PRECIOS POR PERSONA EN US DÓLARES</w:t>
      </w:r>
    </w:p>
    <w:p w14:paraId="2F5C27EE" w14:textId="77777777" w:rsidR="00F5699A" w:rsidRDefault="00F5699A" w:rsidP="00F5699A">
      <w:pPr>
        <w:pStyle w:val="Sinespaciado"/>
        <w:jc w:val="both"/>
        <w:rPr>
          <w:rFonts w:eastAsia="Calibri" w:cstheme="minorHAnsi"/>
          <w:color w:val="002060"/>
          <w:sz w:val="23"/>
          <w:szCs w:val="23"/>
          <w:u w:val="single"/>
        </w:rPr>
      </w:pPr>
    </w:p>
    <w:tbl>
      <w:tblPr>
        <w:tblW w:w="5770" w:type="dxa"/>
        <w:tblInd w:w="2054" w:type="dxa"/>
        <w:tblCellMar>
          <w:left w:w="70" w:type="dxa"/>
          <w:right w:w="70" w:type="dxa"/>
        </w:tblCellMar>
        <w:tblLook w:val="04A0" w:firstRow="1" w:lastRow="0" w:firstColumn="1" w:lastColumn="0" w:noHBand="0" w:noVBand="1"/>
      </w:tblPr>
      <w:tblGrid>
        <w:gridCol w:w="2374"/>
        <w:gridCol w:w="821"/>
        <w:gridCol w:w="857"/>
        <w:gridCol w:w="821"/>
        <w:gridCol w:w="751"/>
        <w:gridCol w:w="146"/>
      </w:tblGrid>
      <w:tr w:rsidR="003061D7" w:rsidRPr="003061D7" w14:paraId="6AE13B49" w14:textId="77777777" w:rsidTr="003061D7">
        <w:trPr>
          <w:gridAfter w:val="1"/>
          <w:wAfter w:w="146" w:type="dxa"/>
          <w:trHeight w:val="450"/>
        </w:trPr>
        <w:tc>
          <w:tcPr>
            <w:tcW w:w="5624" w:type="dxa"/>
            <w:gridSpan w:val="5"/>
            <w:vMerge w:val="restart"/>
            <w:tcBorders>
              <w:top w:val="nil"/>
              <w:left w:val="nil"/>
              <w:bottom w:val="single" w:sz="4" w:space="0" w:color="DDEBF7"/>
              <w:right w:val="nil"/>
            </w:tcBorders>
            <w:shd w:val="clear" w:color="000000" w:fill="375623"/>
            <w:vAlign w:val="center"/>
            <w:hideMark/>
          </w:tcPr>
          <w:p w14:paraId="253B315B" w14:textId="77777777" w:rsidR="003061D7" w:rsidRPr="003061D7" w:rsidRDefault="003061D7" w:rsidP="003061D7">
            <w:pPr>
              <w:spacing w:after="0" w:line="240" w:lineRule="auto"/>
              <w:jc w:val="center"/>
              <w:rPr>
                <w:rFonts w:ascii="Calibri" w:eastAsia="Times New Roman" w:hAnsi="Calibri" w:cs="Calibri"/>
                <w:b/>
                <w:bCs/>
                <w:color w:val="FFFFFF"/>
                <w:sz w:val="23"/>
                <w:szCs w:val="23"/>
                <w:lang w:eastAsia="es-PE"/>
                <w14:ligatures w14:val="standardContextual"/>
              </w:rPr>
            </w:pPr>
            <w:r w:rsidRPr="003061D7">
              <w:rPr>
                <w:rFonts w:ascii="Calibri" w:eastAsia="Times New Roman" w:hAnsi="Calibri" w:cs="Calibri"/>
                <w:b/>
                <w:bCs/>
                <w:color w:val="FFFFFF"/>
                <w:sz w:val="23"/>
                <w:szCs w:val="23"/>
                <w:lang w:eastAsia="es-PE"/>
                <w14:ligatures w14:val="standardContextual"/>
              </w:rPr>
              <w:t>ECO EUROPA CLÁSICA (Mad-Mad)</w:t>
            </w:r>
          </w:p>
        </w:tc>
      </w:tr>
      <w:tr w:rsidR="003061D7" w:rsidRPr="003061D7" w14:paraId="1BC3256D" w14:textId="77777777" w:rsidTr="003061D7">
        <w:trPr>
          <w:trHeight w:val="261"/>
        </w:trPr>
        <w:tc>
          <w:tcPr>
            <w:tcW w:w="5624" w:type="dxa"/>
            <w:gridSpan w:val="5"/>
            <w:vMerge/>
            <w:tcBorders>
              <w:top w:val="nil"/>
              <w:left w:val="nil"/>
              <w:bottom w:val="single" w:sz="4" w:space="0" w:color="DDEBF7"/>
              <w:right w:val="nil"/>
            </w:tcBorders>
            <w:vAlign w:val="center"/>
            <w:hideMark/>
          </w:tcPr>
          <w:p w14:paraId="5DAC4772" w14:textId="77777777" w:rsidR="003061D7" w:rsidRPr="003061D7" w:rsidRDefault="003061D7" w:rsidP="003061D7">
            <w:pPr>
              <w:spacing w:after="0" w:line="240" w:lineRule="auto"/>
              <w:rPr>
                <w:rFonts w:ascii="Calibri" w:eastAsia="Times New Roman" w:hAnsi="Calibri" w:cs="Calibri"/>
                <w:b/>
                <w:bCs/>
                <w:color w:val="FFFFFF"/>
                <w:sz w:val="23"/>
                <w:szCs w:val="23"/>
                <w:lang w:eastAsia="es-PE"/>
                <w14:ligatures w14:val="standardContextual"/>
              </w:rPr>
            </w:pPr>
          </w:p>
        </w:tc>
        <w:tc>
          <w:tcPr>
            <w:tcW w:w="146" w:type="dxa"/>
            <w:tcBorders>
              <w:top w:val="nil"/>
              <w:left w:val="nil"/>
              <w:bottom w:val="nil"/>
              <w:right w:val="nil"/>
            </w:tcBorders>
            <w:noWrap/>
            <w:vAlign w:val="bottom"/>
            <w:hideMark/>
          </w:tcPr>
          <w:p w14:paraId="353DB7DB" w14:textId="77777777" w:rsidR="003061D7" w:rsidRPr="003061D7" w:rsidRDefault="003061D7" w:rsidP="003061D7">
            <w:pPr>
              <w:spacing w:after="0" w:line="240" w:lineRule="auto"/>
              <w:jc w:val="center"/>
              <w:rPr>
                <w:rFonts w:ascii="Calibri" w:eastAsia="Times New Roman" w:hAnsi="Calibri" w:cs="Calibri"/>
                <w:b/>
                <w:bCs/>
                <w:color w:val="FFFFFF"/>
                <w:sz w:val="23"/>
                <w:szCs w:val="23"/>
                <w:lang w:eastAsia="es-PE"/>
                <w14:ligatures w14:val="standardContextual"/>
              </w:rPr>
            </w:pPr>
          </w:p>
        </w:tc>
      </w:tr>
      <w:tr w:rsidR="003061D7" w:rsidRPr="003061D7" w14:paraId="335C03A7" w14:textId="77777777" w:rsidTr="003061D7">
        <w:trPr>
          <w:trHeight w:val="300"/>
        </w:trPr>
        <w:tc>
          <w:tcPr>
            <w:tcW w:w="2374" w:type="dxa"/>
            <w:vMerge w:val="restart"/>
            <w:tcBorders>
              <w:top w:val="nil"/>
              <w:left w:val="nil"/>
              <w:bottom w:val="nil"/>
              <w:right w:val="nil"/>
            </w:tcBorders>
            <w:shd w:val="clear" w:color="000000" w:fill="C6E0B4"/>
            <w:noWrap/>
            <w:vAlign w:val="center"/>
            <w:hideMark/>
          </w:tcPr>
          <w:p w14:paraId="287F8A69" w14:textId="77777777" w:rsidR="003061D7" w:rsidRPr="003061D7" w:rsidRDefault="003061D7" w:rsidP="003061D7">
            <w:pPr>
              <w:spacing w:after="0" w:line="240" w:lineRule="auto"/>
              <w:jc w:val="center"/>
              <w:rPr>
                <w:rFonts w:ascii="Calibri" w:eastAsia="Times New Roman" w:hAnsi="Calibri" w:cs="Calibri"/>
                <w:b/>
                <w:bCs/>
                <w:color w:val="002060"/>
                <w:sz w:val="18"/>
                <w:szCs w:val="18"/>
                <w:lang w:eastAsia="es-PE"/>
                <w14:ligatures w14:val="standardContextual"/>
              </w:rPr>
            </w:pPr>
            <w:r w:rsidRPr="003061D7">
              <w:rPr>
                <w:rFonts w:ascii="Calibri" w:eastAsia="Times New Roman" w:hAnsi="Calibri" w:cs="Calibri"/>
                <w:b/>
                <w:bCs/>
                <w:color w:val="002060"/>
                <w:sz w:val="18"/>
                <w:szCs w:val="18"/>
                <w:lang w:eastAsia="es-PE"/>
                <w14:ligatures w14:val="standardContextual"/>
              </w:rPr>
              <w:t> </w:t>
            </w:r>
          </w:p>
        </w:tc>
        <w:tc>
          <w:tcPr>
            <w:tcW w:w="1678" w:type="dxa"/>
            <w:gridSpan w:val="2"/>
            <w:tcBorders>
              <w:top w:val="single" w:sz="4" w:space="0" w:color="DDEBF7"/>
              <w:left w:val="nil"/>
              <w:bottom w:val="nil"/>
              <w:right w:val="nil"/>
            </w:tcBorders>
            <w:shd w:val="clear" w:color="000000" w:fill="C6E0B4"/>
            <w:noWrap/>
            <w:vAlign w:val="center"/>
            <w:hideMark/>
          </w:tcPr>
          <w:p w14:paraId="3FEDA062" w14:textId="77777777" w:rsidR="003061D7" w:rsidRPr="003061D7" w:rsidRDefault="003061D7" w:rsidP="003061D7">
            <w:pPr>
              <w:spacing w:after="0" w:line="240" w:lineRule="auto"/>
              <w:jc w:val="center"/>
              <w:rPr>
                <w:rFonts w:ascii="Calibri" w:eastAsia="Times New Roman" w:hAnsi="Calibri" w:cs="Calibri"/>
                <w:b/>
                <w:bCs/>
                <w:color w:val="002060"/>
                <w:sz w:val="19"/>
                <w:szCs w:val="19"/>
                <w:lang w:eastAsia="es-PE"/>
                <w14:ligatures w14:val="standardContextual"/>
              </w:rPr>
            </w:pPr>
            <w:r w:rsidRPr="003061D7">
              <w:rPr>
                <w:rFonts w:ascii="Calibri" w:eastAsia="Times New Roman" w:hAnsi="Calibri" w:cs="Calibri"/>
                <w:b/>
                <w:bCs/>
                <w:color w:val="002060"/>
                <w:sz w:val="19"/>
                <w:szCs w:val="19"/>
                <w:lang w:eastAsia="es-PE"/>
                <w14:ligatures w14:val="standardContextual"/>
              </w:rPr>
              <w:t>SIMPLE</w:t>
            </w:r>
          </w:p>
        </w:tc>
        <w:tc>
          <w:tcPr>
            <w:tcW w:w="1572" w:type="dxa"/>
            <w:gridSpan w:val="2"/>
            <w:tcBorders>
              <w:top w:val="single" w:sz="4" w:space="0" w:color="DDEBF7"/>
              <w:left w:val="nil"/>
              <w:bottom w:val="nil"/>
              <w:right w:val="nil"/>
            </w:tcBorders>
            <w:shd w:val="clear" w:color="000000" w:fill="C6E0B4"/>
            <w:noWrap/>
            <w:vAlign w:val="center"/>
            <w:hideMark/>
          </w:tcPr>
          <w:p w14:paraId="1A2E98F6" w14:textId="77777777" w:rsidR="003061D7" w:rsidRPr="003061D7" w:rsidRDefault="003061D7" w:rsidP="003061D7">
            <w:pPr>
              <w:spacing w:after="0" w:line="240" w:lineRule="auto"/>
              <w:jc w:val="center"/>
              <w:rPr>
                <w:rFonts w:ascii="Calibri" w:eastAsia="Times New Roman" w:hAnsi="Calibri" w:cs="Calibri"/>
                <w:b/>
                <w:bCs/>
                <w:color w:val="002060"/>
                <w:sz w:val="19"/>
                <w:szCs w:val="19"/>
                <w:lang w:eastAsia="es-PE"/>
                <w14:ligatures w14:val="standardContextual"/>
              </w:rPr>
            </w:pPr>
            <w:r w:rsidRPr="003061D7">
              <w:rPr>
                <w:rFonts w:ascii="Calibri" w:eastAsia="Times New Roman" w:hAnsi="Calibri" w:cs="Calibri"/>
                <w:b/>
                <w:bCs/>
                <w:color w:val="002060"/>
                <w:sz w:val="19"/>
                <w:szCs w:val="19"/>
                <w:lang w:eastAsia="es-PE"/>
                <w14:ligatures w14:val="standardContextual"/>
              </w:rPr>
              <w:t>DOBLE</w:t>
            </w:r>
          </w:p>
        </w:tc>
        <w:tc>
          <w:tcPr>
            <w:tcW w:w="146" w:type="dxa"/>
            <w:vAlign w:val="center"/>
            <w:hideMark/>
          </w:tcPr>
          <w:p w14:paraId="08AEC22E" w14:textId="77777777" w:rsidR="003061D7" w:rsidRPr="003061D7" w:rsidRDefault="003061D7" w:rsidP="003061D7">
            <w:pPr>
              <w:spacing w:after="0" w:line="240" w:lineRule="auto"/>
              <w:rPr>
                <w:rFonts w:ascii="Times New Roman" w:eastAsia="Times New Roman" w:hAnsi="Times New Roman" w:cs="Times New Roman"/>
                <w:sz w:val="20"/>
                <w:szCs w:val="20"/>
                <w:lang w:eastAsia="es-PE"/>
                <w14:ligatures w14:val="standardContextual"/>
              </w:rPr>
            </w:pPr>
          </w:p>
        </w:tc>
      </w:tr>
      <w:tr w:rsidR="003061D7" w:rsidRPr="003061D7" w14:paraId="6A4CBFED" w14:textId="77777777" w:rsidTr="003061D7">
        <w:trPr>
          <w:trHeight w:val="300"/>
        </w:trPr>
        <w:tc>
          <w:tcPr>
            <w:tcW w:w="2374" w:type="dxa"/>
            <w:vMerge/>
            <w:tcBorders>
              <w:top w:val="nil"/>
              <w:left w:val="nil"/>
              <w:bottom w:val="nil"/>
              <w:right w:val="nil"/>
            </w:tcBorders>
            <w:vAlign w:val="center"/>
            <w:hideMark/>
          </w:tcPr>
          <w:p w14:paraId="6C04E632" w14:textId="77777777" w:rsidR="003061D7" w:rsidRPr="003061D7" w:rsidRDefault="003061D7" w:rsidP="003061D7">
            <w:pPr>
              <w:spacing w:after="0" w:line="240" w:lineRule="auto"/>
              <w:rPr>
                <w:rFonts w:ascii="Calibri" w:eastAsia="Times New Roman" w:hAnsi="Calibri" w:cs="Calibri"/>
                <w:b/>
                <w:bCs/>
                <w:color w:val="002060"/>
                <w:sz w:val="18"/>
                <w:szCs w:val="18"/>
                <w:lang w:eastAsia="es-PE"/>
                <w14:ligatures w14:val="standardContextual"/>
              </w:rPr>
            </w:pPr>
          </w:p>
        </w:tc>
        <w:tc>
          <w:tcPr>
            <w:tcW w:w="821" w:type="dxa"/>
            <w:tcBorders>
              <w:top w:val="nil"/>
              <w:left w:val="nil"/>
              <w:bottom w:val="nil"/>
              <w:right w:val="nil"/>
            </w:tcBorders>
            <w:shd w:val="clear" w:color="000000" w:fill="C6E0B4"/>
            <w:noWrap/>
            <w:vAlign w:val="center"/>
            <w:hideMark/>
          </w:tcPr>
          <w:p w14:paraId="130005C7" w14:textId="77777777" w:rsidR="003061D7" w:rsidRPr="003061D7" w:rsidRDefault="003061D7" w:rsidP="003061D7">
            <w:pPr>
              <w:spacing w:after="0" w:line="240" w:lineRule="auto"/>
              <w:jc w:val="center"/>
              <w:rPr>
                <w:rFonts w:ascii="Calibri" w:eastAsia="Times New Roman" w:hAnsi="Calibri" w:cs="Calibri"/>
                <w:b/>
                <w:bCs/>
                <w:color w:val="002060"/>
                <w:sz w:val="18"/>
                <w:szCs w:val="18"/>
                <w:lang w:eastAsia="es-PE"/>
                <w14:ligatures w14:val="standardContextual"/>
              </w:rPr>
            </w:pPr>
            <w:r w:rsidRPr="003061D7">
              <w:rPr>
                <w:rFonts w:ascii="Calibri" w:eastAsia="Times New Roman" w:hAnsi="Calibri" w:cs="Calibri"/>
                <w:b/>
                <w:bCs/>
                <w:color w:val="002060"/>
                <w:sz w:val="18"/>
                <w:szCs w:val="18"/>
                <w:lang w:eastAsia="es-PE"/>
                <w14:ligatures w14:val="standardContextual"/>
              </w:rPr>
              <w:t>USD</w:t>
            </w:r>
          </w:p>
        </w:tc>
        <w:tc>
          <w:tcPr>
            <w:tcW w:w="857" w:type="dxa"/>
            <w:tcBorders>
              <w:top w:val="nil"/>
              <w:left w:val="nil"/>
              <w:bottom w:val="nil"/>
              <w:right w:val="nil"/>
            </w:tcBorders>
            <w:shd w:val="clear" w:color="000000" w:fill="C6E0B4"/>
            <w:noWrap/>
            <w:vAlign w:val="center"/>
            <w:hideMark/>
          </w:tcPr>
          <w:p w14:paraId="02EA4F48" w14:textId="77777777" w:rsidR="003061D7" w:rsidRPr="003061D7" w:rsidRDefault="003061D7" w:rsidP="003061D7">
            <w:pPr>
              <w:spacing w:after="0" w:line="240" w:lineRule="auto"/>
              <w:jc w:val="center"/>
              <w:rPr>
                <w:rFonts w:ascii="Calibri" w:eastAsia="Times New Roman" w:hAnsi="Calibri" w:cs="Calibri"/>
                <w:b/>
                <w:bCs/>
                <w:color w:val="002060"/>
                <w:sz w:val="15"/>
                <w:szCs w:val="15"/>
                <w:lang w:eastAsia="es-PE"/>
                <w14:ligatures w14:val="standardContextual"/>
              </w:rPr>
            </w:pPr>
            <w:r w:rsidRPr="003061D7">
              <w:rPr>
                <w:rFonts w:ascii="Calibri" w:eastAsia="Times New Roman" w:hAnsi="Calibri" w:cs="Calibri"/>
                <w:b/>
                <w:bCs/>
                <w:color w:val="002060"/>
                <w:sz w:val="15"/>
                <w:szCs w:val="15"/>
                <w:lang w:eastAsia="es-PE"/>
                <w14:ligatures w14:val="standardContextual"/>
              </w:rPr>
              <w:t>SOLES</w:t>
            </w:r>
          </w:p>
        </w:tc>
        <w:tc>
          <w:tcPr>
            <w:tcW w:w="821" w:type="dxa"/>
            <w:tcBorders>
              <w:top w:val="nil"/>
              <w:left w:val="nil"/>
              <w:bottom w:val="nil"/>
              <w:right w:val="nil"/>
            </w:tcBorders>
            <w:shd w:val="clear" w:color="000000" w:fill="C6E0B4"/>
            <w:noWrap/>
            <w:vAlign w:val="center"/>
            <w:hideMark/>
          </w:tcPr>
          <w:p w14:paraId="71F0222B" w14:textId="77777777" w:rsidR="003061D7" w:rsidRPr="003061D7" w:rsidRDefault="003061D7" w:rsidP="003061D7">
            <w:pPr>
              <w:spacing w:after="0" w:line="240" w:lineRule="auto"/>
              <w:jc w:val="center"/>
              <w:rPr>
                <w:rFonts w:ascii="Calibri" w:eastAsia="Times New Roman" w:hAnsi="Calibri" w:cs="Calibri"/>
                <w:b/>
                <w:bCs/>
                <w:color w:val="002060"/>
                <w:sz w:val="18"/>
                <w:szCs w:val="18"/>
                <w:lang w:eastAsia="es-PE"/>
                <w14:ligatures w14:val="standardContextual"/>
              </w:rPr>
            </w:pPr>
            <w:r w:rsidRPr="003061D7">
              <w:rPr>
                <w:rFonts w:ascii="Calibri" w:eastAsia="Times New Roman" w:hAnsi="Calibri" w:cs="Calibri"/>
                <w:b/>
                <w:bCs/>
                <w:color w:val="002060"/>
                <w:sz w:val="18"/>
                <w:szCs w:val="18"/>
                <w:lang w:eastAsia="es-PE"/>
                <w14:ligatures w14:val="standardContextual"/>
              </w:rPr>
              <w:t>USD</w:t>
            </w:r>
          </w:p>
        </w:tc>
        <w:tc>
          <w:tcPr>
            <w:tcW w:w="751" w:type="dxa"/>
            <w:tcBorders>
              <w:top w:val="nil"/>
              <w:left w:val="nil"/>
              <w:bottom w:val="nil"/>
              <w:right w:val="nil"/>
            </w:tcBorders>
            <w:shd w:val="clear" w:color="000000" w:fill="C6E0B4"/>
            <w:noWrap/>
            <w:vAlign w:val="center"/>
            <w:hideMark/>
          </w:tcPr>
          <w:p w14:paraId="245BC17D" w14:textId="77777777" w:rsidR="003061D7" w:rsidRPr="003061D7" w:rsidRDefault="003061D7" w:rsidP="003061D7">
            <w:pPr>
              <w:spacing w:after="0" w:line="240" w:lineRule="auto"/>
              <w:jc w:val="center"/>
              <w:rPr>
                <w:rFonts w:ascii="Calibri" w:eastAsia="Times New Roman" w:hAnsi="Calibri" w:cs="Calibri"/>
                <w:b/>
                <w:bCs/>
                <w:color w:val="002060"/>
                <w:sz w:val="15"/>
                <w:szCs w:val="15"/>
                <w:lang w:eastAsia="es-PE"/>
                <w14:ligatures w14:val="standardContextual"/>
              </w:rPr>
            </w:pPr>
            <w:r w:rsidRPr="003061D7">
              <w:rPr>
                <w:rFonts w:ascii="Calibri" w:eastAsia="Times New Roman" w:hAnsi="Calibri" w:cs="Calibri"/>
                <w:b/>
                <w:bCs/>
                <w:color w:val="002060"/>
                <w:sz w:val="15"/>
                <w:szCs w:val="15"/>
                <w:lang w:eastAsia="es-PE"/>
                <w14:ligatures w14:val="standardContextual"/>
              </w:rPr>
              <w:t>SOLES</w:t>
            </w:r>
          </w:p>
        </w:tc>
        <w:tc>
          <w:tcPr>
            <w:tcW w:w="146" w:type="dxa"/>
            <w:vAlign w:val="center"/>
            <w:hideMark/>
          </w:tcPr>
          <w:p w14:paraId="6F1A982C" w14:textId="77777777" w:rsidR="003061D7" w:rsidRPr="003061D7" w:rsidRDefault="003061D7" w:rsidP="003061D7">
            <w:pPr>
              <w:spacing w:after="0" w:line="240" w:lineRule="auto"/>
              <w:rPr>
                <w:rFonts w:ascii="Times New Roman" w:eastAsia="Times New Roman" w:hAnsi="Times New Roman" w:cs="Times New Roman"/>
                <w:sz w:val="20"/>
                <w:szCs w:val="20"/>
                <w:lang w:eastAsia="es-PE"/>
                <w14:ligatures w14:val="standardContextual"/>
              </w:rPr>
            </w:pPr>
          </w:p>
        </w:tc>
      </w:tr>
      <w:tr w:rsidR="003061D7" w:rsidRPr="003061D7" w14:paraId="645BFD56" w14:textId="77777777" w:rsidTr="003061D7">
        <w:trPr>
          <w:trHeight w:val="300"/>
        </w:trPr>
        <w:tc>
          <w:tcPr>
            <w:tcW w:w="2374"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1D6BCF53" w14:textId="77777777" w:rsidR="003061D7" w:rsidRPr="003061D7" w:rsidRDefault="003061D7" w:rsidP="003061D7">
            <w:pPr>
              <w:spacing w:after="0" w:line="240" w:lineRule="auto"/>
              <w:rPr>
                <w:rFonts w:ascii="Calibri" w:eastAsia="Times New Roman" w:hAnsi="Calibri" w:cs="Calibri"/>
                <w:color w:val="002060"/>
                <w:sz w:val="20"/>
                <w:szCs w:val="20"/>
                <w:lang w:eastAsia="es-PE"/>
                <w14:ligatures w14:val="standardContextual"/>
              </w:rPr>
            </w:pPr>
            <w:r w:rsidRPr="003061D7">
              <w:rPr>
                <w:rFonts w:ascii="Calibri" w:eastAsia="Times New Roman" w:hAnsi="Calibri" w:cs="Calibri"/>
                <w:color w:val="002060"/>
                <w:sz w:val="20"/>
                <w:szCs w:val="20"/>
                <w:lang w:eastAsia="es-PE"/>
                <w14:ligatures w14:val="standardContextual"/>
              </w:rPr>
              <w:t>TEMPORADA BAJA</w:t>
            </w:r>
          </w:p>
        </w:tc>
        <w:tc>
          <w:tcPr>
            <w:tcW w:w="821" w:type="dxa"/>
            <w:tcBorders>
              <w:top w:val="single" w:sz="4" w:space="0" w:color="C6E0B4"/>
              <w:left w:val="nil"/>
              <w:bottom w:val="single" w:sz="4" w:space="0" w:color="C6E0B4"/>
              <w:right w:val="single" w:sz="4" w:space="0" w:color="C6E0B4"/>
            </w:tcBorders>
            <w:shd w:val="clear" w:color="000000" w:fill="FFFFFF"/>
            <w:noWrap/>
            <w:vAlign w:val="bottom"/>
            <w:hideMark/>
          </w:tcPr>
          <w:p w14:paraId="4BFD7007" w14:textId="77777777" w:rsidR="003061D7" w:rsidRPr="003061D7" w:rsidRDefault="003061D7" w:rsidP="003061D7">
            <w:pPr>
              <w:spacing w:after="0" w:line="240" w:lineRule="auto"/>
              <w:jc w:val="center"/>
              <w:rPr>
                <w:rFonts w:ascii="Calibri" w:eastAsia="Times New Roman" w:hAnsi="Calibri" w:cs="Calibri"/>
                <w:color w:val="002060"/>
                <w:sz w:val="20"/>
                <w:szCs w:val="20"/>
                <w:lang w:eastAsia="es-PE"/>
                <w14:ligatures w14:val="standardContextual"/>
              </w:rPr>
            </w:pPr>
            <w:r w:rsidRPr="003061D7">
              <w:rPr>
                <w:rFonts w:ascii="Calibri" w:eastAsia="Times New Roman" w:hAnsi="Calibri" w:cs="Calibri"/>
                <w:color w:val="002060"/>
                <w:sz w:val="20"/>
                <w:szCs w:val="20"/>
                <w:lang w:eastAsia="es-PE"/>
                <w14:ligatures w14:val="standardContextual"/>
              </w:rPr>
              <w:t>$3,219</w:t>
            </w:r>
          </w:p>
        </w:tc>
        <w:tc>
          <w:tcPr>
            <w:tcW w:w="857" w:type="dxa"/>
            <w:tcBorders>
              <w:top w:val="single" w:sz="4" w:space="0" w:color="C6E0B4"/>
              <w:left w:val="nil"/>
              <w:bottom w:val="single" w:sz="4" w:space="0" w:color="C6E0B4"/>
              <w:right w:val="single" w:sz="4" w:space="0" w:color="C6E0B4"/>
            </w:tcBorders>
            <w:shd w:val="clear" w:color="000000" w:fill="FFFFFF"/>
            <w:noWrap/>
            <w:vAlign w:val="bottom"/>
            <w:hideMark/>
          </w:tcPr>
          <w:p w14:paraId="54BFA451" w14:textId="77777777" w:rsidR="003061D7" w:rsidRPr="003061D7" w:rsidRDefault="003061D7" w:rsidP="003061D7">
            <w:pPr>
              <w:spacing w:after="0" w:line="240" w:lineRule="auto"/>
              <w:jc w:val="center"/>
              <w:rPr>
                <w:rFonts w:ascii="Calibri" w:eastAsia="Times New Roman" w:hAnsi="Calibri" w:cs="Calibri"/>
                <w:color w:val="002060"/>
                <w:sz w:val="15"/>
                <w:szCs w:val="15"/>
                <w:lang w:eastAsia="es-PE"/>
                <w14:ligatures w14:val="standardContextual"/>
              </w:rPr>
            </w:pPr>
            <w:r w:rsidRPr="003061D7">
              <w:rPr>
                <w:rFonts w:ascii="Calibri" w:eastAsia="Times New Roman" w:hAnsi="Calibri" w:cs="Calibri"/>
                <w:color w:val="002060"/>
                <w:sz w:val="15"/>
                <w:szCs w:val="15"/>
                <w:lang w:eastAsia="es-PE"/>
                <w14:ligatures w14:val="standardContextual"/>
              </w:rPr>
              <w:t>S/.11,588</w:t>
            </w:r>
          </w:p>
        </w:tc>
        <w:tc>
          <w:tcPr>
            <w:tcW w:w="821" w:type="dxa"/>
            <w:tcBorders>
              <w:top w:val="single" w:sz="4" w:space="0" w:color="C6E0B4"/>
              <w:left w:val="nil"/>
              <w:bottom w:val="single" w:sz="4" w:space="0" w:color="C6E0B4"/>
              <w:right w:val="single" w:sz="4" w:space="0" w:color="C6E0B4"/>
            </w:tcBorders>
            <w:shd w:val="clear" w:color="000000" w:fill="FFFFFF"/>
            <w:noWrap/>
            <w:vAlign w:val="bottom"/>
            <w:hideMark/>
          </w:tcPr>
          <w:p w14:paraId="570FA738" w14:textId="77777777" w:rsidR="003061D7" w:rsidRPr="003061D7" w:rsidRDefault="003061D7" w:rsidP="003061D7">
            <w:pPr>
              <w:spacing w:after="0" w:line="240" w:lineRule="auto"/>
              <w:jc w:val="center"/>
              <w:rPr>
                <w:rFonts w:ascii="Calibri" w:eastAsia="Times New Roman" w:hAnsi="Calibri" w:cs="Calibri"/>
                <w:color w:val="002060"/>
                <w:sz w:val="20"/>
                <w:szCs w:val="20"/>
                <w:lang w:eastAsia="es-PE"/>
                <w14:ligatures w14:val="standardContextual"/>
              </w:rPr>
            </w:pPr>
            <w:r w:rsidRPr="003061D7">
              <w:rPr>
                <w:rFonts w:ascii="Calibri" w:eastAsia="Times New Roman" w:hAnsi="Calibri" w:cs="Calibri"/>
                <w:color w:val="002060"/>
                <w:sz w:val="20"/>
                <w:szCs w:val="20"/>
                <w:lang w:eastAsia="es-PE"/>
                <w14:ligatures w14:val="standardContextual"/>
              </w:rPr>
              <w:t>$2,199</w:t>
            </w:r>
          </w:p>
        </w:tc>
        <w:tc>
          <w:tcPr>
            <w:tcW w:w="751" w:type="dxa"/>
            <w:tcBorders>
              <w:top w:val="single" w:sz="4" w:space="0" w:color="C6E0B4"/>
              <w:left w:val="nil"/>
              <w:bottom w:val="single" w:sz="4" w:space="0" w:color="C6E0B4"/>
              <w:right w:val="single" w:sz="4" w:space="0" w:color="C6E0B4"/>
            </w:tcBorders>
            <w:shd w:val="clear" w:color="000000" w:fill="FFFFFF"/>
            <w:noWrap/>
            <w:vAlign w:val="bottom"/>
            <w:hideMark/>
          </w:tcPr>
          <w:p w14:paraId="0E8EE97C" w14:textId="77777777" w:rsidR="003061D7" w:rsidRPr="003061D7" w:rsidRDefault="003061D7" w:rsidP="003061D7">
            <w:pPr>
              <w:spacing w:after="0" w:line="240" w:lineRule="auto"/>
              <w:jc w:val="center"/>
              <w:rPr>
                <w:rFonts w:ascii="Calibri" w:eastAsia="Times New Roman" w:hAnsi="Calibri" w:cs="Calibri"/>
                <w:color w:val="002060"/>
                <w:sz w:val="15"/>
                <w:szCs w:val="15"/>
                <w:lang w:eastAsia="es-PE"/>
                <w14:ligatures w14:val="standardContextual"/>
              </w:rPr>
            </w:pPr>
            <w:r w:rsidRPr="003061D7">
              <w:rPr>
                <w:rFonts w:ascii="Calibri" w:eastAsia="Times New Roman" w:hAnsi="Calibri" w:cs="Calibri"/>
                <w:color w:val="002060"/>
                <w:sz w:val="15"/>
                <w:szCs w:val="15"/>
                <w:lang w:eastAsia="es-PE"/>
                <w14:ligatures w14:val="standardContextual"/>
              </w:rPr>
              <w:t>S/.7,916</w:t>
            </w:r>
          </w:p>
        </w:tc>
        <w:tc>
          <w:tcPr>
            <w:tcW w:w="146" w:type="dxa"/>
            <w:vAlign w:val="center"/>
            <w:hideMark/>
          </w:tcPr>
          <w:p w14:paraId="1BA0013B" w14:textId="77777777" w:rsidR="003061D7" w:rsidRPr="003061D7" w:rsidRDefault="003061D7" w:rsidP="003061D7">
            <w:pPr>
              <w:spacing w:after="0" w:line="240" w:lineRule="auto"/>
              <w:rPr>
                <w:rFonts w:ascii="Times New Roman" w:eastAsia="Times New Roman" w:hAnsi="Times New Roman" w:cs="Times New Roman"/>
                <w:sz w:val="20"/>
                <w:szCs w:val="20"/>
                <w:lang w:eastAsia="es-PE"/>
                <w14:ligatures w14:val="standardContextual"/>
              </w:rPr>
            </w:pPr>
          </w:p>
        </w:tc>
      </w:tr>
      <w:tr w:rsidR="003061D7" w:rsidRPr="003061D7" w14:paraId="130E4A9B" w14:textId="77777777" w:rsidTr="003061D7">
        <w:trPr>
          <w:trHeight w:val="300"/>
        </w:trPr>
        <w:tc>
          <w:tcPr>
            <w:tcW w:w="2374" w:type="dxa"/>
            <w:tcBorders>
              <w:top w:val="nil"/>
              <w:left w:val="single" w:sz="4" w:space="0" w:color="C6E0B4"/>
              <w:bottom w:val="single" w:sz="4" w:space="0" w:color="C6E0B4"/>
              <w:right w:val="single" w:sz="4" w:space="0" w:color="C6E0B4"/>
            </w:tcBorders>
            <w:shd w:val="clear" w:color="000000" w:fill="FFFFFF"/>
            <w:noWrap/>
            <w:vAlign w:val="bottom"/>
            <w:hideMark/>
          </w:tcPr>
          <w:p w14:paraId="3812C254" w14:textId="77777777" w:rsidR="003061D7" w:rsidRPr="003061D7" w:rsidRDefault="003061D7" w:rsidP="003061D7">
            <w:pPr>
              <w:spacing w:after="0" w:line="240" w:lineRule="auto"/>
              <w:rPr>
                <w:rFonts w:ascii="Calibri" w:eastAsia="Times New Roman" w:hAnsi="Calibri" w:cs="Calibri"/>
                <w:color w:val="00B050"/>
                <w:sz w:val="20"/>
                <w:szCs w:val="20"/>
                <w:lang w:eastAsia="es-PE"/>
                <w14:ligatures w14:val="standardContextual"/>
              </w:rPr>
            </w:pPr>
            <w:r w:rsidRPr="003061D7">
              <w:rPr>
                <w:rFonts w:ascii="Calibri" w:eastAsia="Times New Roman" w:hAnsi="Calibri" w:cs="Calibri"/>
                <w:color w:val="00B050"/>
                <w:sz w:val="20"/>
                <w:szCs w:val="20"/>
                <w:lang w:eastAsia="es-PE"/>
                <w14:ligatures w14:val="standardContextual"/>
              </w:rPr>
              <w:t>TEMPORADA MEDIA</w:t>
            </w:r>
          </w:p>
        </w:tc>
        <w:tc>
          <w:tcPr>
            <w:tcW w:w="821" w:type="dxa"/>
            <w:tcBorders>
              <w:top w:val="nil"/>
              <w:left w:val="nil"/>
              <w:bottom w:val="single" w:sz="4" w:space="0" w:color="C6E0B4"/>
              <w:right w:val="single" w:sz="4" w:space="0" w:color="C6E0B4"/>
            </w:tcBorders>
            <w:shd w:val="clear" w:color="000000" w:fill="FFFFFF"/>
            <w:noWrap/>
            <w:vAlign w:val="bottom"/>
            <w:hideMark/>
          </w:tcPr>
          <w:p w14:paraId="42B5F48C" w14:textId="77777777" w:rsidR="003061D7" w:rsidRPr="003061D7" w:rsidRDefault="003061D7" w:rsidP="003061D7">
            <w:pPr>
              <w:spacing w:after="0" w:line="240" w:lineRule="auto"/>
              <w:jc w:val="center"/>
              <w:rPr>
                <w:rFonts w:ascii="Calibri" w:eastAsia="Times New Roman" w:hAnsi="Calibri" w:cs="Calibri"/>
                <w:color w:val="00B050"/>
                <w:sz w:val="20"/>
                <w:szCs w:val="20"/>
                <w:lang w:eastAsia="es-PE"/>
                <w14:ligatures w14:val="standardContextual"/>
              </w:rPr>
            </w:pPr>
            <w:r w:rsidRPr="003061D7">
              <w:rPr>
                <w:rFonts w:ascii="Calibri" w:eastAsia="Times New Roman" w:hAnsi="Calibri" w:cs="Calibri"/>
                <w:color w:val="00B050"/>
                <w:sz w:val="20"/>
                <w:szCs w:val="20"/>
                <w:lang w:eastAsia="es-PE"/>
                <w14:ligatures w14:val="standardContextual"/>
              </w:rPr>
              <w:t>$3,349</w:t>
            </w:r>
          </w:p>
        </w:tc>
        <w:tc>
          <w:tcPr>
            <w:tcW w:w="857" w:type="dxa"/>
            <w:tcBorders>
              <w:top w:val="nil"/>
              <w:left w:val="nil"/>
              <w:bottom w:val="single" w:sz="4" w:space="0" w:color="C6E0B4"/>
              <w:right w:val="single" w:sz="4" w:space="0" w:color="C6E0B4"/>
            </w:tcBorders>
            <w:shd w:val="clear" w:color="000000" w:fill="FFFFFF"/>
            <w:noWrap/>
            <w:vAlign w:val="bottom"/>
            <w:hideMark/>
          </w:tcPr>
          <w:p w14:paraId="59736524" w14:textId="77777777" w:rsidR="003061D7" w:rsidRPr="003061D7" w:rsidRDefault="003061D7" w:rsidP="003061D7">
            <w:pPr>
              <w:spacing w:after="0" w:line="240" w:lineRule="auto"/>
              <w:jc w:val="center"/>
              <w:rPr>
                <w:rFonts w:ascii="Calibri" w:eastAsia="Times New Roman" w:hAnsi="Calibri" w:cs="Calibri"/>
                <w:color w:val="00B050"/>
                <w:sz w:val="15"/>
                <w:szCs w:val="15"/>
                <w:lang w:eastAsia="es-PE"/>
                <w14:ligatures w14:val="standardContextual"/>
              </w:rPr>
            </w:pPr>
            <w:r w:rsidRPr="003061D7">
              <w:rPr>
                <w:rFonts w:ascii="Calibri" w:eastAsia="Times New Roman" w:hAnsi="Calibri" w:cs="Calibri"/>
                <w:color w:val="00B050"/>
                <w:sz w:val="15"/>
                <w:szCs w:val="15"/>
                <w:lang w:eastAsia="es-PE"/>
                <w14:ligatures w14:val="standardContextual"/>
              </w:rPr>
              <w:t>S/.12,056</w:t>
            </w:r>
          </w:p>
        </w:tc>
        <w:tc>
          <w:tcPr>
            <w:tcW w:w="821" w:type="dxa"/>
            <w:tcBorders>
              <w:top w:val="nil"/>
              <w:left w:val="nil"/>
              <w:bottom w:val="single" w:sz="4" w:space="0" w:color="C6E0B4"/>
              <w:right w:val="single" w:sz="4" w:space="0" w:color="C6E0B4"/>
            </w:tcBorders>
            <w:shd w:val="clear" w:color="000000" w:fill="FFFFFF"/>
            <w:noWrap/>
            <w:vAlign w:val="bottom"/>
            <w:hideMark/>
          </w:tcPr>
          <w:p w14:paraId="3AFBFE74" w14:textId="77777777" w:rsidR="003061D7" w:rsidRPr="003061D7" w:rsidRDefault="003061D7" w:rsidP="003061D7">
            <w:pPr>
              <w:spacing w:after="0" w:line="240" w:lineRule="auto"/>
              <w:jc w:val="center"/>
              <w:rPr>
                <w:rFonts w:ascii="Calibri" w:eastAsia="Times New Roman" w:hAnsi="Calibri" w:cs="Calibri"/>
                <w:color w:val="00B050"/>
                <w:sz w:val="20"/>
                <w:szCs w:val="20"/>
                <w:lang w:eastAsia="es-PE"/>
                <w14:ligatures w14:val="standardContextual"/>
              </w:rPr>
            </w:pPr>
            <w:r w:rsidRPr="003061D7">
              <w:rPr>
                <w:rFonts w:ascii="Calibri" w:eastAsia="Times New Roman" w:hAnsi="Calibri" w:cs="Calibri"/>
                <w:color w:val="00B050"/>
                <w:sz w:val="20"/>
                <w:szCs w:val="20"/>
                <w:lang w:eastAsia="es-PE"/>
                <w14:ligatures w14:val="standardContextual"/>
              </w:rPr>
              <w:t>$2,319</w:t>
            </w:r>
          </w:p>
        </w:tc>
        <w:tc>
          <w:tcPr>
            <w:tcW w:w="751" w:type="dxa"/>
            <w:tcBorders>
              <w:top w:val="nil"/>
              <w:left w:val="nil"/>
              <w:bottom w:val="single" w:sz="4" w:space="0" w:color="C6E0B4"/>
              <w:right w:val="single" w:sz="4" w:space="0" w:color="C6E0B4"/>
            </w:tcBorders>
            <w:shd w:val="clear" w:color="000000" w:fill="FFFFFF"/>
            <w:noWrap/>
            <w:vAlign w:val="bottom"/>
            <w:hideMark/>
          </w:tcPr>
          <w:p w14:paraId="705D82F3" w14:textId="77777777" w:rsidR="003061D7" w:rsidRPr="003061D7" w:rsidRDefault="003061D7" w:rsidP="003061D7">
            <w:pPr>
              <w:spacing w:after="0" w:line="240" w:lineRule="auto"/>
              <w:jc w:val="center"/>
              <w:rPr>
                <w:rFonts w:ascii="Calibri" w:eastAsia="Times New Roman" w:hAnsi="Calibri" w:cs="Calibri"/>
                <w:color w:val="00B050"/>
                <w:sz w:val="15"/>
                <w:szCs w:val="15"/>
                <w:lang w:eastAsia="es-PE"/>
                <w14:ligatures w14:val="standardContextual"/>
              </w:rPr>
            </w:pPr>
            <w:r w:rsidRPr="003061D7">
              <w:rPr>
                <w:rFonts w:ascii="Calibri" w:eastAsia="Times New Roman" w:hAnsi="Calibri" w:cs="Calibri"/>
                <w:color w:val="00B050"/>
                <w:sz w:val="15"/>
                <w:szCs w:val="15"/>
                <w:lang w:eastAsia="es-PE"/>
                <w14:ligatures w14:val="standardContextual"/>
              </w:rPr>
              <w:t>S/.8,348</w:t>
            </w:r>
          </w:p>
        </w:tc>
        <w:tc>
          <w:tcPr>
            <w:tcW w:w="146" w:type="dxa"/>
            <w:vAlign w:val="center"/>
            <w:hideMark/>
          </w:tcPr>
          <w:p w14:paraId="4E75AA2C" w14:textId="77777777" w:rsidR="003061D7" w:rsidRPr="003061D7" w:rsidRDefault="003061D7" w:rsidP="003061D7">
            <w:pPr>
              <w:spacing w:after="0" w:line="240" w:lineRule="auto"/>
              <w:rPr>
                <w:rFonts w:ascii="Times New Roman" w:eastAsia="Times New Roman" w:hAnsi="Times New Roman" w:cs="Times New Roman"/>
                <w:sz w:val="20"/>
                <w:szCs w:val="20"/>
                <w:lang w:eastAsia="es-PE"/>
                <w14:ligatures w14:val="standardContextual"/>
              </w:rPr>
            </w:pPr>
          </w:p>
        </w:tc>
      </w:tr>
      <w:tr w:rsidR="003061D7" w:rsidRPr="003061D7" w14:paraId="233BA315" w14:textId="77777777" w:rsidTr="003061D7">
        <w:trPr>
          <w:trHeight w:val="288"/>
        </w:trPr>
        <w:tc>
          <w:tcPr>
            <w:tcW w:w="2374" w:type="dxa"/>
            <w:tcBorders>
              <w:top w:val="nil"/>
              <w:left w:val="single" w:sz="4" w:space="0" w:color="C6E0B4"/>
              <w:bottom w:val="single" w:sz="4" w:space="0" w:color="C6E0B4"/>
              <w:right w:val="single" w:sz="4" w:space="0" w:color="C6E0B4"/>
            </w:tcBorders>
            <w:shd w:val="clear" w:color="000000" w:fill="FFFFFF"/>
            <w:noWrap/>
            <w:vAlign w:val="bottom"/>
            <w:hideMark/>
          </w:tcPr>
          <w:p w14:paraId="2650D003" w14:textId="77777777" w:rsidR="003061D7" w:rsidRPr="003061D7" w:rsidRDefault="003061D7" w:rsidP="003061D7">
            <w:pPr>
              <w:spacing w:after="0" w:line="240" w:lineRule="auto"/>
              <w:rPr>
                <w:rFonts w:ascii="Calibri" w:eastAsia="Times New Roman" w:hAnsi="Calibri" w:cs="Calibri"/>
                <w:color w:val="FF0000"/>
                <w:sz w:val="20"/>
                <w:szCs w:val="20"/>
                <w:lang w:eastAsia="es-PE"/>
                <w14:ligatures w14:val="standardContextual"/>
              </w:rPr>
            </w:pPr>
            <w:r w:rsidRPr="003061D7">
              <w:rPr>
                <w:rFonts w:ascii="Calibri" w:eastAsia="Times New Roman" w:hAnsi="Calibri" w:cs="Calibri"/>
                <w:color w:val="FF0000"/>
                <w:sz w:val="20"/>
                <w:szCs w:val="20"/>
                <w:lang w:eastAsia="es-PE"/>
                <w14:ligatures w14:val="standardContextual"/>
              </w:rPr>
              <w:t>TEMPORADA ALTA</w:t>
            </w:r>
          </w:p>
        </w:tc>
        <w:tc>
          <w:tcPr>
            <w:tcW w:w="821" w:type="dxa"/>
            <w:tcBorders>
              <w:top w:val="nil"/>
              <w:left w:val="nil"/>
              <w:bottom w:val="single" w:sz="4" w:space="0" w:color="C6E0B4"/>
              <w:right w:val="single" w:sz="4" w:space="0" w:color="C6E0B4"/>
            </w:tcBorders>
            <w:shd w:val="clear" w:color="000000" w:fill="FFFFFF"/>
            <w:noWrap/>
            <w:vAlign w:val="bottom"/>
            <w:hideMark/>
          </w:tcPr>
          <w:p w14:paraId="0548C34F" w14:textId="77777777" w:rsidR="003061D7" w:rsidRPr="003061D7" w:rsidRDefault="003061D7" w:rsidP="003061D7">
            <w:pPr>
              <w:spacing w:after="0" w:line="240" w:lineRule="auto"/>
              <w:jc w:val="center"/>
              <w:rPr>
                <w:rFonts w:ascii="Calibri" w:eastAsia="Times New Roman" w:hAnsi="Calibri" w:cs="Calibri"/>
                <w:color w:val="FF0000"/>
                <w:sz w:val="20"/>
                <w:szCs w:val="20"/>
                <w:lang w:eastAsia="es-PE"/>
                <w14:ligatures w14:val="standardContextual"/>
              </w:rPr>
            </w:pPr>
            <w:r w:rsidRPr="003061D7">
              <w:rPr>
                <w:rFonts w:ascii="Calibri" w:eastAsia="Times New Roman" w:hAnsi="Calibri" w:cs="Calibri"/>
                <w:color w:val="FF0000"/>
                <w:sz w:val="20"/>
                <w:szCs w:val="20"/>
                <w:lang w:eastAsia="es-PE"/>
                <w14:ligatures w14:val="standardContextual"/>
              </w:rPr>
              <w:t>$3,359</w:t>
            </w:r>
          </w:p>
        </w:tc>
        <w:tc>
          <w:tcPr>
            <w:tcW w:w="857" w:type="dxa"/>
            <w:tcBorders>
              <w:top w:val="nil"/>
              <w:left w:val="nil"/>
              <w:bottom w:val="single" w:sz="4" w:space="0" w:color="C6E0B4"/>
              <w:right w:val="single" w:sz="4" w:space="0" w:color="C6E0B4"/>
            </w:tcBorders>
            <w:shd w:val="clear" w:color="000000" w:fill="FFFFFF"/>
            <w:noWrap/>
            <w:vAlign w:val="bottom"/>
            <w:hideMark/>
          </w:tcPr>
          <w:p w14:paraId="5379545D" w14:textId="77777777" w:rsidR="003061D7" w:rsidRPr="003061D7" w:rsidRDefault="003061D7" w:rsidP="003061D7">
            <w:pPr>
              <w:spacing w:after="0" w:line="240" w:lineRule="auto"/>
              <w:jc w:val="center"/>
              <w:rPr>
                <w:rFonts w:ascii="Calibri" w:eastAsia="Times New Roman" w:hAnsi="Calibri" w:cs="Calibri"/>
                <w:color w:val="FF0000"/>
                <w:sz w:val="15"/>
                <w:szCs w:val="15"/>
                <w:lang w:eastAsia="es-PE"/>
                <w14:ligatures w14:val="standardContextual"/>
              </w:rPr>
            </w:pPr>
            <w:r w:rsidRPr="003061D7">
              <w:rPr>
                <w:rFonts w:ascii="Calibri" w:eastAsia="Times New Roman" w:hAnsi="Calibri" w:cs="Calibri"/>
                <w:color w:val="FF0000"/>
                <w:sz w:val="15"/>
                <w:szCs w:val="15"/>
                <w:lang w:eastAsia="es-PE"/>
                <w14:ligatures w14:val="standardContextual"/>
              </w:rPr>
              <w:t>S/.12,092</w:t>
            </w:r>
          </w:p>
        </w:tc>
        <w:tc>
          <w:tcPr>
            <w:tcW w:w="821" w:type="dxa"/>
            <w:tcBorders>
              <w:top w:val="nil"/>
              <w:left w:val="nil"/>
              <w:bottom w:val="single" w:sz="4" w:space="0" w:color="C6E0B4"/>
              <w:right w:val="single" w:sz="4" w:space="0" w:color="C6E0B4"/>
            </w:tcBorders>
            <w:shd w:val="clear" w:color="000000" w:fill="FFFFFF"/>
            <w:noWrap/>
            <w:vAlign w:val="bottom"/>
            <w:hideMark/>
          </w:tcPr>
          <w:p w14:paraId="70A64322" w14:textId="77777777" w:rsidR="003061D7" w:rsidRPr="003061D7" w:rsidRDefault="003061D7" w:rsidP="003061D7">
            <w:pPr>
              <w:spacing w:after="0" w:line="240" w:lineRule="auto"/>
              <w:jc w:val="center"/>
              <w:rPr>
                <w:rFonts w:ascii="Calibri" w:eastAsia="Times New Roman" w:hAnsi="Calibri" w:cs="Calibri"/>
                <w:color w:val="FF0000"/>
                <w:sz w:val="20"/>
                <w:szCs w:val="20"/>
                <w:lang w:eastAsia="es-PE"/>
                <w14:ligatures w14:val="standardContextual"/>
              </w:rPr>
            </w:pPr>
            <w:r w:rsidRPr="003061D7">
              <w:rPr>
                <w:rFonts w:ascii="Calibri" w:eastAsia="Times New Roman" w:hAnsi="Calibri" w:cs="Calibri"/>
                <w:color w:val="FF0000"/>
                <w:sz w:val="20"/>
                <w:szCs w:val="20"/>
                <w:lang w:eastAsia="es-PE"/>
                <w14:ligatures w14:val="standardContextual"/>
              </w:rPr>
              <w:t>$2,329</w:t>
            </w:r>
          </w:p>
        </w:tc>
        <w:tc>
          <w:tcPr>
            <w:tcW w:w="751" w:type="dxa"/>
            <w:tcBorders>
              <w:top w:val="nil"/>
              <w:left w:val="nil"/>
              <w:bottom w:val="single" w:sz="4" w:space="0" w:color="C6E0B4"/>
              <w:right w:val="single" w:sz="4" w:space="0" w:color="C6E0B4"/>
            </w:tcBorders>
            <w:shd w:val="clear" w:color="000000" w:fill="FFFFFF"/>
            <w:noWrap/>
            <w:vAlign w:val="bottom"/>
            <w:hideMark/>
          </w:tcPr>
          <w:p w14:paraId="356A56E7" w14:textId="77777777" w:rsidR="003061D7" w:rsidRPr="003061D7" w:rsidRDefault="003061D7" w:rsidP="003061D7">
            <w:pPr>
              <w:spacing w:after="0" w:line="240" w:lineRule="auto"/>
              <w:jc w:val="center"/>
              <w:rPr>
                <w:rFonts w:ascii="Calibri" w:eastAsia="Times New Roman" w:hAnsi="Calibri" w:cs="Calibri"/>
                <w:color w:val="FF0000"/>
                <w:sz w:val="15"/>
                <w:szCs w:val="15"/>
                <w:lang w:eastAsia="es-PE"/>
                <w14:ligatures w14:val="standardContextual"/>
              </w:rPr>
            </w:pPr>
            <w:r w:rsidRPr="003061D7">
              <w:rPr>
                <w:rFonts w:ascii="Calibri" w:eastAsia="Times New Roman" w:hAnsi="Calibri" w:cs="Calibri"/>
                <w:color w:val="FF0000"/>
                <w:sz w:val="15"/>
                <w:szCs w:val="15"/>
                <w:lang w:eastAsia="es-PE"/>
                <w14:ligatures w14:val="standardContextual"/>
              </w:rPr>
              <w:t>S/.8,384</w:t>
            </w:r>
          </w:p>
        </w:tc>
        <w:tc>
          <w:tcPr>
            <w:tcW w:w="146" w:type="dxa"/>
            <w:vAlign w:val="center"/>
            <w:hideMark/>
          </w:tcPr>
          <w:p w14:paraId="4B94B6F5" w14:textId="77777777" w:rsidR="003061D7" w:rsidRPr="003061D7" w:rsidRDefault="003061D7" w:rsidP="003061D7">
            <w:pPr>
              <w:spacing w:after="0" w:line="240" w:lineRule="auto"/>
              <w:rPr>
                <w:rFonts w:ascii="Times New Roman" w:eastAsia="Times New Roman" w:hAnsi="Times New Roman" w:cs="Times New Roman"/>
                <w:sz w:val="20"/>
                <w:szCs w:val="20"/>
                <w:lang w:eastAsia="es-PE"/>
                <w14:ligatures w14:val="standardContextual"/>
              </w:rPr>
            </w:pPr>
          </w:p>
        </w:tc>
      </w:tr>
    </w:tbl>
    <w:p w14:paraId="3934513B" w14:textId="77777777" w:rsidR="003061D7" w:rsidRPr="003061D7" w:rsidRDefault="003061D7" w:rsidP="00F5699A">
      <w:pPr>
        <w:pStyle w:val="Sinespaciado"/>
        <w:jc w:val="both"/>
        <w:rPr>
          <w:rFonts w:eastAsia="Calibri" w:cstheme="minorHAnsi"/>
          <w:color w:val="002060"/>
          <w:sz w:val="23"/>
          <w:szCs w:val="23"/>
          <w:u w:val="single"/>
        </w:rPr>
      </w:pPr>
    </w:p>
    <w:p w14:paraId="6D381762" w14:textId="13D775A8" w:rsidR="007F759E" w:rsidRDefault="00FF4E99" w:rsidP="007F759E">
      <w:pPr>
        <w:pStyle w:val="Sinespaciado"/>
        <w:jc w:val="both"/>
        <w:rPr>
          <w:rFonts w:eastAsia="Calibri" w:cstheme="minorHAnsi"/>
          <w:b/>
          <w:bCs/>
          <w:color w:val="002060"/>
          <w:u w:val="single"/>
          <w:lang w:val="es-ES"/>
        </w:rPr>
      </w:pPr>
      <w:r w:rsidRPr="00D6006C">
        <w:rPr>
          <w:rFonts w:eastAsia="Calibri" w:cstheme="minorHAnsi"/>
          <w:b/>
          <w:bCs/>
          <w:color w:val="002060"/>
          <w:u w:val="single"/>
          <w:lang w:val="es-ES"/>
        </w:rPr>
        <w:t>FECHAS DE SALIDA</w:t>
      </w:r>
    </w:p>
    <w:p w14:paraId="6F7BBAF2" w14:textId="77777777" w:rsidR="009020B8" w:rsidRDefault="009020B8" w:rsidP="007F759E">
      <w:pPr>
        <w:pStyle w:val="Sinespaciado"/>
        <w:jc w:val="both"/>
        <w:rPr>
          <w:rFonts w:eastAsia="Calibri" w:cstheme="minorHAnsi"/>
          <w:b/>
          <w:bCs/>
          <w:color w:val="002060"/>
          <w:u w:val="single"/>
          <w:lang w:val="es-ES"/>
        </w:rPr>
      </w:pPr>
    </w:p>
    <w:tbl>
      <w:tblPr>
        <w:tblW w:w="4780" w:type="dxa"/>
        <w:tblInd w:w="-25" w:type="dxa"/>
        <w:tblCellMar>
          <w:left w:w="70" w:type="dxa"/>
          <w:right w:w="70" w:type="dxa"/>
        </w:tblCellMar>
        <w:tblLook w:val="04A0" w:firstRow="1" w:lastRow="0" w:firstColumn="1" w:lastColumn="0" w:noHBand="0" w:noVBand="1"/>
      </w:tblPr>
      <w:tblGrid>
        <w:gridCol w:w="1140"/>
        <w:gridCol w:w="520"/>
        <w:gridCol w:w="520"/>
        <w:gridCol w:w="520"/>
        <w:gridCol w:w="520"/>
        <w:gridCol w:w="520"/>
        <w:gridCol w:w="520"/>
        <w:gridCol w:w="520"/>
      </w:tblGrid>
      <w:tr w:rsidR="009020B8" w:rsidRPr="009020B8" w14:paraId="143DA7BE" w14:textId="77777777" w:rsidTr="009020B8">
        <w:trPr>
          <w:trHeight w:val="288"/>
        </w:trPr>
        <w:tc>
          <w:tcPr>
            <w:tcW w:w="4780" w:type="dxa"/>
            <w:gridSpan w:val="8"/>
            <w:tcBorders>
              <w:top w:val="single" w:sz="8" w:space="0" w:color="DDEBF7"/>
              <w:left w:val="single" w:sz="8" w:space="0" w:color="DDEBF7"/>
              <w:bottom w:val="nil"/>
              <w:right w:val="single" w:sz="8" w:space="0" w:color="DDEBF7"/>
            </w:tcBorders>
            <w:shd w:val="clear" w:color="000000" w:fill="375623"/>
            <w:vAlign w:val="center"/>
            <w:hideMark/>
          </w:tcPr>
          <w:p w14:paraId="43E3C65D" w14:textId="77777777" w:rsidR="009020B8" w:rsidRPr="009020B8" w:rsidRDefault="009020B8" w:rsidP="009020B8">
            <w:pPr>
              <w:spacing w:after="0" w:line="240" w:lineRule="auto"/>
              <w:jc w:val="center"/>
              <w:rPr>
                <w:rFonts w:ascii="Calibri" w:eastAsia="Times New Roman" w:hAnsi="Calibri" w:cs="Calibri"/>
                <w:b/>
                <w:bCs/>
                <w:color w:val="FFFFFF"/>
                <w:lang w:eastAsia="es-PE"/>
                <w14:ligatures w14:val="standardContextual"/>
              </w:rPr>
            </w:pPr>
            <w:r w:rsidRPr="009020B8">
              <w:rPr>
                <w:rFonts w:ascii="Calibri" w:eastAsia="Times New Roman" w:hAnsi="Calibri" w:cs="Calibri"/>
                <w:b/>
                <w:bCs/>
                <w:color w:val="FFFFFF"/>
                <w:lang w:eastAsia="es-PE"/>
                <w14:ligatures w14:val="standardContextual"/>
              </w:rPr>
              <w:t>FECHAS DE SALIDA DESDE AMÉRICA    2026-2027</w:t>
            </w:r>
          </w:p>
        </w:tc>
      </w:tr>
      <w:tr w:rsidR="009020B8" w:rsidRPr="009020B8" w14:paraId="3F22A904" w14:textId="77777777" w:rsidTr="009020B8">
        <w:trPr>
          <w:trHeight w:val="288"/>
        </w:trPr>
        <w:tc>
          <w:tcPr>
            <w:tcW w:w="1140" w:type="dxa"/>
            <w:tcBorders>
              <w:top w:val="single" w:sz="4" w:space="0" w:color="C6E0B4"/>
              <w:left w:val="single" w:sz="4" w:space="0" w:color="C6E0B4"/>
              <w:bottom w:val="single" w:sz="4" w:space="0" w:color="C6E0B4"/>
              <w:right w:val="single" w:sz="4" w:space="0" w:color="C6E0B4"/>
            </w:tcBorders>
            <w:vAlign w:val="center"/>
            <w:hideMark/>
          </w:tcPr>
          <w:p w14:paraId="1C58E237"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May-26</w:t>
            </w:r>
          </w:p>
        </w:tc>
        <w:tc>
          <w:tcPr>
            <w:tcW w:w="520" w:type="dxa"/>
            <w:tcBorders>
              <w:top w:val="single" w:sz="4" w:space="0" w:color="C6E0B4"/>
              <w:left w:val="nil"/>
              <w:bottom w:val="single" w:sz="4" w:space="0" w:color="C6E0B4"/>
              <w:right w:val="single" w:sz="4" w:space="0" w:color="C6E0B4"/>
            </w:tcBorders>
            <w:vAlign w:val="center"/>
            <w:hideMark/>
          </w:tcPr>
          <w:p w14:paraId="18EB28AE"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3</w:t>
            </w:r>
          </w:p>
        </w:tc>
        <w:tc>
          <w:tcPr>
            <w:tcW w:w="520" w:type="dxa"/>
            <w:tcBorders>
              <w:top w:val="single" w:sz="4" w:space="0" w:color="C6E0B4"/>
              <w:left w:val="nil"/>
              <w:bottom w:val="single" w:sz="4" w:space="0" w:color="C6E0B4"/>
              <w:right w:val="single" w:sz="4" w:space="0" w:color="C6E0B4"/>
            </w:tcBorders>
            <w:vAlign w:val="center"/>
            <w:hideMark/>
          </w:tcPr>
          <w:p w14:paraId="108466BE"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10</w:t>
            </w:r>
          </w:p>
        </w:tc>
        <w:tc>
          <w:tcPr>
            <w:tcW w:w="520" w:type="dxa"/>
            <w:tcBorders>
              <w:top w:val="single" w:sz="4" w:space="0" w:color="C6E0B4"/>
              <w:left w:val="nil"/>
              <w:bottom w:val="single" w:sz="4" w:space="0" w:color="C6E0B4"/>
              <w:right w:val="single" w:sz="4" w:space="0" w:color="C6E0B4"/>
            </w:tcBorders>
            <w:vAlign w:val="center"/>
            <w:hideMark/>
          </w:tcPr>
          <w:p w14:paraId="42663E19"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17</w:t>
            </w:r>
          </w:p>
        </w:tc>
        <w:tc>
          <w:tcPr>
            <w:tcW w:w="520" w:type="dxa"/>
            <w:tcBorders>
              <w:top w:val="single" w:sz="4" w:space="0" w:color="C6E0B4"/>
              <w:left w:val="nil"/>
              <w:bottom w:val="single" w:sz="4" w:space="0" w:color="C6E0B4"/>
              <w:right w:val="single" w:sz="4" w:space="0" w:color="C6E0B4"/>
            </w:tcBorders>
            <w:vAlign w:val="center"/>
            <w:hideMark/>
          </w:tcPr>
          <w:p w14:paraId="67690BF6"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24</w:t>
            </w:r>
          </w:p>
        </w:tc>
        <w:tc>
          <w:tcPr>
            <w:tcW w:w="520" w:type="dxa"/>
            <w:tcBorders>
              <w:top w:val="single" w:sz="4" w:space="0" w:color="C6E0B4"/>
              <w:left w:val="nil"/>
              <w:bottom w:val="single" w:sz="4" w:space="0" w:color="C6E0B4"/>
              <w:right w:val="single" w:sz="4" w:space="0" w:color="C6E0B4"/>
            </w:tcBorders>
            <w:vAlign w:val="center"/>
            <w:hideMark/>
          </w:tcPr>
          <w:p w14:paraId="43FCD620"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31</w:t>
            </w:r>
          </w:p>
        </w:tc>
        <w:tc>
          <w:tcPr>
            <w:tcW w:w="520" w:type="dxa"/>
            <w:tcBorders>
              <w:top w:val="single" w:sz="4" w:space="0" w:color="C6E0B4"/>
              <w:left w:val="nil"/>
              <w:bottom w:val="single" w:sz="4" w:space="0" w:color="C6E0B4"/>
              <w:right w:val="single" w:sz="4" w:space="0" w:color="C6E0B4"/>
            </w:tcBorders>
            <w:vAlign w:val="center"/>
            <w:hideMark/>
          </w:tcPr>
          <w:p w14:paraId="55AF69D5"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 </w:t>
            </w:r>
          </w:p>
        </w:tc>
        <w:tc>
          <w:tcPr>
            <w:tcW w:w="520" w:type="dxa"/>
            <w:tcBorders>
              <w:top w:val="single" w:sz="4" w:space="0" w:color="C6E0B4"/>
              <w:left w:val="nil"/>
              <w:bottom w:val="single" w:sz="4" w:space="0" w:color="C6E0B4"/>
              <w:right w:val="single" w:sz="4" w:space="0" w:color="C6E0B4"/>
            </w:tcBorders>
            <w:vAlign w:val="center"/>
            <w:hideMark/>
          </w:tcPr>
          <w:p w14:paraId="457BF2E9"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 </w:t>
            </w:r>
          </w:p>
        </w:tc>
      </w:tr>
      <w:tr w:rsidR="009020B8" w:rsidRPr="009020B8" w14:paraId="584DD8AB" w14:textId="77777777" w:rsidTr="009020B8">
        <w:trPr>
          <w:trHeight w:val="288"/>
        </w:trPr>
        <w:tc>
          <w:tcPr>
            <w:tcW w:w="1140" w:type="dxa"/>
            <w:tcBorders>
              <w:top w:val="nil"/>
              <w:left w:val="single" w:sz="4" w:space="0" w:color="C6E0B4"/>
              <w:bottom w:val="single" w:sz="4" w:space="0" w:color="C6E0B4"/>
              <w:right w:val="single" w:sz="4" w:space="0" w:color="C6E0B4"/>
            </w:tcBorders>
            <w:vAlign w:val="center"/>
            <w:hideMark/>
          </w:tcPr>
          <w:p w14:paraId="2FBAC629"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Jun-26</w:t>
            </w:r>
          </w:p>
        </w:tc>
        <w:tc>
          <w:tcPr>
            <w:tcW w:w="520" w:type="dxa"/>
            <w:tcBorders>
              <w:top w:val="nil"/>
              <w:left w:val="nil"/>
              <w:bottom w:val="single" w:sz="4" w:space="0" w:color="C6E0B4"/>
              <w:right w:val="single" w:sz="4" w:space="0" w:color="C6E0B4"/>
            </w:tcBorders>
            <w:vAlign w:val="center"/>
            <w:hideMark/>
          </w:tcPr>
          <w:p w14:paraId="2B50E637"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7</w:t>
            </w:r>
          </w:p>
        </w:tc>
        <w:tc>
          <w:tcPr>
            <w:tcW w:w="520" w:type="dxa"/>
            <w:tcBorders>
              <w:top w:val="nil"/>
              <w:left w:val="nil"/>
              <w:bottom w:val="single" w:sz="4" w:space="0" w:color="C6E0B4"/>
              <w:right w:val="single" w:sz="4" w:space="0" w:color="C6E0B4"/>
            </w:tcBorders>
            <w:vAlign w:val="center"/>
            <w:hideMark/>
          </w:tcPr>
          <w:p w14:paraId="599CA538"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14</w:t>
            </w:r>
          </w:p>
        </w:tc>
        <w:tc>
          <w:tcPr>
            <w:tcW w:w="520" w:type="dxa"/>
            <w:tcBorders>
              <w:top w:val="nil"/>
              <w:left w:val="nil"/>
              <w:bottom w:val="single" w:sz="4" w:space="0" w:color="C6E0B4"/>
              <w:right w:val="single" w:sz="4" w:space="0" w:color="C6E0B4"/>
            </w:tcBorders>
            <w:vAlign w:val="center"/>
            <w:hideMark/>
          </w:tcPr>
          <w:p w14:paraId="697B3BFE"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21</w:t>
            </w:r>
          </w:p>
        </w:tc>
        <w:tc>
          <w:tcPr>
            <w:tcW w:w="520" w:type="dxa"/>
            <w:tcBorders>
              <w:top w:val="nil"/>
              <w:left w:val="nil"/>
              <w:bottom w:val="single" w:sz="4" w:space="0" w:color="C6E0B4"/>
              <w:right w:val="single" w:sz="4" w:space="0" w:color="C6E0B4"/>
            </w:tcBorders>
            <w:vAlign w:val="center"/>
            <w:hideMark/>
          </w:tcPr>
          <w:p w14:paraId="37B979A2"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28</w:t>
            </w:r>
          </w:p>
        </w:tc>
        <w:tc>
          <w:tcPr>
            <w:tcW w:w="520" w:type="dxa"/>
            <w:tcBorders>
              <w:top w:val="nil"/>
              <w:left w:val="nil"/>
              <w:bottom w:val="single" w:sz="4" w:space="0" w:color="C6E0B4"/>
              <w:right w:val="single" w:sz="4" w:space="0" w:color="C6E0B4"/>
            </w:tcBorders>
            <w:vAlign w:val="center"/>
            <w:hideMark/>
          </w:tcPr>
          <w:p w14:paraId="617C0714"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6E287230"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20B1992B"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 </w:t>
            </w:r>
          </w:p>
        </w:tc>
      </w:tr>
      <w:tr w:rsidR="009020B8" w:rsidRPr="009020B8" w14:paraId="29F856BE" w14:textId="77777777" w:rsidTr="009020B8">
        <w:trPr>
          <w:trHeight w:val="288"/>
        </w:trPr>
        <w:tc>
          <w:tcPr>
            <w:tcW w:w="1140" w:type="dxa"/>
            <w:tcBorders>
              <w:top w:val="nil"/>
              <w:left w:val="single" w:sz="4" w:space="0" w:color="C6E0B4"/>
              <w:bottom w:val="single" w:sz="4" w:space="0" w:color="C6E0B4"/>
              <w:right w:val="single" w:sz="4" w:space="0" w:color="C6E0B4"/>
            </w:tcBorders>
            <w:vAlign w:val="center"/>
            <w:hideMark/>
          </w:tcPr>
          <w:p w14:paraId="3D7DEDFD"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Jul-26</w:t>
            </w:r>
          </w:p>
        </w:tc>
        <w:tc>
          <w:tcPr>
            <w:tcW w:w="520" w:type="dxa"/>
            <w:tcBorders>
              <w:top w:val="nil"/>
              <w:left w:val="nil"/>
              <w:bottom w:val="single" w:sz="4" w:space="0" w:color="C6E0B4"/>
              <w:right w:val="single" w:sz="4" w:space="0" w:color="C6E0B4"/>
            </w:tcBorders>
            <w:vAlign w:val="center"/>
            <w:hideMark/>
          </w:tcPr>
          <w:p w14:paraId="231FE2E5"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5</w:t>
            </w:r>
          </w:p>
        </w:tc>
        <w:tc>
          <w:tcPr>
            <w:tcW w:w="520" w:type="dxa"/>
            <w:tcBorders>
              <w:top w:val="nil"/>
              <w:left w:val="nil"/>
              <w:bottom w:val="single" w:sz="4" w:space="0" w:color="C6E0B4"/>
              <w:right w:val="single" w:sz="4" w:space="0" w:color="C6E0B4"/>
            </w:tcBorders>
            <w:vAlign w:val="center"/>
            <w:hideMark/>
          </w:tcPr>
          <w:p w14:paraId="195038D2"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12</w:t>
            </w:r>
          </w:p>
        </w:tc>
        <w:tc>
          <w:tcPr>
            <w:tcW w:w="520" w:type="dxa"/>
            <w:tcBorders>
              <w:top w:val="nil"/>
              <w:left w:val="nil"/>
              <w:bottom w:val="single" w:sz="4" w:space="0" w:color="C6E0B4"/>
              <w:right w:val="single" w:sz="4" w:space="0" w:color="C6E0B4"/>
            </w:tcBorders>
            <w:vAlign w:val="center"/>
            <w:hideMark/>
          </w:tcPr>
          <w:p w14:paraId="35A08AA9"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19</w:t>
            </w:r>
          </w:p>
        </w:tc>
        <w:tc>
          <w:tcPr>
            <w:tcW w:w="520" w:type="dxa"/>
            <w:tcBorders>
              <w:top w:val="nil"/>
              <w:left w:val="nil"/>
              <w:bottom w:val="single" w:sz="4" w:space="0" w:color="C6E0B4"/>
              <w:right w:val="single" w:sz="4" w:space="0" w:color="C6E0B4"/>
            </w:tcBorders>
            <w:vAlign w:val="center"/>
            <w:hideMark/>
          </w:tcPr>
          <w:p w14:paraId="6AF43BFA"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26</w:t>
            </w:r>
          </w:p>
        </w:tc>
        <w:tc>
          <w:tcPr>
            <w:tcW w:w="520" w:type="dxa"/>
            <w:tcBorders>
              <w:top w:val="nil"/>
              <w:left w:val="nil"/>
              <w:bottom w:val="single" w:sz="4" w:space="0" w:color="C6E0B4"/>
              <w:right w:val="single" w:sz="4" w:space="0" w:color="C6E0B4"/>
            </w:tcBorders>
            <w:vAlign w:val="center"/>
            <w:hideMark/>
          </w:tcPr>
          <w:p w14:paraId="36ADC3B5"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4339C128"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19B40389"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 </w:t>
            </w:r>
          </w:p>
        </w:tc>
      </w:tr>
      <w:tr w:rsidR="009020B8" w:rsidRPr="009020B8" w14:paraId="31F33BDB" w14:textId="77777777" w:rsidTr="009020B8">
        <w:trPr>
          <w:trHeight w:val="288"/>
        </w:trPr>
        <w:tc>
          <w:tcPr>
            <w:tcW w:w="1140" w:type="dxa"/>
            <w:tcBorders>
              <w:top w:val="nil"/>
              <w:left w:val="single" w:sz="4" w:space="0" w:color="C6E0B4"/>
              <w:bottom w:val="single" w:sz="4" w:space="0" w:color="C6E0B4"/>
              <w:right w:val="single" w:sz="4" w:space="0" w:color="C6E0B4"/>
            </w:tcBorders>
            <w:vAlign w:val="center"/>
            <w:hideMark/>
          </w:tcPr>
          <w:p w14:paraId="372484CD"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Ago-26</w:t>
            </w:r>
          </w:p>
        </w:tc>
        <w:tc>
          <w:tcPr>
            <w:tcW w:w="520" w:type="dxa"/>
            <w:tcBorders>
              <w:top w:val="nil"/>
              <w:left w:val="nil"/>
              <w:bottom w:val="single" w:sz="4" w:space="0" w:color="C6E0B4"/>
              <w:right w:val="single" w:sz="4" w:space="0" w:color="C6E0B4"/>
            </w:tcBorders>
            <w:vAlign w:val="center"/>
            <w:hideMark/>
          </w:tcPr>
          <w:p w14:paraId="0F0774C8"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2</w:t>
            </w:r>
          </w:p>
        </w:tc>
        <w:tc>
          <w:tcPr>
            <w:tcW w:w="520" w:type="dxa"/>
            <w:tcBorders>
              <w:top w:val="nil"/>
              <w:left w:val="nil"/>
              <w:bottom w:val="single" w:sz="4" w:space="0" w:color="C6E0B4"/>
              <w:right w:val="single" w:sz="4" w:space="0" w:color="C6E0B4"/>
            </w:tcBorders>
            <w:vAlign w:val="center"/>
            <w:hideMark/>
          </w:tcPr>
          <w:p w14:paraId="2C17DB00"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9</w:t>
            </w:r>
          </w:p>
        </w:tc>
        <w:tc>
          <w:tcPr>
            <w:tcW w:w="520" w:type="dxa"/>
            <w:tcBorders>
              <w:top w:val="nil"/>
              <w:left w:val="nil"/>
              <w:bottom w:val="single" w:sz="4" w:space="0" w:color="C6E0B4"/>
              <w:right w:val="single" w:sz="4" w:space="0" w:color="C6E0B4"/>
            </w:tcBorders>
            <w:vAlign w:val="center"/>
            <w:hideMark/>
          </w:tcPr>
          <w:p w14:paraId="2A394746"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16</w:t>
            </w:r>
          </w:p>
        </w:tc>
        <w:tc>
          <w:tcPr>
            <w:tcW w:w="520" w:type="dxa"/>
            <w:tcBorders>
              <w:top w:val="nil"/>
              <w:left w:val="nil"/>
              <w:bottom w:val="single" w:sz="4" w:space="0" w:color="C6E0B4"/>
              <w:right w:val="single" w:sz="4" w:space="0" w:color="C6E0B4"/>
            </w:tcBorders>
            <w:vAlign w:val="center"/>
            <w:hideMark/>
          </w:tcPr>
          <w:p w14:paraId="72700BB6"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23</w:t>
            </w:r>
          </w:p>
        </w:tc>
        <w:tc>
          <w:tcPr>
            <w:tcW w:w="520" w:type="dxa"/>
            <w:tcBorders>
              <w:top w:val="nil"/>
              <w:left w:val="nil"/>
              <w:bottom w:val="single" w:sz="4" w:space="0" w:color="C6E0B4"/>
              <w:right w:val="single" w:sz="4" w:space="0" w:color="C6E0B4"/>
            </w:tcBorders>
            <w:vAlign w:val="center"/>
            <w:hideMark/>
          </w:tcPr>
          <w:p w14:paraId="4F7E49AA"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30</w:t>
            </w:r>
          </w:p>
        </w:tc>
        <w:tc>
          <w:tcPr>
            <w:tcW w:w="520" w:type="dxa"/>
            <w:tcBorders>
              <w:top w:val="nil"/>
              <w:left w:val="nil"/>
              <w:bottom w:val="single" w:sz="4" w:space="0" w:color="C6E0B4"/>
              <w:right w:val="single" w:sz="4" w:space="0" w:color="C6E0B4"/>
            </w:tcBorders>
            <w:vAlign w:val="center"/>
            <w:hideMark/>
          </w:tcPr>
          <w:p w14:paraId="3ADCE509"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474B61C9"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 </w:t>
            </w:r>
          </w:p>
        </w:tc>
      </w:tr>
      <w:tr w:rsidR="009020B8" w:rsidRPr="009020B8" w14:paraId="5FFE2721" w14:textId="77777777" w:rsidTr="009020B8">
        <w:trPr>
          <w:trHeight w:val="288"/>
        </w:trPr>
        <w:tc>
          <w:tcPr>
            <w:tcW w:w="1140" w:type="dxa"/>
            <w:tcBorders>
              <w:top w:val="nil"/>
              <w:left w:val="single" w:sz="4" w:space="0" w:color="C6E0B4"/>
              <w:bottom w:val="single" w:sz="4" w:space="0" w:color="C6E0B4"/>
              <w:right w:val="single" w:sz="4" w:space="0" w:color="C6E0B4"/>
            </w:tcBorders>
            <w:vAlign w:val="center"/>
            <w:hideMark/>
          </w:tcPr>
          <w:p w14:paraId="5B4C003F"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Set-26</w:t>
            </w:r>
          </w:p>
        </w:tc>
        <w:tc>
          <w:tcPr>
            <w:tcW w:w="520" w:type="dxa"/>
            <w:tcBorders>
              <w:top w:val="nil"/>
              <w:left w:val="nil"/>
              <w:bottom w:val="single" w:sz="4" w:space="0" w:color="C6E0B4"/>
              <w:right w:val="single" w:sz="4" w:space="0" w:color="C6E0B4"/>
            </w:tcBorders>
            <w:vAlign w:val="center"/>
            <w:hideMark/>
          </w:tcPr>
          <w:p w14:paraId="0DB259DD"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6</w:t>
            </w:r>
          </w:p>
        </w:tc>
        <w:tc>
          <w:tcPr>
            <w:tcW w:w="520" w:type="dxa"/>
            <w:tcBorders>
              <w:top w:val="nil"/>
              <w:left w:val="nil"/>
              <w:bottom w:val="single" w:sz="4" w:space="0" w:color="C6E0B4"/>
              <w:right w:val="single" w:sz="4" w:space="0" w:color="C6E0B4"/>
            </w:tcBorders>
            <w:vAlign w:val="center"/>
            <w:hideMark/>
          </w:tcPr>
          <w:p w14:paraId="0E2E391F"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13</w:t>
            </w:r>
          </w:p>
        </w:tc>
        <w:tc>
          <w:tcPr>
            <w:tcW w:w="520" w:type="dxa"/>
            <w:tcBorders>
              <w:top w:val="nil"/>
              <w:left w:val="nil"/>
              <w:bottom w:val="single" w:sz="4" w:space="0" w:color="C6E0B4"/>
              <w:right w:val="single" w:sz="4" w:space="0" w:color="C6E0B4"/>
            </w:tcBorders>
            <w:vAlign w:val="center"/>
            <w:hideMark/>
          </w:tcPr>
          <w:p w14:paraId="1E5218D4"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20</w:t>
            </w:r>
          </w:p>
        </w:tc>
        <w:tc>
          <w:tcPr>
            <w:tcW w:w="520" w:type="dxa"/>
            <w:tcBorders>
              <w:top w:val="nil"/>
              <w:left w:val="nil"/>
              <w:bottom w:val="single" w:sz="4" w:space="0" w:color="C6E0B4"/>
              <w:right w:val="single" w:sz="4" w:space="0" w:color="C6E0B4"/>
            </w:tcBorders>
            <w:vAlign w:val="center"/>
            <w:hideMark/>
          </w:tcPr>
          <w:p w14:paraId="4E8F4A31"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27</w:t>
            </w:r>
          </w:p>
        </w:tc>
        <w:tc>
          <w:tcPr>
            <w:tcW w:w="520" w:type="dxa"/>
            <w:tcBorders>
              <w:top w:val="nil"/>
              <w:left w:val="nil"/>
              <w:bottom w:val="single" w:sz="4" w:space="0" w:color="C6E0B4"/>
              <w:right w:val="single" w:sz="4" w:space="0" w:color="C6E0B4"/>
            </w:tcBorders>
            <w:vAlign w:val="center"/>
            <w:hideMark/>
          </w:tcPr>
          <w:p w14:paraId="6A1E1716"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1F68864E"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07F5139D"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r>
      <w:tr w:rsidR="009020B8" w:rsidRPr="009020B8" w14:paraId="3DA21009" w14:textId="77777777" w:rsidTr="009020B8">
        <w:trPr>
          <w:trHeight w:val="288"/>
        </w:trPr>
        <w:tc>
          <w:tcPr>
            <w:tcW w:w="1140" w:type="dxa"/>
            <w:tcBorders>
              <w:top w:val="nil"/>
              <w:left w:val="single" w:sz="4" w:space="0" w:color="C6E0B4"/>
              <w:bottom w:val="single" w:sz="4" w:space="0" w:color="C6E0B4"/>
              <w:right w:val="single" w:sz="4" w:space="0" w:color="C6E0B4"/>
            </w:tcBorders>
            <w:vAlign w:val="center"/>
            <w:hideMark/>
          </w:tcPr>
          <w:p w14:paraId="34300690"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Oct-26</w:t>
            </w:r>
          </w:p>
        </w:tc>
        <w:tc>
          <w:tcPr>
            <w:tcW w:w="520" w:type="dxa"/>
            <w:tcBorders>
              <w:top w:val="nil"/>
              <w:left w:val="nil"/>
              <w:bottom w:val="single" w:sz="4" w:space="0" w:color="C6E0B4"/>
              <w:right w:val="single" w:sz="4" w:space="0" w:color="C6E0B4"/>
            </w:tcBorders>
            <w:vAlign w:val="center"/>
            <w:hideMark/>
          </w:tcPr>
          <w:p w14:paraId="31789988"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4</w:t>
            </w:r>
          </w:p>
        </w:tc>
        <w:tc>
          <w:tcPr>
            <w:tcW w:w="520" w:type="dxa"/>
            <w:tcBorders>
              <w:top w:val="nil"/>
              <w:left w:val="nil"/>
              <w:bottom w:val="single" w:sz="4" w:space="0" w:color="C6E0B4"/>
              <w:right w:val="single" w:sz="4" w:space="0" w:color="C6E0B4"/>
            </w:tcBorders>
            <w:vAlign w:val="center"/>
            <w:hideMark/>
          </w:tcPr>
          <w:p w14:paraId="7AA6BA5D"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11</w:t>
            </w:r>
          </w:p>
        </w:tc>
        <w:tc>
          <w:tcPr>
            <w:tcW w:w="520" w:type="dxa"/>
            <w:tcBorders>
              <w:top w:val="nil"/>
              <w:left w:val="nil"/>
              <w:bottom w:val="single" w:sz="4" w:space="0" w:color="C6E0B4"/>
              <w:right w:val="single" w:sz="4" w:space="0" w:color="C6E0B4"/>
            </w:tcBorders>
            <w:vAlign w:val="center"/>
            <w:hideMark/>
          </w:tcPr>
          <w:p w14:paraId="69487852"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18</w:t>
            </w:r>
          </w:p>
        </w:tc>
        <w:tc>
          <w:tcPr>
            <w:tcW w:w="520" w:type="dxa"/>
            <w:tcBorders>
              <w:top w:val="nil"/>
              <w:left w:val="nil"/>
              <w:bottom w:val="single" w:sz="4" w:space="0" w:color="C6E0B4"/>
              <w:right w:val="single" w:sz="4" w:space="0" w:color="C6E0B4"/>
            </w:tcBorders>
            <w:vAlign w:val="center"/>
            <w:hideMark/>
          </w:tcPr>
          <w:p w14:paraId="1C3CC96B"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25</w:t>
            </w:r>
          </w:p>
        </w:tc>
        <w:tc>
          <w:tcPr>
            <w:tcW w:w="520" w:type="dxa"/>
            <w:tcBorders>
              <w:top w:val="nil"/>
              <w:left w:val="nil"/>
              <w:bottom w:val="single" w:sz="4" w:space="0" w:color="C6E0B4"/>
              <w:right w:val="single" w:sz="4" w:space="0" w:color="C6E0B4"/>
            </w:tcBorders>
            <w:vAlign w:val="center"/>
            <w:hideMark/>
          </w:tcPr>
          <w:p w14:paraId="6307C95D"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3CC4D72B"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667F530D"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r>
      <w:tr w:rsidR="009020B8" w:rsidRPr="009020B8" w14:paraId="3F70F1CC" w14:textId="77777777" w:rsidTr="009020B8">
        <w:trPr>
          <w:trHeight w:val="288"/>
        </w:trPr>
        <w:tc>
          <w:tcPr>
            <w:tcW w:w="1140" w:type="dxa"/>
            <w:tcBorders>
              <w:top w:val="nil"/>
              <w:left w:val="single" w:sz="4" w:space="0" w:color="C6E0B4"/>
              <w:bottom w:val="single" w:sz="4" w:space="0" w:color="C6E0B4"/>
              <w:right w:val="single" w:sz="4" w:space="0" w:color="C6E0B4"/>
            </w:tcBorders>
            <w:vAlign w:val="center"/>
            <w:hideMark/>
          </w:tcPr>
          <w:p w14:paraId="0D4DFBD8"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Nov-26</w:t>
            </w:r>
          </w:p>
        </w:tc>
        <w:tc>
          <w:tcPr>
            <w:tcW w:w="520" w:type="dxa"/>
            <w:tcBorders>
              <w:top w:val="nil"/>
              <w:left w:val="nil"/>
              <w:bottom w:val="single" w:sz="4" w:space="0" w:color="C6E0B4"/>
              <w:right w:val="single" w:sz="4" w:space="0" w:color="C6E0B4"/>
            </w:tcBorders>
            <w:vAlign w:val="center"/>
            <w:hideMark/>
          </w:tcPr>
          <w:p w14:paraId="03C34764"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1</w:t>
            </w:r>
          </w:p>
        </w:tc>
        <w:tc>
          <w:tcPr>
            <w:tcW w:w="520" w:type="dxa"/>
            <w:tcBorders>
              <w:top w:val="nil"/>
              <w:left w:val="nil"/>
              <w:bottom w:val="single" w:sz="4" w:space="0" w:color="C6E0B4"/>
              <w:right w:val="single" w:sz="4" w:space="0" w:color="C6E0B4"/>
            </w:tcBorders>
            <w:vAlign w:val="center"/>
            <w:hideMark/>
          </w:tcPr>
          <w:p w14:paraId="75968A76"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8</w:t>
            </w:r>
          </w:p>
        </w:tc>
        <w:tc>
          <w:tcPr>
            <w:tcW w:w="520" w:type="dxa"/>
            <w:tcBorders>
              <w:top w:val="nil"/>
              <w:left w:val="nil"/>
              <w:bottom w:val="single" w:sz="4" w:space="0" w:color="C6E0B4"/>
              <w:right w:val="single" w:sz="4" w:space="0" w:color="C6E0B4"/>
            </w:tcBorders>
            <w:vAlign w:val="center"/>
            <w:hideMark/>
          </w:tcPr>
          <w:p w14:paraId="2B4AC77B"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15</w:t>
            </w:r>
          </w:p>
        </w:tc>
        <w:tc>
          <w:tcPr>
            <w:tcW w:w="520" w:type="dxa"/>
            <w:tcBorders>
              <w:top w:val="nil"/>
              <w:left w:val="nil"/>
              <w:bottom w:val="single" w:sz="4" w:space="0" w:color="C6E0B4"/>
              <w:right w:val="single" w:sz="4" w:space="0" w:color="C6E0B4"/>
            </w:tcBorders>
            <w:vAlign w:val="center"/>
            <w:hideMark/>
          </w:tcPr>
          <w:p w14:paraId="6ED381D6"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22</w:t>
            </w:r>
          </w:p>
        </w:tc>
        <w:tc>
          <w:tcPr>
            <w:tcW w:w="520" w:type="dxa"/>
            <w:tcBorders>
              <w:top w:val="nil"/>
              <w:left w:val="nil"/>
              <w:bottom w:val="single" w:sz="4" w:space="0" w:color="C6E0B4"/>
              <w:right w:val="single" w:sz="4" w:space="0" w:color="C6E0B4"/>
            </w:tcBorders>
            <w:vAlign w:val="center"/>
            <w:hideMark/>
          </w:tcPr>
          <w:p w14:paraId="4328EBDF"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29</w:t>
            </w:r>
          </w:p>
        </w:tc>
        <w:tc>
          <w:tcPr>
            <w:tcW w:w="520" w:type="dxa"/>
            <w:tcBorders>
              <w:top w:val="nil"/>
              <w:left w:val="nil"/>
              <w:bottom w:val="single" w:sz="4" w:space="0" w:color="C6E0B4"/>
              <w:right w:val="single" w:sz="4" w:space="0" w:color="C6E0B4"/>
            </w:tcBorders>
            <w:vAlign w:val="center"/>
            <w:hideMark/>
          </w:tcPr>
          <w:p w14:paraId="13EDB10B"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20AD9D1C"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r>
      <w:tr w:rsidR="009020B8" w:rsidRPr="009020B8" w14:paraId="46BBB7DA" w14:textId="77777777" w:rsidTr="009020B8">
        <w:trPr>
          <w:trHeight w:val="288"/>
        </w:trPr>
        <w:tc>
          <w:tcPr>
            <w:tcW w:w="1140" w:type="dxa"/>
            <w:tcBorders>
              <w:top w:val="nil"/>
              <w:left w:val="single" w:sz="4" w:space="0" w:color="C6E0B4"/>
              <w:bottom w:val="single" w:sz="4" w:space="0" w:color="C6E0B4"/>
              <w:right w:val="single" w:sz="4" w:space="0" w:color="C6E0B4"/>
            </w:tcBorders>
            <w:vAlign w:val="center"/>
            <w:hideMark/>
          </w:tcPr>
          <w:p w14:paraId="6AF8E28B"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Dic-26</w:t>
            </w:r>
          </w:p>
        </w:tc>
        <w:tc>
          <w:tcPr>
            <w:tcW w:w="520" w:type="dxa"/>
            <w:tcBorders>
              <w:top w:val="nil"/>
              <w:left w:val="nil"/>
              <w:bottom w:val="single" w:sz="4" w:space="0" w:color="C6E0B4"/>
              <w:right w:val="single" w:sz="4" w:space="0" w:color="C6E0B4"/>
            </w:tcBorders>
            <w:vAlign w:val="center"/>
            <w:hideMark/>
          </w:tcPr>
          <w:p w14:paraId="6917DA9E"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6</w:t>
            </w:r>
          </w:p>
        </w:tc>
        <w:tc>
          <w:tcPr>
            <w:tcW w:w="520" w:type="dxa"/>
            <w:tcBorders>
              <w:top w:val="nil"/>
              <w:left w:val="nil"/>
              <w:bottom w:val="single" w:sz="4" w:space="0" w:color="C6E0B4"/>
              <w:right w:val="single" w:sz="4" w:space="0" w:color="C6E0B4"/>
            </w:tcBorders>
            <w:vAlign w:val="center"/>
            <w:hideMark/>
          </w:tcPr>
          <w:p w14:paraId="532ABD6F"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13</w:t>
            </w:r>
          </w:p>
        </w:tc>
        <w:tc>
          <w:tcPr>
            <w:tcW w:w="520" w:type="dxa"/>
            <w:tcBorders>
              <w:top w:val="nil"/>
              <w:left w:val="nil"/>
              <w:bottom w:val="single" w:sz="4" w:space="0" w:color="C6E0B4"/>
              <w:right w:val="single" w:sz="4" w:space="0" w:color="C6E0B4"/>
            </w:tcBorders>
            <w:vAlign w:val="center"/>
            <w:hideMark/>
          </w:tcPr>
          <w:p w14:paraId="29B22397"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20</w:t>
            </w:r>
          </w:p>
        </w:tc>
        <w:tc>
          <w:tcPr>
            <w:tcW w:w="520" w:type="dxa"/>
            <w:tcBorders>
              <w:top w:val="nil"/>
              <w:left w:val="nil"/>
              <w:bottom w:val="single" w:sz="4" w:space="0" w:color="C6E0B4"/>
              <w:right w:val="single" w:sz="4" w:space="0" w:color="C6E0B4"/>
            </w:tcBorders>
            <w:vAlign w:val="center"/>
            <w:hideMark/>
          </w:tcPr>
          <w:p w14:paraId="320C30A6"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27</w:t>
            </w:r>
          </w:p>
        </w:tc>
        <w:tc>
          <w:tcPr>
            <w:tcW w:w="520" w:type="dxa"/>
            <w:tcBorders>
              <w:top w:val="nil"/>
              <w:left w:val="nil"/>
              <w:bottom w:val="single" w:sz="4" w:space="0" w:color="C6E0B4"/>
              <w:right w:val="single" w:sz="4" w:space="0" w:color="C6E0B4"/>
            </w:tcBorders>
            <w:vAlign w:val="center"/>
            <w:hideMark/>
          </w:tcPr>
          <w:p w14:paraId="18B30D26" w14:textId="77777777" w:rsidR="009020B8" w:rsidRPr="009020B8" w:rsidRDefault="009020B8" w:rsidP="009020B8">
            <w:pPr>
              <w:spacing w:after="0" w:line="240" w:lineRule="auto"/>
              <w:jc w:val="center"/>
              <w:rPr>
                <w:rFonts w:ascii="Calibri" w:eastAsia="Times New Roman" w:hAnsi="Calibri" w:cs="Calibri"/>
                <w:color w:val="00B050"/>
                <w:sz w:val="21"/>
                <w:szCs w:val="21"/>
                <w:lang w:eastAsia="es-PE"/>
                <w14:ligatures w14:val="standardContextual"/>
              </w:rPr>
            </w:pPr>
            <w:r w:rsidRPr="009020B8">
              <w:rPr>
                <w:rFonts w:ascii="Calibri" w:eastAsia="Times New Roman" w:hAnsi="Calibri" w:cs="Calibri"/>
                <w:color w:val="00B05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280C312A"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76C6E13C"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r>
      <w:tr w:rsidR="009020B8" w:rsidRPr="009020B8" w14:paraId="2E1DFD82" w14:textId="77777777" w:rsidTr="009020B8">
        <w:trPr>
          <w:trHeight w:val="288"/>
        </w:trPr>
        <w:tc>
          <w:tcPr>
            <w:tcW w:w="1140" w:type="dxa"/>
            <w:tcBorders>
              <w:top w:val="nil"/>
              <w:left w:val="single" w:sz="4" w:space="0" w:color="C6E0B4"/>
              <w:bottom w:val="single" w:sz="4" w:space="0" w:color="C6E0B4"/>
              <w:right w:val="single" w:sz="4" w:space="0" w:color="C6E0B4"/>
            </w:tcBorders>
            <w:vAlign w:val="center"/>
            <w:hideMark/>
          </w:tcPr>
          <w:p w14:paraId="2A89062E"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Ene-27</w:t>
            </w:r>
          </w:p>
        </w:tc>
        <w:tc>
          <w:tcPr>
            <w:tcW w:w="520" w:type="dxa"/>
            <w:tcBorders>
              <w:top w:val="nil"/>
              <w:left w:val="nil"/>
              <w:bottom w:val="single" w:sz="4" w:space="0" w:color="C6E0B4"/>
              <w:right w:val="single" w:sz="4" w:space="0" w:color="C6E0B4"/>
            </w:tcBorders>
            <w:vAlign w:val="center"/>
            <w:hideMark/>
          </w:tcPr>
          <w:p w14:paraId="65BEE056"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3</w:t>
            </w:r>
          </w:p>
        </w:tc>
        <w:tc>
          <w:tcPr>
            <w:tcW w:w="520" w:type="dxa"/>
            <w:tcBorders>
              <w:top w:val="nil"/>
              <w:left w:val="nil"/>
              <w:bottom w:val="single" w:sz="4" w:space="0" w:color="C6E0B4"/>
              <w:right w:val="single" w:sz="4" w:space="0" w:color="C6E0B4"/>
            </w:tcBorders>
            <w:vAlign w:val="center"/>
            <w:hideMark/>
          </w:tcPr>
          <w:p w14:paraId="66B123F9"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17</w:t>
            </w:r>
          </w:p>
        </w:tc>
        <w:tc>
          <w:tcPr>
            <w:tcW w:w="520" w:type="dxa"/>
            <w:tcBorders>
              <w:top w:val="nil"/>
              <w:left w:val="nil"/>
              <w:bottom w:val="single" w:sz="4" w:space="0" w:color="C6E0B4"/>
              <w:right w:val="single" w:sz="4" w:space="0" w:color="C6E0B4"/>
            </w:tcBorders>
            <w:vAlign w:val="center"/>
            <w:hideMark/>
          </w:tcPr>
          <w:p w14:paraId="34BDF467"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31</w:t>
            </w:r>
          </w:p>
        </w:tc>
        <w:tc>
          <w:tcPr>
            <w:tcW w:w="520" w:type="dxa"/>
            <w:tcBorders>
              <w:top w:val="nil"/>
              <w:left w:val="nil"/>
              <w:bottom w:val="single" w:sz="4" w:space="0" w:color="C6E0B4"/>
              <w:right w:val="single" w:sz="4" w:space="0" w:color="C6E0B4"/>
            </w:tcBorders>
            <w:vAlign w:val="center"/>
            <w:hideMark/>
          </w:tcPr>
          <w:p w14:paraId="7655F14D"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5A1707AA"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408DE5CA"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1EB558D7"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r>
      <w:tr w:rsidR="009020B8" w:rsidRPr="009020B8" w14:paraId="0D104900" w14:textId="77777777" w:rsidTr="009020B8">
        <w:trPr>
          <w:trHeight w:val="288"/>
        </w:trPr>
        <w:tc>
          <w:tcPr>
            <w:tcW w:w="1140" w:type="dxa"/>
            <w:tcBorders>
              <w:top w:val="nil"/>
              <w:left w:val="single" w:sz="4" w:space="0" w:color="C6E0B4"/>
              <w:bottom w:val="single" w:sz="4" w:space="0" w:color="C6E0B4"/>
              <w:right w:val="single" w:sz="4" w:space="0" w:color="C6E0B4"/>
            </w:tcBorders>
            <w:vAlign w:val="center"/>
            <w:hideMark/>
          </w:tcPr>
          <w:p w14:paraId="4F93300E"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Feb-27</w:t>
            </w:r>
          </w:p>
        </w:tc>
        <w:tc>
          <w:tcPr>
            <w:tcW w:w="520" w:type="dxa"/>
            <w:tcBorders>
              <w:top w:val="nil"/>
              <w:left w:val="nil"/>
              <w:bottom w:val="single" w:sz="4" w:space="0" w:color="C6E0B4"/>
              <w:right w:val="single" w:sz="4" w:space="0" w:color="C6E0B4"/>
            </w:tcBorders>
            <w:vAlign w:val="center"/>
            <w:hideMark/>
          </w:tcPr>
          <w:p w14:paraId="5CA75C08"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14</w:t>
            </w:r>
          </w:p>
        </w:tc>
        <w:tc>
          <w:tcPr>
            <w:tcW w:w="520" w:type="dxa"/>
            <w:tcBorders>
              <w:top w:val="nil"/>
              <w:left w:val="nil"/>
              <w:bottom w:val="single" w:sz="4" w:space="0" w:color="C6E0B4"/>
              <w:right w:val="single" w:sz="4" w:space="0" w:color="C6E0B4"/>
            </w:tcBorders>
            <w:vAlign w:val="center"/>
            <w:hideMark/>
          </w:tcPr>
          <w:p w14:paraId="1B827BAC"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28</w:t>
            </w:r>
          </w:p>
        </w:tc>
        <w:tc>
          <w:tcPr>
            <w:tcW w:w="520" w:type="dxa"/>
            <w:tcBorders>
              <w:top w:val="nil"/>
              <w:left w:val="nil"/>
              <w:bottom w:val="single" w:sz="4" w:space="0" w:color="C6E0B4"/>
              <w:right w:val="single" w:sz="4" w:space="0" w:color="C6E0B4"/>
            </w:tcBorders>
            <w:vAlign w:val="center"/>
            <w:hideMark/>
          </w:tcPr>
          <w:p w14:paraId="77CF2403"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60A57F93"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481C073D"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764E8B05"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3E38332E"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r>
      <w:tr w:rsidR="009020B8" w:rsidRPr="009020B8" w14:paraId="23F02A49" w14:textId="77777777" w:rsidTr="009020B8">
        <w:trPr>
          <w:trHeight w:val="288"/>
        </w:trPr>
        <w:tc>
          <w:tcPr>
            <w:tcW w:w="1140" w:type="dxa"/>
            <w:tcBorders>
              <w:top w:val="nil"/>
              <w:left w:val="single" w:sz="4" w:space="0" w:color="C6E0B4"/>
              <w:bottom w:val="single" w:sz="4" w:space="0" w:color="C6E0B4"/>
              <w:right w:val="single" w:sz="4" w:space="0" w:color="C6E0B4"/>
            </w:tcBorders>
            <w:vAlign w:val="center"/>
            <w:hideMark/>
          </w:tcPr>
          <w:p w14:paraId="44CD3DF2"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Mar-27</w:t>
            </w:r>
          </w:p>
        </w:tc>
        <w:tc>
          <w:tcPr>
            <w:tcW w:w="520" w:type="dxa"/>
            <w:tcBorders>
              <w:top w:val="nil"/>
              <w:left w:val="nil"/>
              <w:bottom w:val="single" w:sz="4" w:space="0" w:color="C6E0B4"/>
              <w:right w:val="single" w:sz="4" w:space="0" w:color="C6E0B4"/>
            </w:tcBorders>
            <w:vAlign w:val="center"/>
            <w:hideMark/>
          </w:tcPr>
          <w:p w14:paraId="10CE488E"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7</w:t>
            </w:r>
          </w:p>
        </w:tc>
        <w:tc>
          <w:tcPr>
            <w:tcW w:w="520" w:type="dxa"/>
            <w:tcBorders>
              <w:top w:val="nil"/>
              <w:left w:val="nil"/>
              <w:bottom w:val="single" w:sz="4" w:space="0" w:color="C6E0B4"/>
              <w:right w:val="single" w:sz="4" w:space="0" w:color="C6E0B4"/>
            </w:tcBorders>
            <w:vAlign w:val="center"/>
            <w:hideMark/>
          </w:tcPr>
          <w:p w14:paraId="54C228AE"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14</w:t>
            </w:r>
          </w:p>
        </w:tc>
        <w:tc>
          <w:tcPr>
            <w:tcW w:w="520" w:type="dxa"/>
            <w:tcBorders>
              <w:top w:val="nil"/>
              <w:left w:val="nil"/>
              <w:bottom w:val="single" w:sz="4" w:space="0" w:color="C6E0B4"/>
              <w:right w:val="single" w:sz="4" w:space="0" w:color="C6E0B4"/>
            </w:tcBorders>
            <w:vAlign w:val="center"/>
            <w:hideMark/>
          </w:tcPr>
          <w:p w14:paraId="379F84C9"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21</w:t>
            </w:r>
          </w:p>
        </w:tc>
        <w:tc>
          <w:tcPr>
            <w:tcW w:w="520" w:type="dxa"/>
            <w:tcBorders>
              <w:top w:val="nil"/>
              <w:left w:val="nil"/>
              <w:bottom w:val="single" w:sz="4" w:space="0" w:color="C6E0B4"/>
              <w:right w:val="single" w:sz="4" w:space="0" w:color="C6E0B4"/>
            </w:tcBorders>
            <w:vAlign w:val="center"/>
            <w:hideMark/>
          </w:tcPr>
          <w:p w14:paraId="7DB5EA3C"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28</w:t>
            </w:r>
          </w:p>
        </w:tc>
        <w:tc>
          <w:tcPr>
            <w:tcW w:w="520" w:type="dxa"/>
            <w:tcBorders>
              <w:top w:val="nil"/>
              <w:left w:val="nil"/>
              <w:bottom w:val="single" w:sz="4" w:space="0" w:color="C6E0B4"/>
              <w:right w:val="single" w:sz="4" w:space="0" w:color="C6E0B4"/>
            </w:tcBorders>
            <w:vAlign w:val="center"/>
            <w:hideMark/>
          </w:tcPr>
          <w:p w14:paraId="46E7EA1F"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4A0D7782"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01AEA4AD"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r>
      <w:tr w:rsidR="009020B8" w:rsidRPr="009020B8" w14:paraId="09A56FFE" w14:textId="77777777" w:rsidTr="009020B8">
        <w:trPr>
          <w:trHeight w:val="288"/>
        </w:trPr>
        <w:tc>
          <w:tcPr>
            <w:tcW w:w="1140" w:type="dxa"/>
            <w:tcBorders>
              <w:top w:val="nil"/>
              <w:left w:val="single" w:sz="4" w:space="0" w:color="C6E0B4"/>
              <w:bottom w:val="single" w:sz="4" w:space="0" w:color="C6E0B4"/>
              <w:right w:val="single" w:sz="4" w:space="0" w:color="C6E0B4"/>
            </w:tcBorders>
            <w:vAlign w:val="center"/>
            <w:hideMark/>
          </w:tcPr>
          <w:p w14:paraId="4F92F728" w14:textId="77777777" w:rsidR="009020B8" w:rsidRPr="009020B8" w:rsidRDefault="009020B8" w:rsidP="009020B8">
            <w:pPr>
              <w:spacing w:after="0" w:line="240" w:lineRule="auto"/>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Abr-27</w:t>
            </w:r>
          </w:p>
        </w:tc>
        <w:tc>
          <w:tcPr>
            <w:tcW w:w="520" w:type="dxa"/>
            <w:tcBorders>
              <w:top w:val="nil"/>
              <w:left w:val="nil"/>
              <w:bottom w:val="single" w:sz="4" w:space="0" w:color="C6E0B4"/>
              <w:right w:val="single" w:sz="4" w:space="0" w:color="C6E0B4"/>
            </w:tcBorders>
            <w:vAlign w:val="center"/>
            <w:hideMark/>
          </w:tcPr>
          <w:p w14:paraId="542092B2"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4</w:t>
            </w:r>
          </w:p>
        </w:tc>
        <w:tc>
          <w:tcPr>
            <w:tcW w:w="520" w:type="dxa"/>
            <w:tcBorders>
              <w:top w:val="nil"/>
              <w:left w:val="nil"/>
              <w:bottom w:val="single" w:sz="4" w:space="0" w:color="C6E0B4"/>
              <w:right w:val="single" w:sz="4" w:space="0" w:color="C6E0B4"/>
            </w:tcBorders>
            <w:vAlign w:val="center"/>
            <w:hideMark/>
          </w:tcPr>
          <w:p w14:paraId="00A8965A"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11</w:t>
            </w:r>
          </w:p>
        </w:tc>
        <w:tc>
          <w:tcPr>
            <w:tcW w:w="520" w:type="dxa"/>
            <w:tcBorders>
              <w:top w:val="nil"/>
              <w:left w:val="nil"/>
              <w:bottom w:val="single" w:sz="4" w:space="0" w:color="C6E0B4"/>
              <w:right w:val="single" w:sz="4" w:space="0" w:color="C6E0B4"/>
            </w:tcBorders>
            <w:vAlign w:val="center"/>
            <w:hideMark/>
          </w:tcPr>
          <w:p w14:paraId="5E9CAC72"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18</w:t>
            </w:r>
          </w:p>
        </w:tc>
        <w:tc>
          <w:tcPr>
            <w:tcW w:w="520" w:type="dxa"/>
            <w:tcBorders>
              <w:top w:val="nil"/>
              <w:left w:val="nil"/>
              <w:bottom w:val="single" w:sz="4" w:space="0" w:color="C6E0B4"/>
              <w:right w:val="single" w:sz="4" w:space="0" w:color="C6E0B4"/>
            </w:tcBorders>
            <w:vAlign w:val="center"/>
            <w:hideMark/>
          </w:tcPr>
          <w:p w14:paraId="3B9082A2"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25</w:t>
            </w:r>
          </w:p>
        </w:tc>
        <w:tc>
          <w:tcPr>
            <w:tcW w:w="520" w:type="dxa"/>
            <w:tcBorders>
              <w:top w:val="nil"/>
              <w:left w:val="nil"/>
              <w:bottom w:val="single" w:sz="4" w:space="0" w:color="C6E0B4"/>
              <w:right w:val="single" w:sz="4" w:space="0" w:color="C6E0B4"/>
            </w:tcBorders>
            <w:vAlign w:val="center"/>
            <w:hideMark/>
          </w:tcPr>
          <w:p w14:paraId="31F05167" w14:textId="77777777" w:rsidR="009020B8" w:rsidRPr="009020B8" w:rsidRDefault="009020B8" w:rsidP="009020B8">
            <w:pPr>
              <w:spacing w:after="0" w:line="240" w:lineRule="auto"/>
              <w:jc w:val="center"/>
              <w:rPr>
                <w:rFonts w:ascii="Calibri" w:eastAsia="Times New Roman" w:hAnsi="Calibri" w:cs="Calibri"/>
                <w:color w:val="FF0000"/>
                <w:sz w:val="21"/>
                <w:szCs w:val="21"/>
                <w:lang w:eastAsia="es-PE"/>
                <w14:ligatures w14:val="standardContextual"/>
              </w:rPr>
            </w:pPr>
            <w:r w:rsidRPr="009020B8">
              <w:rPr>
                <w:rFonts w:ascii="Calibri" w:eastAsia="Times New Roman" w:hAnsi="Calibri" w:cs="Calibri"/>
                <w:color w:val="FF000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6B6F9A02"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c>
          <w:tcPr>
            <w:tcW w:w="520" w:type="dxa"/>
            <w:tcBorders>
              <w:top w:val="nil"/>
              <w:left w:val="nil"/>
              <w:bottom w:val="single" w:sz="4" w:space="0" w:color="C6E0B4"/>
              <w:right w:val="single" w:sz="4" w:space="0" w:color="C6E0B4"/>
            </w:tcBorders>
            <w:vAlign w:val="center"/>
            <w:hideMark/>
          </w:tcPr>
          <w:p w14:paraId="33742468" w14:textId="77777777" w:rsidR="009020B8" w:rsidRPr="009020B8" w:rsidRDefault="009020B8" w:rsidP="009020B8">
            <w:pPr>
              <w:spacing w:after="0" w:line="240" w:lineRule="auto"/>
              <w:jc w:val="center"/>
              <w:rPr>
                <w:rFonts w:ascii="Calibri" w:eastAsia="Times New Roman" w:hAnsi="Calibri" w:cs="Calibri"/>
                <w:color w:val="002060"/>
                <w:sz w:val="21"/>
                <w:szCs w:val="21"/>
                <w:lang w:eastAsia="es-PE"/>
                <w14:ligatures w14:val="standardContextual"/>
              </w:rPr>
            </w:pPr>
            <w:r w:rsidRPr="009020B8">
              <w:rPr>
                <w:rFonts w:ascii="Calibri" w:eastAsia="Times New Roman" w:hAnsi="Calibri" w:cs="Calibri"/>
                <w:color w:val="002060"/>
                <w:sz w:val="21"/>
                <w:szCs w:val="21"/>
                <w:lang w:eastAsia="es-PE"/>
                <w14:ligatures w14:val="standardContextual"/>
              </w:rPr>
              <w:t> </w:t>
            </w:r>
          </w:p>
        </w:tc>
      </w:tr>
      <w:tr w:rsidR="009020B8" w:rsidRPr="009020B8" w14:paraId="0D85E85D" w14:textId="77777777" w:rsidTr="009020B8">
        <w:trPr>
          <w:trHeight w:val="288"/>
        </w:trPr>
        <w:tc>
          <w:tcPr>
            <w:tcW w:w="4780" w:type="dxa"/>
            <w:gridSpan w:val="8"/>
            <w:tcBorders>
              <w:top w:val="nil"/>
              <w:left w:val="nil"/>
              <w:bottom w:val="nil"/>
              <w:right w:val="nil"/>
            </w:tcBorders>
            <w:shd w:val="clear" w:color="000000" w:fill="FFFFFF"/>
            <w:noWrap/>
            <w:vAlign w:val="bottom"/>
            <w:hideMark/>
          </w:tcPr>
          <w:p w14:paraId="2AC61E52" w14:textId="77777777" w:rsidR="009020B8" w:rsidRPr="009020B8" w:rsidRDefault="009020B8" w:rsidP="009020B8">
            <w:pPr>
              <w:spacing w:after="0" w:line="240" w:lineRule="auto"/>
              <w:rPr>
                <w:rFonts w:ascii="Calibri" w:eastAsia="Times New Roman" w:hAnsi="Calibri" w:cs="Calibri"/>
                <w:color w:val="002060"/>
                <w:sz w:val="20"/>
                <w:szCs w:val="20"/>
                <w:lang w:eastAsia="es-PE"/>
                <w14:ligatures w14:val="standardContextual"/>
              </w:rPr>
            </w:pPr>
            <w:r w:rsidRPr="009020B8">
              <w:rPr>
                <w:rFonts w:ascii="Calibri" w:eastAsia="Times New Roman" w:hAnsi="Calibri" w:cs="Calibri"/>
                <w:color w:val="002060"/>
                <w:sz w:val="20"/>
                <w:szCs w:val="20"/>
                <w:lang w:eastAsia="es-PE"/>
                <w14:ligatures w14:val="standardContextual"/>
              </w:rPr>
              <w:t xml:space="preserve">Temporada Baja </w:t>
            </w:r>
            <w:r w:rsidRPr="009020B8">
              <w:rPr>
                <w:rFonts w:ascii="Calibri" w:eastAsia="Times New Roman" w:hAnsi="Calibri" w:cs="Calibri"/>
                <w:color w:val="00B050"/>
                <w:sz w:val="20"/>
                <w:szCs w:val="20"/>
                <w:lang w:eastAsia="es-PE"/>
                <w14:ligatures w14:val="standardContextual"/>
              </w:rPr>
              <w:t xml:space="preserve">- Temporada Media - </w:t>
            </w:r>
            <w:r w:rsidRPr="009020B8">
              <w:rPr>
                <w:rFonts w:ascii="Calibri" w:eastAsia="Times New Roman" w:hAnsi="Calibri" w:cs="Calibri"/>
                <w:color w:val="FF0000"/>
                <w:sz w:val="20"/>
                <w:szCs w:val="20"/>
                <w:lang w:eastAsia="es-PE"/>
                <w14:ligatures w14:val="standardContextual"/>
              </w:rPr>
              <w:t>Temporada Alta</w:t>
            </w:r>
          </w:p>
        </w:tc>
      </w:tr>
    </w:tbl>
    <w:p w14:paraId="1D9D8DBA" w14:textId="77777777" w:rsidR="00C91690" w:rsidRPr="009020B8" w:rsidRDefault="00C91690" w:rsidP="00FF4E99">
      <w:pPr>
        <w:pStyle w:val="Sinespaciado"/>
        <w:jc w:val="both"/>
        <w:rPr>
          <w:rFonts w:eastAsia="Calibri" w:cstheme="minorHAnsi"/>
          <w:b/>
          <w:bCs/>
          <w:color w:val="002060"/>
          <w:u w:val="single"/>
        </w:rPr>
      </w:pPr>
    </w:p>
    <w:p w14:paraId="1C5C4623" w14:textId="77777777" w:rsidR="003061D7" w:rsidRDefault="003061D7" w:rsidP="00FF4E99">
      <w:pPr>
        <w:pStyle w:val="Sinespaciado"/>
        <w:jc w:val="both"/>
        <w:rPr>
          <w:rFonts w:eastAsia="Calibri" w:cstheme="minorHAnsi"/>
          <w:b/>
          <w:bCs/>
          <w:color w:val="002060"/>
          <w:u w:val="single"/>
          <w:lang w:val="es-ES"/>
        </w:rPr>
      </w:pPr>
    </w:p>
    <w:p w14:paraId="72F4B9A0" w14:textId="77777777" w:rsidR="009020B8" w:rsidRDefault="009020B8" w:rsidP="00FF4E99">
      <w:pPr>
        <w:pStyle w:val="Sinespaciado"/>
        <w:jc w:val="both"/>
        <w:rPr>
          <w:rFonts w:eastAsia="Calibri" w:cstheme="minorHAnsi"/>
          <w:b/>
          <w:bCs/>
          <w:color w:val="002060"/>
          <w:u w:val="single"/>
          <w:lang w:val="es-ES"/>
        </w:rPr>
      </w:pPr>
    </w:p>
    <w:p w14:paraId="6A0DFEE2" w14:textId="77777777" w:rsidR="009020B8" w:rsidRDefault="009020B8" w:rsidP="00FF4E99">
      <w:pPr>
        <w:pStyle w:val="Sinespaciado"/>
        <w:jc w:val="both"/>
        <w:rPr>
          <w:rFonts w:eastAsia="Calibri" w:cstheme="minorHAnsi"/>
          <w:b/>
          <w:bCs/>
          <w:color w:val="002060"/>
          <w:u w:val="single"/>
          <w:lang w:val="es-ES"/>
        </w:rPr>
      </w:pPr>
    </w:p>
    <w:p w14:paraId="12B58542" w14:textId="31822D3B" w:rsidR="00FF4E99" w:rsidRPr="00C03FC3" w:rsidRDefault="00FF4E99" w:rsidP="00FF4E99">
      <w:pPr>
        <w:pStyle w:val="Sinespaciado"/>
        <w:jc w:val="both"/>
        <w:rPr>
          <w:b/>
          <w:bCs/>
          <w:color w:val="002060"/>
        </w:rPr>
      </w:pPr>
      <w:r w:rsidRPr="00C03FC3">
        <w:rPr>
          <w:rFonts w:eastAsia="Calibri" w:cstheme="minorHAnsi"/>
          <w:b/>
          <w:bCs/>
          <w:color w:val="002060"/>
          <w:u w:val="single"/>
          <w:lang w:val="es-ES"/>
        </w:rPr>
        <w:t>SERVICIOS INCLUIDOS</w:t>
      </w:r>
    </w:p>
    <w:p w14:paraId="614E7751" w14:textId="57BB0EF4" w:rsidR="00F401B3" w:rsidRPr="00FF5E31" w:rsidRDefault="00007500" w:rsidP="00007500">
      <w:pPr>
        <w:pStyle w:val="Sinespaciado"/>
        <w:numPr>
          <w:ilvl w:val="0"/>
          <w:numId w:val="6"/>
        </w:numPr>
        <w:rPr>
          <w:rFonts w:eastAsia="Calibri"/>
          <w:color w:val="002060"/>
          <w:sz w:val="20"/>
          <w:szCs w:val="20"/>
          <w:lang w:val="es-ES"/>
        </w:rPr>
      </w:pPr>
      <w:r w:rsidRPr="00FF5E31">
        <w:rPr>
          <w:rFonts w:eastAsia="Calibri"/>
          <w:color w:val="002060"/>
          <w:sz w:val="20"/>
          <w:szCs w:val="20"/>
          <w:lang w:val="es-ES"/>
        </w:rPr>
        <w:t>Traslados de llegada y salida (apto. / hotel / apto.).</w:t>
      </w:r>
    </w:p>
    <w:p w14:paraId="1A443C17" w14:textId="3E399E4D" w:rsidR="00F401B3" w:rsidRPr="00FF5E31" w:rsidRDefault="00007500" w:rsidP="00007500">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FF5E31">
        <w:rPr>
          <w:rFonts w:ascii="Calibri" w:eastAsia="Calibri" w:hAnsi="Calibri" w:cs="Calibri"/>
          <w:color w:val="002060"/>
          <w:sz w:val="20"/>
          <w:szCs w:val="20"/>
          <w:lang w:val="es-ES"/>
        </w:rPr>
        <w:t>Alojamiento con desayuno buffet.</w:t>
      </w:r>
    </w:p>
    <w:p w14:paraId="46C1F3C7" w14:textId="437ACCE2" w:rsidR="00F401B3" w:rsidRPr="00FF5E31" w:rsidRDefault="00007500" w:rsidP="00007500">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FF5E31">
        <w:rPr>
          <w:rFonts w:ascii="Calibri" w:eastAsia="Calibri" w:hAnsi="Calibri" w:cs="Calibri"/>
          <w:color w:val="002060"/>
          <w:sz w:val="20"/>
          <w:szCs w:val="20"/>
          <w:lang w:val="es-ES"/>
        </w:rPr>
        <w:t>Guía acompañante de habla hispana durante todo el viaje.</w:t>
      </w:r>
    </w:p>
    <w:p w14:paraId="38B0EBD2" w14:textId="77777777" w:rsidR="007C2222" w:rsidRPr="007C2222" w:rsidRDefault="007C2222" w:rsidP="007C2222">
      <w:pPr>
        <w:pStyle w:val="Sinespaciado"/>
        <w:numPr>
          <w:ilvl w:val="0"/>
          <w:numId w:val="6"/>
        </w:numPr>
        <w:rPr>
          <w:color w:val="002060"/>
          <w:sz w:val="20"/>
          <w:szCs w:val="20"/>
        </w:rPr>
      </w:pPr>
      <w:r w:rsidRPr="007C2222">
        <w:rPr>
          <w:color w:val="002060"/>
          <w:sz w:val="20"/>
          <w:szCs w:val="20"/>
        </w:rPr>
        <w:t>Visita con guía local en Barcelona, Roma, Florencia, Venecia, París y Madrid.</w:t>
      </w:r>
    </w:p>
    <w:p w14:paraId="5CF83BFC" w14:textId="77777777" w:rsidR="00F401B3" w:rsidRPr="007C2222" w:rsidRDefault="00F401B3" w:rsidP="00FF4E99">
      <w:pPr>
        <w:autoSpaceDE w:val="0"/>
        <w:autoSpaceDN w:val="0"/>
        <w:spacing w:after="0" w:line="240" w:lineRule="auto"/>
        <w:rPr>
          <w:rFonts w:eastAsia="Calibri" w:cstheme="minorHAnsi"/>
          <w:color w:val="002060"/>
          <w:u w:val="single"/>
        </w:rPr>
      </w:pPr>
    </w:p>
    <w:p w14:paraId="4B14E302" w14:textId="1A87B21D" w:rsidR="009E038B" w:rsidRPr="00C03FC3" w:rsidRDefault="009E038B" w:rsidP="009E038B">
      <w:pPr>
        <w:pStyle w:val="Sinespaciado"/>
        <w:jc w:val="both"/>
        <w:rPr>
          <w:b/>
          <w:bCs/>
          <w:color w:val="002060"/>
        </w:rPr>
      </w:pPr>
      <w:r w:rsidRPr="00C03FC3">
        <w:rPr>
          <w:rFonts w:eastAsia="Calibri" w:cstheme="minorHAnsi"/>
          <w:b/>
          <w:bCs/>
          <w:color w:val="002060"/>
          <w:u w:val="single"/>
          <w:lang w:val="es-ES"/>
        </w:rPr>
        <w:t>SERVICIOS</w:t>
      </w:r>
      <w:r>
        <w:rPr>
          <w:rFonts w:eastAsia="Calibri" w:cstheme="minorHAnsi"/>
          <w:b/>
          <w:bCs/>
          <w:color w:val="002060"/>
          <w:u w:val="single"/>
          <w:lang w:val="es-ES"/>
        </w:rPr>
        <w:t xml:space="preserve"> NO</w:t>
      </w:r>
      <w:r w:rsidRPr="00C03FC3">
        <w:rPr>
          <w:rFonts w:eastAsia="Calibri" w:cstheme="minorHAnsi"/>
          <w:b/>
          <w:bCs/>
          <w:color w:val="002060"/>
          <w:u w:val="single"/>
          <w:lang w:val="es-ES"/>
        </w:rPr>
        <w:t xml:space="preserve"> INCLUIDOS</w:t>
      </w:r>
    </w:p>
    <w:p w14:paraId="6BA59A14" w14:textId="5A5C9295" w:rsidR="009E038B" w:rsidRPr="009E038B" w:rsidRDefault="009E038B" w:rsidP="004E1102">
      <w:pPr>
        <w:pStyle w:val="Prrafodelista"/>
        <w:numPr>
          <w:ilvl w:val="0"/>
          <w:numId w:val="5"/>
        </w:numPr>
        <w:autoSpaceDE w:val="0"/>
        <w:autoSpaceDN w:val="0"/>
        <w:spacing w:after="0" w:line="240" w:lineRule="auto"/>
        <w:rPr>
          <w:rFonts w:ascii="Calibri" w:eastAsia="Calibri" w:hAnsi="Calibri" w:cs="Calibri"/>
          <w:color w:val="002060"/>
          <w:sz w:val="20"/>
          <w:szCs w:val="20"/>
          <w:lang w:val="es-ES"/>
        </w:rPr>
      </w:pPr>
      <w:r w:rsidRPr="009E038B">
        <w:rPr>
          <w:rFonts w:ascii="Calibri" w:eastAsia="Calibri" w:hAnsi="Calibri" w:cs="Calibri"/>
          <w:color w:val="002060"/>
          <w:sz w:val="20"/>
          <w:szCs w:val="20"/>
        </w:rPr>
        <w:t>City Tax (</w:t>
      </w:r>
      <w:r w:rsidR="000020D1">
        <w:rPr>
          <w:rFonts w:ascii="Calibri" w:eastAsia="Calibri" w:hAnsi="Calibri" w:cs="Calibri"/>
          <w:color w:val="002060"/>
          <w:sz w:val="20"/>
          <w:szCs w:val="20"/>
        </w:rPr>
        <w:t>$ 54</w:t>
      </w:r>
      <w:r w:rsidRPr="009E038B">
        <w:rPr>
          <w:rFonts w:ascii="Calibri" w:eastAsia="Calibri" w:hAnsi="Calibri" w:cs="Calibri"/>
          <w:color w:val="002060"/>
          <w:sz w:val="20"/>
          <w:szCs w:val="20"/>
        </w:rPr>
        <w:t xml:space="preserve"> netos a pagar junto con la reserva).</w:t>
      </w:r>
    </w:p>
    <w:p w14:paraId="411BCBEA" w14:textId="77777777" w:rsidR="00FF5E31" w:rsidRDefault="00FF5E31" w:rsidP="00715771">
      <w:pPr>
        <w:pStyle w:val="Sinespaciado"/>
        <w:jc w:val="both"/>
        <w:rPr>
          <w:rFonts w:eastAsia="Calibri" w:cstheme="minorHAnsi"/>
          <w:b/>
          <w:bCs/>
          <w:color w:val="002060"/>
          <w:highlight w:val="yellow"/>
          <w:u w:val="single"/>
          <w:lang w:val="es-ES"/>
        </w:rPr>
      </w:pPr>
    </w:p>
    <w:p w14:paraId="345E8A5C" w14:textId="73B82ED5" w:rsidR="00715771" w:rsidRPr="005A253A" w:rsidRDefault="00715771" w:rsidP="00715771">
      <w:pPr>
        <w:pStyle w:val="Sinespaciado"/>
        <w:jc w:val="both"/>
        <w:rPr>
          <w:b/>
          <w:bCs/>
          <w:color w:val="002060"/>
        </w:rPr>
      </w:pPr>
      <w:r w:rsidRPr="005A253A">
        <w:rPr>
          <w:rFonts w:eastAsia="Calibri" w:cstheme="minorHAnsi"/>
          <w:b/>
          <w:bCs/>
          <w:color w:val="002060"/>
          <w:highlight w:val="yellow"/>
          <w:u w:val="single"/>
          <w:lang w:val="es-ES"/>
        </w:rPr>
        <w:t>EXPERIENCIAS WAMOS</w:t>
      </w:r>
      <w:r w:rsidR="005A253A" w:rsidRPr="005A253A">
        <w:rPr>
          <w:rFonts w:eastAsia="Calibri" w:cstheme="minorHAnsi"/>
          <w:b/>
          <w:bCs/>
          <w:color w:val="002060"/>
          <w:lang w:val="es-ES"/>
        </w:rPr>
        <w:t xml:space="preserve"> USD </w:t>
      </w:r>
      <w:r w:rsidR="00D80AF4">
        <w:rPr>
          <w:rFonts w:eastAsia="Calibri" w:cstheme="minorHAnsi"/>
          <w:b/>
          <w:bCs/>
          <w:color w:val="002060"/>
          <w:lang w:val="es-ES"/>
        </w:rPr>
        <w:t>3</w:t>
      </w:r>
      <w:r w:rsidR="00EE33D8">
        <w:rPr>
          <w:rFonts w:eastAsia="Calibri" w:cstheme="minorHAnsi"/>
          <w:b/>
          <w:bCs/>
          <w:color w:val="002060"/>
          <w:lang w:val="es-ES"/>
        </w:rPr>
        <w:t>25</w:t>
      </w:r>
      <w:r w:rsidR="005A253A" w:rsidRPr="005A253A">
        <w:rPr>
          <w:rFonts w:eastAsia="Calibri" w:cstheme="minorHAnsi"/>
          <w:b/>
          <w:bCs/>
          <w:color w:val="002060"/>
          <w:lang w:val="es-ES"/>
        </w:rPr>
        <w:t>.00</w:t>
      </w:r>
    </w:p>
    <w:p w14:paraId="520F33D8" w14:textId="77777777" w:rsidR="00AB34BE" w:rsidRPr="00AB34BE" w:rsidRDefault="00AB34BE" w:rsidP="00AB34BE">
      <w:pPr>
        <w:pStyle w:val="Sinespaciado"/>
        <w:numPr>
          <w:ilvl w:val="0"/>
          <w:numId w:val="5"/>
        </w:numPr>
        <w:rPr>
          <w:color w:val="002060"/>
          <w:sz w:val="20"/>
          <w:szCs w:val="20"/>
        </w:rPr>
      </w:pPr>
      <w:r w:rsidRPr="00AB34BE">
        <w:rPr>
          <w:color w:val="002060"/>
          <w:sz w:val="20"/>
          <w:szCs w:val="20"/>
        </w:rPr>
        <w:t>Visita Toledo con almuerzo</w:t>
      </w:r>
    </w:p>
    <w:p w14:paraId="2C44C634" w14:textId="77777777" w:rsidR="00AB34BE" w:rsidRPr="00AB34BE" w:rsidRDefault="00AB34BE" w:rsidP="00AB34BE">
      <w:pPr>
        <w:pStyle w:val="Sinespaciado"/>
        <w:numPr>
          <w:ilvl w:val="0"/>
          <w:numId w:val="5"/>
        </w:numPr>
        <w:rPr>
          <w:color w:val="002060"/>
          <w:sz w:val="20"/>
          <w:szCs w:val="20"/>
        </w:rPr>
      </w:pPr>
      <w:r w:rsidRPr="00AB34BE">
        <w:rPr>
          <w:color w:val="002060"/>
          <w:sz w:val="20"/>
          <w:szCs w:val="20"/>
        </w:rPr>
        <w:t>Paseo en barco por el río Sena en París</w:t>
      </w:r>
    </w:p>
    <w:p w14:paraId="65747F79" w14:textId="77777777" w:rsidR="00AB34BE" w:rsidRPr="00AB34BE" w:rsidRDefault="00AB34BE" w:rsidP="00AB34BE">
      <w:pPr>
        <w:pStyle w:val="Sinespaciado"/>
        <w:numPr>
          <w:ilvl w:val="0"/>
          <w:numId w:val="5"/>
        </w:numPr>
        <w:rPr>
          <w:color w:val="002060"/>
          <w:sz w:val="20"/>
          <w:szCs w:val="20"/>
        </w:rPr>
      </w:pPr>
      <w:r w:rsidRPr="00AB34BE">
        <w:rPr>
          <w:color w:val="002060"/>
          <w:sz w:val="20"/>
          <w:szCs w:val="20"/>
        </w:rPr>
        <w:t>Paseo en góndola en Venecia</w:t>
      </w:r>
    </w:p>
    <w:p w14:paraId="414B22D8" w14:textId="77777777" w:rsidR="00AB34BE" w:rsidRPr="00AB34BE" w:rsidRDefault="00AB34BE" w:rsidP="00AB34BE">
      <w:pPr>
        <w:pStyle w:val="Sinespaciado"/>
        <w:numPr>
          <w:ilvl w:val="0"/>
          <w:numId w:val="5"/>
        </w:numPr>
        <w:rPr>
          <w:rFonts w:ascii="Calibri Light" w:hAnsi="Calibri Light" w:cs="Calibri Light"/>
          <w:b/>
          <w:bCs/>
          <w:color w:val="002060"/>
          <w:sz w:val="20"/>
          <w:szCs w:val="20"/>
        </w:rPr>
      </w:pPr>
      <w:r w:rsidRPr="00AB34BE">
        <w:rPr>
          <w:color w:val="002060"/>
          <w:sz w:val="20"/>
          <w:szCs w:val="20"/>
        </w:rPr>
        <w:t>Visita de los Museos vaticanos y Capilla Sixtina.</w:t>
      </w:r>
    </w:p>
    <w:p w14:paraId="09962EF4" w14:textId="77777777" w:rsidR="00715771" w:rsidRPr="00AB34BE" w:rsidRDefault="00715771" w:rsidP="00FF4E99">
      <w:pPr>
        <w:autoSpaceDE w:val="0"/>
        <w:autoSpaceDN w:val="0"/>
        <w:spacing w:after="0" w:line="240" w:lineRule="auto"/>
        <w:rPr>
          <w:rFonts w:ascii="Calibri" w:eastAsia="Calibri" w:hAnsi="Calibri" w:cs="Calibri"/>
          <w:b/>
          <w:bCs/>
          <w:color w:val="002060"/>
          <w:u w:val="single"/>
        </w:rPr>
      </w:pPr>
    </w:p>
    <w:p w14:paraId="67A534DC" w14:textId="41962C95" w:rsidR="00FF4E99" w:rsidRPr="00C03FC3" w:rsidRDefault="00FF4E99" w:rsidP="00FF4E99">
      <w:pPr>
        <w:autoSpaceDE w:val="0"/>
        <w:autoSpaceDN w:val="0"/>
        <w:spacing w:after="0" w:line="240" w:lineRule="auto"/>
        <w:rPr>
          <w:rFonts w:ascii="Calibri" w:eastAsia="Calibri" w:hAnsi="Calibri" w:cs="Calibri"/>
          <w:b/>
          <w:bCs/>
          <w:color w:val="002060"/>
          <w:u w:val="single"/>
          <w:lang w:val="es-ES"/>
        </w:rPr>
      </w:pPr>
      <w:r w:rsidRPr="00C03FC3">
        <w:rPr>
          <w:rFonts w:ascii="Calibri" w:eastAsia="Calibri" w:hAnsi="Calibri" w:cs="Calibri"/>
          <w:b/>
          <w:bCs/>
          <w:color w:val="002060"/>
          <w:u w:val="single"/>
          <w:lang w:val="es-ES"/>
        </w:rPr>
        <w:t>HOTELES PREVISTOS O SIMILARES</w:t>
      </w:r>
    </w:p>
    <w:p w14:paraId="60EE60B7" w14:textId="77777777" w:rsidR="00FF77A4" w:rsidRDefault="00FF77A4" w:rsidP="00CA2161">
      <w:pPr>
        <w:autoSpaceDE w:val="0"/>
        <w:autoSpaceDN w:val="0"/>
        <w:spacing w:after="0" w:line="240" w:lineRule="auto"/>
        <w:rPr>
          <w:rFonts w:ascii="Calibri" w:eastAsia="Calibri" w:hAnsi="Calibri" w:cs="Calibri"/>
          <w:b/>
          <w:bCs/>
          <w:color w:val="002060"/>
          <w:u w:val="single"/>
          <w:lang w:val="en-US"/>
        </w:rPr>
      </w:pPr>
    </w:p>
    <w:tbl>
      <w:tblPr>
        <w:tblW w:w="9260" w:type="dxa"/>
        <w:tblCellMar>
          <w:left w:w="70" w:type="dxa"/>
          <w:right w:w="70" w:type="dxa"/>
        </w:tblCellMar>
        <w:tblLook w:val="04A0" w:firstRow="1" w:lastRow="0" w:firstColumn="1" w:lastColumn="0" w:noHBand="0" w:noVBand="1"/>
      </w:tblPr>
      <w:tblGrid>
        <w:gridCol w:w="2800"/>
        <w:gridCol w:w="6460"/>
      </w:tblGrid>
      <w:tr w:rsidR="008B2876" w:rsidRPr="008B2876" w14:paraId="016EFCD1" w14:textId="77777777" w:rsidTr="008B2876">
        <w:trPr>
          <w:trHeight w:val="288"/>
        </w:trPr>
        <w:tc>
          <w:tcPr>
            <w:tcW w:w="2800" w:type="dxa"/>
            <w:tcBorders>
              <w:top w:val="single" w:sz="4" w:space="0" w:color="C6E0B4"/>
              <w:left w:val="single" w:sz="4" w:space="0" w:color="C6E0B4"/>
              <w:bottom w:val="single" w:sz="4" w:space="0" w:color="C6E0B4"/>
              <w:right w:val="single" w:sz="4" w:space="0" w:color="C6E0B4"/>
            </w:tcBorders>
            <w:shd w:val="clear" w:color="000000" w:fill="375623"/>
            <w:noWrap/>
            <w:vAlign w:val="bottom"/>
            <w:hideMark/>
          </w:tcPr>
          <w:p w14:paraId="4D1D9EAC" w14:textId="77777777" w:rsidR="008B2876" w:rsidRPr="008B2876" w:rsidRDefault="008B2876" w:rsidP="008B2876">
            <w:pPr>
              <w:spacing w:after="0" w:line="240" w:lineRule="auto"/>
              <w:jc w:val="center"/>
              <w:rPr>
                <w:rFonts w:ascii="Calibri" w:eastAsia="Times New Roman" w:hAnsi="Calibri" w:cs="Calibri"/>
                <w:b/>
                <w:bCs/>
                <w:color w:val="FFFFFF"/>
                <w:sz w:val="20"/>
                <w:szCs w:val="20"/>
                <w:lang w:eastAsia="es-PE"/>
              </w:rPr>
            </w:pPr>
            <w:r w:rsidRPr="008B2876">
              <w:rPr>
                <w:rFonts w:ascii="Calibri" w:eastAsia="Times New Roman" w:hAnsi="Calibri" w:cs="Calibri"/>
                <w:b/>
                <w:bCs/>
                <w:color w:val="FFFFFF"/>
                <w:sz w:val="20"/>
                <w:szCs w:val="20"/>
                <w:lang w:eastAsia="es-PE"/>
              </w:rPr>
              <w:t>CIUDAD</w:t>
            </w:r>
          </w:p>
        </w:tc>
        <w:tc>
          <w:tcPr>
            <w:tcW w:w="6460" w:type="dxa"/>
            <w:tcBorders>
              <w:top w:val="single" w:sz="4" w:space="0" w:color="C6E0B4"/>
              <w:left w:val="nil"/>
              <w:bottom w:val="single" w:sz="4" w:space="0" w:color="C6E0B4"/>
              <w:right w:val="single" w:sz="4" w:space="0" w:color="C6E0B4"/>
            </w:tcBorders>
            <w:shd w:val="clear" w:color="000000" w:fill="375623"/>
            <w:noWrap/>
            <w:vAlign w:val="bottom"/>
            <w:hideMark/>
          </w:tcPr>
          <w:p w14:paraId="045D1158" w14:textId="77777777" w:rsidR="008B2876" w:rsidRPr="008B2876" w:rsidRDefault="008B2876" w:rsidP="008B2876">
            <w:pPr>
              <w:spacing w:after="0" w:line="240" w:lineRule="auto"/>
              <w:jc w:val="center"/>
              <w:rPr>
                <w:rFonts w:ascii="Calibri" w:eastAsia="Times New Roman" w:hAnsi="Calibri" w:cs="Calibri"/>
                <w:b/>
                <w:bCs/>
                <w:color w:val="FFFFFF"/>
                <w:sz w:val="21"/>
                <w:szCs w:val="21"/>
                <w:lang w:eastAsia="es-PE"/>
              </w:rPr>
            </w:pPr>
            <w:r w:rsidRPr="008B2876">
              <w:rPr>
                <w:rFonts w:ascii="Calibri" w:eastAsia="Times New Roman" w:hAnsi="Calibri" w:cs="Calibri"/>
                <w:b/>
                <w:bCs/>
                <w:color w:val="FFFFFF"/>
                <w:sz w:val="21"/>
                <w:szCs w:val="21"/>
                <w:lang w:eastAsia="es-PE"/>
              </w:rPr>
              <w:t xml:space="preserve"> HOTEL</w:t>
            </w:r>
          </w:p>
        </w:tc>
      </w:tr>
      <w:tr w:rsidR="008B2876" w:rsidRPr="008F355B" w14:paraId="280D9435" w14:textId="77777777" w:rsidTr="008B2876">
        <w:trPr>
          <w:trHeight w:val="576"/>
        </w:trPr>
        <w:tc>
          <w:tcPr>
            <w:tcW w:w="2800" w:type="dxa"/>
            <w:tcBorders>
              <w:top w:val="nil"/>
              <w:left w:val="single" w:sz="4" w:space="0" w:color="C6E0B4"/>
              <w:bottom w:val="single" w:sz="4" w:space="0" w:color="C6E0B4"/>
              <w:right w:val="single" w:sz="4" w:space="0" w:color="C6E0B4"/>
            </w:tcBorders>
            <w:shd w:val="clear" w:color="000000" w:fill="FFFFFF"/>
            <w:noWrap/>
            <w:vAlign w:val="center"/>
            <w:hideMark/>
          </w:tcPr>
          <w:p w14:paraId="19E598F9" w14:textId="77777777" w:rsidR="008B2876" w:rsidRPr="008B2876" w:rsidRDefault="008B2876" w:rsidP="008B2876">
            <w:pPr>
              <w:spacing w:after="0" w:line="240" w:lineRule="auto"/>
              <w:rPr>
                <w:rFonts w:ascii="Calibri" w:eastAsia="Times New Roman" w:hAnsi="Calibri" w:cs="Calibri"/>
                <w:color w:val="002060"/>
                <w:sz w:val="20"/>
                <w:szCs w:val="20"/>
                <w:lang w:eastAsia="es-PE"/>
              </w:rPr>
            </w:pPr>
            <w:r w:rsidRPr="008B2876">
              <w:rPr>
                <w:rFonts w:ascii="Calibri" w:eastAsia="Times New Roman" w:hAnsi="Calibri" w:cs="Calibri"/>
                <w:color w:val="002060"/>
                <w:sz w:val="20"/>
                <w:szCs w:val="20"/>
                <w:lang w:eastAsia="es-PE"/>
              </w:rPr>
              <w:t>MADRID</w:t>
            </w:r>
          </w:p>
        </w:tc>
        <w:tc>
          <w:tcPr>
            <w:tcW w:w="6460" w:type="dxa"/>
            <w:tcBorders>
              <w:top w:val="nil"/>
              <w:left w:val="nil"/>
              <w:bottom w:val="single" w:sz="4" w:space="0" w:color="C6E0B4"/>
              <w:right w:val="single" w:sz="4" w:space="0" w:color="C6E0B4"/>
            </w:tcBorders>
            <w:shd w:val="clear" w:color="000000" w:fill="FFFFFF"/>
            <w:vAlign w:val="bottom"/>
            <w:hideMark/>
          </w:tcPr>
          <w:p w14:paraId="182A4108" w14:textId="77777777" w:rsidR="008B2876" w:rsidRPr="008B2876" w:rsidRDefault="008B2876" w:rsidP="008B2876">
            <w:pPr>
              <w:spacing w:after="0" w:line="240" w:lineRule="auto"/>
              <w:rPr>
                <w:rFonts w:ascii="Calibri" w:eastAsia="Times New Roman" w:hAnsi="Calibri" w:cs="Calibri"/>
                <w:color w:val="002060"/>
                <w:sz w:val="21"/>
                <w:szCs w:val="21"/>
                <w:lang w:val="en-US" w:eastAsia="es-PE"/>
              </w:rPr>
            </w:pPr>
            <w:r w:rsidRPr="008B2876">
              <w:rPr>
                <w:rFonts w:ascii="Calibri" w:eastAsia="Times New Roman" w:hAnsi="Calibri" w:cs="Calibri"/>
                <w:color w:val="002060"/>
                <w:sz w:val="21"/>
                <w:szCs w:val="21"/>
                <w:lang w:val="en-US" w:eastAsia="es-PE"/>
              </w:rPr>
              <w:t xml:space="preserve">Hampton By Hilton Alcobendas ****/ </w:t>
            </w:r>
            <w:proofErr w:type="spellStart"/>
            <w:r w:rsidRPr="008B2876">
              <w:rPr>
                <w:rFonts w:ascii="Calibri" w:eastAsia="Times New Roman" w:hAnsi="Calibri" w:cs="Calibri"/>
                <w:color w:val="002060"/>
                <w:sz w:val="21"/>
                <w:szCs w:val="21"/>
                <w:lang w:val="en-US" w:eastAsia="es-PE"/>
              </w:rPr>
              <w:t>Eurostars</w:t>
            </w:r>
            <w:proofErr w:type="spellEnd"/>
            <w:r w:rsidRPr="008B2876">
              <w:rPr>
                <w:rFonts w:ascii="Calibri" w:eastAsia="Times New Roman" w:hAnsi="Calibri" w:cs="Calibri"/>
                <w:color w:val="002060"/>
                <w:sz w:val="21"/>
                <w:szCs w:val="21"/>
                <w:lang w:val="en-US" w:eastAsia="es-PE"/>
              </w:rPr>
              <w:t xml:space="preserve"> Congress****/ Exe Convention Plaza ****</w:t>
            </w:r>
          </w:p>
        </w:tc>
      </w:tr>
      <w:tr w:rsidR="008B2876" w:rsidRPr="008F355B" w14:paraId="3347B209" w14:textId="77777777" w:rsidTr="008B2876">
        <w:trPr>
          <w:trHeight w:val="288"/>
        </w:trPr>
        <w:tc>
          <w:tcPr>
            <w:tcW w:w="2800" w:type="dxa"/>
            <w:tcBorders>
              <w:top w:val="nil"/>
              <w:left w:val="single" w:sz="4" w:space="0" w:color="C6E0B4"/>
              <w:bottom w:val="single" w:sz="4" w:space="0" w:color="C6E0B4"/>
              <w:right w:val="single" w:sz="4" w:space="0" w:color="C6E0B4"/>
            </w:tcBorders>
            <w:shd w:val="clear" w:color="000000" w:fill="FFFFFF"/>
            <w:noWrap/>
            <w:vAlign w:val="center"/>
            <w:hideMark/>
          </w:tcPr>
          <w:p w14:paraId="2BFB6B3E" w14:textId="77777777" w:rsidR="008B2876" w:rsidRPr="008B2876" w:rsidRDefault="008B2876" w:rsidP="008B2876">
            <w:pPr>
              <w:spacing w:after="0" w:line="240" w:lineRule="auto"/>
              <w:rPr>
                <w:rFonts w:ascii="Calibri" w:eastAsia="Times New Roman" w:hAnsi="Calibri" w:cs="Calibri"/>
                <w:color w:val="002060"/>
                <w:sz w:val="20"/>
                <w:szCs w:val="20"/>
                <w:lang w:eastAsia="es-PE"/>
              </w:rPr>
            </w:pPr>
            <w:r w:rsidRPr="008B2876">
              <w:rPr>
                <w:rFonts w:ascii="Calibri" w:eastAsia="Times New Roman" w:hAnsi="Calibri" w:cs="Calibri"/>
                <w:color w:val="002060"/>
                <w:sz w:val="20"/>
                <w:szCs w:val="20"/>
                <w:lang w:eastAsia="es-PE"/>
              </w:rPr>
              <w:t>BARCELONA</w:t>
            </w:r>
          </w:p>
        </w:tc>
        <w:tc>
          <w:tcPr>
            <w:tcW w:w="6460" w:type="dxa"/>
            <w:tcBorders>
              <w:top w:val="nil"/>
              <w:left w:val="nil"/>
              <w:bottom w:val="single" w:sz="4" w:space="0" w:color="C6E0B4"/>
              <w:right w:val="single" w:sz="4" w:space="0" w:color="C6E0B4"/>
            </w:tcBorders>
            <w:shd w:val="clear" w:color="000000" w:fill="FFFFFF"/>
            <w:vAlign w:val="bottom"/>
            <w:hideMark/>
          </w:tcPr>
          <w:p w14:paraId="674DEB45" w14:textId="77777777" w:rsidR="008B2876" w:rsidRPr="008B2876" w:rsidRDefault="008B2876" w:rsidP="008B2876">
            <w:pPr>
              <w:spacing w:after="0" w:line="240" w:lineRule="auto"/>
              <w:rPr>
                <w:rFonts w:ascii="Calibri" w:eastAsia="Times New Roman" w:hAnsi="Calibri" w:cs="Calibri"/>
                <w:color w:val="002060"/>
                <w:sz w:val="21"/>
                <w:szCs w:val="21"/>
                <w:lang w:val="en-US" w:eastAsia="es-PE"/>
              </w:rPr>
            </w:pPr>
            <w:r w:rsidRPr="008B2876">
              <w:rPr>
                <w:rFonts w:ascii="Calibri" w:eastAsia="Times New Roman" w:hAnsi="Calibri" w:cs="Calibri"/>
                <w:color w:val="002060"/>
                <w:sz w:val="21"/>
                <w:szCs w:val="21"/>
                <w:lang w:val="en-US" w:eastAsia="es-PE"/>
              </w:rPr>
              <w:t>Exe Barbera Park ****/ Travelodge Barbera***</w:t>
            </w:r>
          </w:p>
        </w:tc>
      </w:tr>
      <w:tr w:rsidR="008B2876" w:rsidRPr="008F355B" w14:paraId="10A43471" w14:textId="77777777" w:rsidTr="008B2876">
        <w:trPr>
          <w:trHeight w:val="576"/>
        </w:trPr>
        <w:tc>
          <w:tcPr>
            <w:tcW w:w="2800" w:type="dxa"/>
            <w:tcBorders>
              <w:top w:val="nil"/>
              <w:left w:val="single" w:sz="4" w:space="0" w:color="C6E0B4"/>
              <w:bottom w:val="single" w:sz="4" w:space="0" w:color="C6E0B4"/>
              <w:right w:val="single" w:sz="4" w:space="0" w:color="C6E0B4"/>
            </w:tcBorders>
            <w:shd w:val="clear" w:color="000000" w:fill="FFFFFF"/>
            <w:noWrap/>
            <w:vAlign w:val="center"/>
            <w:hideMark/>
          </w:tcPr>
          <w:p w14:paraId="6085DE15" w14:textId="77777777" w:rsidR="008B2876" w:rsidRPr="008B2876" w:rsidRDefault="008B2876" w:rsidP="008B2876">
            <w:pPr>
              <w:spacing w:after="0" w:line="240" w:lineRule="auto"/>
              <w:rPr>
                <w:rFonts w:ascii="Calibri" w:eastAsia="Times New Roman" w:hAnsi="Calibri" w:cs="Calibri"/>
                <w:color w:val="002060"/>
                <w:sz w:val="20"/>
                <w:szCs w:val="20"/>
                <w:lang w:eastAsia="es-PE"/>
              </w:rPr>
            </w:pPr>
            <w:r w:rsidRPr="008B2876">
              <w:rPr>
                <w:rFonts w:ascii="Calibri" w:eastAsia="Times New Roman" w:hAnsi="Calibri" w:cs="Calibri"/>
                <w:color w:val="002060"/>
                <w:sz w:val="20"/>
                <w:szCs w:val="20"/>
                <w:lang w:eastAsia="es-PE"/>
              </w:rPr>
              <w:t>COSTA AZUL</w:t>
            </w:r>
          </w:p>
        </w:tc>
        <w:tc>
          <w:tcPr>
            <w:tcW w:w="6460" w:type="dxa"/>
            <w:tcBorders>
              <w:top w:val="nil"/>
              <w:left w:val="nil"/>
              <w:bottom w:val="single" w:sz="4" w:space="0" w:color="C6E0B4"/>
              <w:right w:val="single" w:sz="4" w:space="0" w:color="C6E0B4"/>
            </w:tcBorders>
            <w:shd w:val="clear" w:color="000000" w:fill="FFFFFF"/>
            <w:vAlign w:val="bottom"/>
            <w:hideMark/>
          </w:tcPr>
          <w:p w14:paraId="0AA5AB2B" w14:textId="77777777" w:rsidR="008B2876" w:rsidRPr="008B2876" w:rsidRDefault="008B2876" w:rsidP="008B2876">
            <w:pPr>
              <w:spacing w:after="0" w:line="240" w:lineRule="auto"/>
              <w:rPr>
                <w:rFonts w:ascii="Calibri" w:eastAsia="Times New Roman" w:hAnsi="Calibri" w:cs="Calibri"/>
                <w:color w:val="002060"/>
                <w:sz w:val="21"/>
                <w:szCs w:val="21"/>
                <w:lang w:val="en-US" w:eastAsia="es-PE"/>
              </w:rPr>
            </w:pPr>
            <w:r w:rsidRPr="008B2876">
              <w:rPr>
                <w:rFonts w:ascii="Calibri" w:eastAsia="Times New Roman" w:hAnsi="Calibri" w:cs="Calibri"/>
                <w:color w:val="002060"/>
                <w:sz w:val="21"/>
                <w:szCs w:val="21"/>
                <w:lang w:val="en-US" w:eastAsia="es-PE"/>
              </w:rPr>
              <w:t xml:space="preserve">Ibis Sophia Antipolis***/ B &amp; B Nice </w:t>
            </w:r>
            <w:proofErr w:type="spellStart"/>
            <w:r w:rsidRPr="008B2876">
              <w:rPr>
                <w:rFonts w:ascii="Calibri" w:eastAsia="Times New Roman" w:hAnsi="Calibri" w:cs="Calibri"/>
                <w:color w:val="002060"/>
                <w:sz w:val="21"/>
                <w:szCs w:val="21"/>
                <w:lang w:val="en-US" w:eastAsia="es-PE"/>
              </w:rPr>
              <w:t>Aeroport</w:t>
            </w:r>
            <w:proofErr w:type="spellEnd"/>
            <w:r w:rsidRPr="008B2876">
              <w:rPr>
                <w:rFonts w:ascii="Calibri" w:eastAsia="Times New Roman" w:hAnsi="Calibri" w:cs="Calibri"/>
                <w:color w:val="002060"/>
                <w:sz w:val="21"/>
                <w:szCs w:val="21"/>
                <w:lang w:val="en-US" w:eastAsia="es-PE"/>
              </w:rPr>
              <w:t xml:space="preserve"> *** Black ****/ Papillo****/Aurelia</w:t>
            </w:r>
          </w:p>
        </w:tc>
      </w:tr>
      <w:tr w:rsidR="008B2876" w:rsidRPr="008B2876" w14:paraId="19E39DB7" w14:textId="77777777" w:rsidTr="008B2876">
        <w:trPr>
          <w:trHeight w:val="288"/>
        </w:trPr>
        <w:tc>
          <w:tcPr>
            <w:tcW w:w="2800" w:type="dxa"/>
            <w:tcBorders>
              <w:top w:val="nil"/>
              <w:left w:val="single" w:sz="4" w:space="0" w:color="C6E0B4"/>
              <w:bottom w:val="single" w:sz="4" w:space="0" w:color="C6E0B4"/>
              <w:right w:val="single" w:sz="4" w:space="0" w:color="C6E0B4"/>
            </w:tcBorders>
            <w:shd w:val="clear" w:color="000000" w:fill="FFFFFF"/>
            <w:noWrap/>
            <w:vAlign w:val="center"/>
            <w:hideMark/>
          </w:tcPr>
          <w:p w14:paraId="067C7FC9" w14:textId="77777777" w:rsidR="008B2876" w:rsidRPr="008B2876" w:rsidRDefault="008B2876" w:rsidP="008B2876">
            <w:pPr>
              <w:spacing w:after="0" w:line="240" w:lineRule="auto"/>
              <w:rPr>
                <w:rFonts w:ascii="Calibri" w:eastAsia="Times New Roman" w:hAnsi="Calibri" w:cs="Calibri"/>
                <w:color w:val="002060"/>
                <w:sz w:val="21"/>
                <w:szCs w:val="21"/>
                <w:lang w:eastAsia="es-PE"/>
              </w:rPr>
            </w:pPr>
            <w:r w:rsidRPr="008B2876">
              <w:rPr>
                <w:rFonts w:ascii="Calibri" w:eastAsia="Times New Roman" w:hAnsi="Calibri" w:cs="Calibri"/>
                <w:color w:val="002060"/>
                <w:sz w:val="21"/>
                <w:szCs w:val="21"/>
                <w:lang w:eastAsia="es-PE"/>
              </w:rPr>
              <w:t>ROMA</w:t>
            </w:r>
          </w:p>
        </w:tc>
        <w:tc>
          <w:tcPr>
            <w:tcW w:w="6460" w:type="dxa"/>
            <w:tcBorders>
              <w:top w:val="nil"/>
              <w:left w:val="nil"/>
              <w:bottom w:val="single" w:sz="4" w:space="0" w:color="C6E0B4"/>
              <w:right w:val="single" w:sz="4" w:space="0" w:color="C6E0B4"/>
            </w:tcBorders>
            <w:shd w:val="clear" w:color="000000" w:fill="FFFFFF"/>
            <w:vAlign w:val="bottom"/>
            <w:hideMark/>
          </w:tcPr>
          <w:p w14:paraId="713F065A" w14:textId="77777777" w:rsidR="008B2876" w:rsidRPr="008B2876" w:rsidRDefault="008B2876" w:rsidP="008B2876">
            <w:pPr>
              <w:spacing w:after="0" w:line="240" w:lineRule="auto"/>
              <w:rPr>
                <w:rFonts w:ascii="Calibri" w:eastAsia="Times New Roman" w:hAnsi="Calibri" w:cs="Calibri"/>
                <w:color w:val="002060"/>
                <w:sz w:val="21"/>
                <w:szCs w:val="21"/>
                <w:lang w:eastAsia="es-PE"/>
              </w:rPr>
            </w:pPr>
            <w:proofErr w:type="spellStart"/>
            <w:r w:rsidRPr="008B2876">
              <w:rPr>
                <w:rFonts w:ascii="Calibri" w:eastAsia="Times New Roman" w:hAnsi="Calibri" w:cs="Calibri"/>
                <w:color w:val="002060"/>
                <w:sz w:val="21"/>
                <w:szCs w:val="21"/>
                <w:lang w:eastAsia="es-PE"/>
              </w:rPr>
              <w:t>Antica</w:t>
            </w:r>
            <w:proofErr w:type="spellEnd"/>
            <w:r w:rsidRPr="008B2876">
              <w:rPr>
                <w:rFonts w:ascii="Calibri" w:eastAsia="Times New Roman" w:hAnsi="Calibri" w:cs="Calibri"/>
                <w:color w:val="002060"/>
                <w:sz w:val="21"/>
                <w:szCs w:val="21"/>
                <w:lang w:eastAsia="es-PE"/>
              </w:rPr>
              <w:t xml:space="preserve"> ****/</w:t>
            </w:r>
            <w:proofErr w:type="spellStart"/>
            <w:r w:rsidRPr="008B2876">
              <w:rPr>
                <w:rFonts w:ascii="Calibri" w:eastAsia="Times New Roman" w:hAnsi="Calibri" w:cs="Calibri"/>
                <w:color w:val="002060"/>
                <w:sz w:val="21"/>
                <w:szCs w:val="21"/>
                <w:lang w:eastAsia="es-PE"/>
              </w:rPr>
              <w:t>Capanelle</w:t>
            </w:r>
            <w:proofErr w:type="spellEnd"/>
            <w:r w:rsidRPr="008B2876">
              <w:rPr>
                <w:rFonts w:ascii="Calibri" w:eastAsia="Times New Roman" w:hAnsi="Calibri" w:cs="Calibri"/>
                <w:color w:val="002060"/>
                <w:sz w:val="21"/>
                <w:szCs w:val="21"/>
                <w:lang w:eastAsia="es-PE"/>
              </w:rPr>
              <w:t xml:space="preserve"> **** / Excel </w:t>
            </w:r>
            <w:proofErr w:type="spellStart"/>
            <w:r w:rsidRPr="008B2876">
              <w:rPr>
                <w:rFonts w:ascii="Calibri" w:eastAsia="Times New Roman" w:hAnsi="Calibri" w:cs="Calibri"/>
                <w:color w:val="002060"/>
                <w:sz w:val="21"/>
                <w:szCs w:val="21"/>
                <w:lang w:eastAsia="es-PE"/>
              </w:rPr>
              <w:t>Montemario</w:t>
            </w:r>
            <w:proofErr w:type="spellEnd"/>
            <w:r w:rsidRPr="008B2876">
              <w:rPr>
                <w:rFonts w:ascii="Calibri" w:eastAsia="Times New Roman" w:hAnsi="Calibri" w:cs="Calibri"/>
                <w:color w:val="002060"/>
                <w:sz w:val="21"/>
                <w:szCs w:val="21"/>
                <w:lang w:eastAsia="es-PE"/>
              </w:rPr>
              <w:t xml:space="preserve"> ****</w:t>
            </w:r>
          </w:p>
        </w:tc>
      </w:tr>
      <w:tr w:rsidR="008B2876" w:rsidRPr="008F355B" w14:paraId="0284884D" w14:textId="77777777" w:rsidTr="008B2876">
        <w:trPr>
          <w:trHeight w:val="288"/>
        </w:trPr>
        <w:tc>
          <w:tcPr>
            <w:tcW w:w="2800" w:type="dxa"/>
            <w:tcBorders>
              <w:top w:val="nil"/>
              <w:left w:val="single" w:sz="4" w:space="0" w:color="C6E0B4"/>
              <w:bottom w:val="single" w:sz="4" w:space="0" w:color="C6E0B4"/>
              <w:right w:val="single" w:sz="4" w:space="0" w:color="C6E0B4"/>
            </w:tcBorders>
            <w:shd w:val="clear" w:color="000000" w:fill="FFFFFF"/>
            <w:noWrap/>
            <w:vAlign w:val="center"/>
            <w:hideMark/>
          </w:tcPr>
          <w:p w14:paraId="4C262210" w14:textId="77777777" w:rsidR="008B2876" w:rsidRPr="008B2876" w:rsidRDefault="008B2876" w:rsidP="008B2876">
            <w:pPr>
              <w:spacing w:after="0" w:line="240" w:lineRule="auto"/>
              <w:rPr>
                <w:rFonts w:ascii="Calibri" w:eastAsia="Times New Roman" w:hAnsi="Calibri" w:cs="Calibri"/>
                <w:color w:val="002060"/>
                <w:sz w:val="21"/>
                <w:szCs w:val="21"/>
                <w:lang w:eastAsia="es-PE"/>
              </w:rPr>
            </w:pPr>
            <w:r w:rsidRPr="008B2876">
              <w:rPr>
                <w:rFonts w:ascii="Calibri" w:eastAsia="Times New Roman" w:hAnsi="Calibri" w:cs="Calibri"/>
                <w:color w:val="002060"/>
                <w:sz w:val="21"/>
                <w:szCs w:val="21"/>
                <w:lang w:eastAsia="es-PE"/>
              </w:rPr>
              <w:t>FLORENCIA</w:t>
            </w:r>
          </w:p>
        </w:tc>
        <w:tc>
          <w:tcPr>
            <w:tcW w:w="6460" w:type="dxa"/>
            <w:tcBorders>
              <w:top w:val="nil"/>
              <w:left w:val="nil"/>
              <w:bottom w:val="single" w:sz="4" w:space="0" w:color="C6E0B4"/>
              <w:right w:val="single" w:sz="4" w:space="0" w:color="C6E0B4"/>
            </w:tcBorders>
            <w:shd w:val="clear" w:color="000000" w:fill="FFFFFF"/>
            <w:vAlign w:val="bottom"/>
            <w:hideMark/>
          </w:tcPr>
          <w:p w14:paraId="6DF59C92" w14:textId="77777777" w:rsidR="008B2876" w:rsidRPr="008B2876" w:rsidRDefault="008B2876" w:rsidP="008B2876">
            <w:pPr>
              <w:spacing w:after="0" w:line="240" w:lineRule="auto"/>
              <w:rPr>
                <w:rFonts w:ascii="Calibri" w:eastAsia="Times New Roman" w:hAnsi="Calibri" w:cs="Calibri"/>
                <w:color w:val="002060"/>
                <w:sz w:val="21"/>
                <w:szCs w:val="21"/>
                <w:lang w:val="en-US" w:eastAsia="es-PE"/>
              </w:rPr>
            </w:pPr>
            <w:r w:rsidRPr="008B2876">
              <w:rPr>
                <w:rFonts w:ascii="Calibri" w:eastAsia="Times New Roman" w:hAnsi="Calibri" w:cs="Calibri"/>
                <w:color w:val="002060"/>
                <w:sz w:val="21"/>
                <w:szCs w:val="21"/>
                <w:lang w:val="en-US" w:eastAsia="es-PE"/>
              </w:rPr>
              <w:t>The Gate ****</w:t>
            </w:r>
            <w:proofErr w:type="gramStart"/>
            <w:r w:rsidRPr="008B2876">
              <w:rPr>
                <w:rFonts w:ascii="Calibri" w:eastAsia="Times New Roman" w:hAnsi="Calibri" w:cs="Calibri"/>
                <w:color w:val="002060"/>
                <w:sz w:val="21"/>
                <w:szCs w:val="21"/>
                <w:lang w:val="en-US" w:eastAsia="es-PE"/>
              </w:rPr>
              <w:t>/  President</w:t>
            </w:r>
            <w:proofErr w:type="gramEnd"/>
            <w:r w:rsidRPr="008B2876">
              <w:rPr>
                <w:rFonts w:ascii="Calibri" w:eastAsia="Times New Roman" w:hAnsi="Calibri" w:cs="Calibri"/>
                <w:color w:val="002060"/>
                <w:sz w:val="21"/>
                <w:szCs w:val="21"/>
                <w:lang w:val="en-US" w:eastAsia="es-PE"/>
              </w:rPr>
              <w:t xml:space="preserve"> **** / Datini **** / B&amp;B City Center ***</w:t>
            </w:r>
          </w:p>
        </w:tc>
      </w:tr>
      <w:tr w:rsidR="008B2876" w:rsidRPr="008B2876" w14:paraId="57D04152" w14:textId="77777777" w:rsidTr="008B2876">
        <w:trPr>
          <w:trHeight w:val="288"/>
        </w:trPr>
        <w:tc>
          <w:tcPr>
            <w:tcW w:w="2800" w:type="dxa"/>
            <w:tcBorders>
              <w:top w:val="nil"/>
              <w:left w:val="single" w:sz="4" w:space="0" w:color="C6E0B4"/>
              <w:bottom w:val="single" w:sz="4" w:space="0" w:color="C6E0B4"/>
              <w:right w:val="single" w:sz="4" w:space="0" w:color="C6E0B4"/>
            </w:tcBorders>
            <w:shd w:val="clear" w:color="000000" w:fill="FFFFFF"/>
            <w:noWrap/>
            <w:vAlign w:val="center"/>
            <w:hideMark/>
          </w:tcPr>
          <w:p w14:paraId="316D9DCF" w14:textId="77777777" w:rsidR="008B2876" w:rsidRPr="008B2876" w:rsidRDefault="008B2876" w:rsidP="008B2876">
            <w:pPr>
              <w:spacing w:after="0" w:line="240" w:lineRule="auto"/>
              <w:rPr>
                <w:rFonts w:ascii="Calibri" w:eastAsia="Times New Roman" w:hAnsi="Calibri" w:cs="Calibri"/>
                <w:color w:val="002060"/>
                <w:sz w:val="21"/>
                <w:szCs w:val="21"/>
                <w:lang w:eastAsia="es-PE"/>
              </w:rPr>
            </w:pPr>
            <w:r w:rsidRPr="008B2876">
              <w:rPr>
                <w:rFonts w:ascii="Calibri" w:eastAsia="Times New Roman" w:hAnsi="Calibri" w:cs="Calibri"/>
                <w:color w:val="002060"/>
                <w:sz w:val="21"/>
                <w:szCs w:val="21"/>
                <w:lang w:eastAsia="es-PE"/>
              </w:rPr>
              <w:t>VENECIA (MESTRE)</w:t>
            </w:r>
          </w:p>
        </w:tc>
        <w:tc>
          <w:tcPr>
            <w:tcW w:w="6460" w:type="dxa"/>
            <w:tcBorders>
              <w:top w:val="nil"/>
              <w:left w:val="nil"/>
              <w:bottom w:val="single" w:sz="4" w:space="0" w:color="C6E0B4"/>
              <w:right w:val="single" w:sz="4" w:space="0" w:color="C6E0B4"/>
            </w:tcBorders>
            <w:shd w:val="clear" w:color="000000" w:fill="FFFFFF"/>
            <w:vAlign w:val="bottom"/>
            <w:hideMark/>
          </w:tcPr>
          <w:p w14:paraId="554BCBA4" w14:textId="77777777" w:rsidR="008B2876" w:rsidRPr="008B2876" w:rsidRDefault="008B2876" w:rsidP="008B2876">
            <w:pPr>
              <w:spacing w:after="0" w:line="240" w:lineRule="auto"/>
              <w:rPr>
                <w:rFonts w:ascii="Calibri" w:eastAsia="Times New Roman" w:hAnsi="Calibri" w:cs="Calibri"/>
                <w:color w:val="002060"/>
                <w:sz w:val="21"/>
                <w:szCs w:val="21"/>
                <w:lang w:eastAsia="es-PE"/>
              </w:rPr>
            </w:pPr>
            <w:r w:rsidRPr="008B2876">
              <w:rPr>
                <w:rFonts w:ascii="Calibri" w:eastAsia="Times New Roman" w:hAnsi="Calibri" w:cs="Calibri"/>
                <w:color w:val="002060"/>
                <w:sz w:val="21"/>
                <w:szCs w:val="21"/>
                <w:lang w:eastAsia="es-PE"/>
              </w:rPr>
              <w:t>Base Noventa Di Piave****/ Villa Fiorita ****</w:t>
            </w:r>
          </w:p>
        </w:tc>
      </w:tr>
      <w:tr w:rsidR="008B2876" w:rsidRPr="008F355B" w14:paraId="684E1A42" w14:textId="77777777" w:rsidTr="008B2876">
        <w:trPr>
          <w:trHeight w:val="288"/>
        </w:trPr>
        <w:tc>
          <w:tcPr>
            <w:tcW w:w="2800" w:type="dxa"/>
            <w:tcBorders>
              <w:top w:val="nil"/>
              <w:left w:val="single" w:sz="4" w:space="0" w:color="C6E0B4"/>
              <w:bottom w:val="single" w:sz="4" w:space="0" w:color="C6E0B4"/>
              <w:right w:val="single" w:sz="4" w:space="0" w:color="C6E0B4"/>
            </w:tcBorders>
            <w:shd w:val="clear" w:color="000000" w:fill="FFFFFF"/>
            <w:noWrap/>
            <w:vAlign w:val="center"/>
            <w:hideMark/>
          </w:tcPr>
          <w:p w14:paraId="6B66D275" w14:textId="77777777" w:rsidR="008B2876" w:rsidRPr="008B2876" w:rsidRDefault="008B2876" w:rsidP="008B2876">
            <w:pPr>
              <w:spacing w:after="0" w:line="240" w:lineRule="auto"/>
              <w:rPr>
                <w:rFonts w:ascii="Calibri" w:eastAsia="Times New Roman" w:hAnsi="Calibri" w:cs="Calibri"/>
                <w:color w:val="002060"/>
                <w:sz w:val="21"/>
                <w:szCs w:val="21"/>
                <w:lang w:eastAsia="es-PE"/>
              </w:rPr>
            </w:pPr>
            <w:r w:rsidRPr="008B2876">
              <w:rPr>
                <w:rFonts w:ascii="Calibri" w:eastAsia="Times New Roman" w:hAnsi="Calibri" w:cs="Calibri"/>
                <w:color w:val="002060"/>
                <w:sz w:val="21"/>
                <w:szCs w:val="21"/>
                <w:lang w:eastAsia="es-PE"/>
              </w:rPr>
              <w:t>ANNEMASSE</w:t>
            </w:r>
          </w:p>
        </w:tc>
        <w:tc>
          <w:tcPr>
            <w:tcW w:w="6460" w:type="dxa"/>
            <w:tcBorders>
              <w:top w:val="nil"/>
              <w:left w:val="nil"/>
              <w:bottom w:val="single" w:sz="4" w:space="0" w:color="C6E0B4"/>
              <w:right w:val="single" w:sz="4" w:space="0" w:color="C6E0B4"/>
            </w:tcBorders>
            <w:shd w:val="clear" w:color="000000" w:fill="FFFFFF"/>
            <w:vAlign w:val="bottom"/>
            <w:hideMark/>
          </w:tcPr>
          <w:p w14:paraId="62A4D361" w14:textId="77777777" w:rsidR="008B2876" w:rsidRPr="008B2876" w:rsidRDefault="008B2876" w:rsidP="008B2876">
            <w:pPr>
              <w:spacing w:after="0" w:line="240" w:lineRule="auto"/>
              <w:rPr>
                <w:rFonts w:ascii="Calibri" w:eastAsia="Times New Roman" w:hAnsi="Calibri" w:cs="Calibri"/>
                <w:color w:val="002060"/>
                <w:sz w:val="21"/>
                <w:szCs w:val="21"/>
                <w:lang w:val="en-US" w:eastAsia="es-PE"/>
              </w:rPr>
            </w:pPr>
            <w:r w:rsidRPr="008B2876">
              <w:rPr>
                <w:rFonts w:ascii="Calibri" w:eastAsia="Times New Roman" w:hAnsi="Calibri" w:cs="Calibri"/>
                <w:color w:val="002060"/>
                <w:sz w:val="21"/>
                <w:szCs w:val="21"/>
                <w:lang w:val="en-US" w:eastAsia="es-PE"/>
              </w:rPr>
              <w:t xml:space="preserve">B &amp; B St </w:t>
            </w:r>
            <w:proofErr w:type="spellStart"/>
            <w:r w:rsidRPr="008B2876">
              <w:rPr>
                <w:rFonts w:ascii="Calibri" w:eastAsia="Times New Roman" w:hAnsi="Calibri" w:cs="Calibri"/>
                <w:color w:val="002060"/>
                <w:sz w:val="21"/>
                <w:szCs w:val="21"/>
                <w:lang w:val="en-US" w:eastAsia="es-PE"/>
              </w:rPr>
              <w:t>Cerges</w:t>
            </w:r>
            <w:proofErr w:type="spellEnd"/>
            <w:r w:rsidRPr="008B2876">
              <w:rPr>
                <w:rFonts w:ascii="Calibri" w:eastAsia="Times New Roman" w:hAnsi="Calibri" w:cs="Calibri"/>
                <w:color w:val="002060"/>
                <w:sz w:val="21"/>
                <w:szCs w:val="21"/>
                <w:lang w:val="en-US" w:eastAsia="es-PE"/>
              </w:rPr>
              <w:t xml:space="preserve"> ***/ </w:t>
            </w:r>
            <w:proofErr w:type="spellStart"/>
            <w:r w:rsidRPr="008B2876">
              <w:rPr>
                <w:rFonts w:ascii="Calibri" w:eastAsia="Times New Roman" w:hAnsi="Calibri" w:cs="Calibri"/>
                <w:color w:val="002060"/>
                <w:sz w:val="21"/>
                <w:szCs w:val="21"/>
                <w:lang w:val="en-US" w:eastAsia="es-PE"/>
              </w:rPr>
              <w:t>Kyriad</w:t>
            </w:r>
            <w:proofErr w:type="spellEnd"/>
            <w:r w:rsidRPr="008B2876">
              <w:rPr>
                <w:rFonts w:ascii="Calibri" w:eastAsia="Times New Roman" w:hAnsi="Calibri" w:cs="Calibri"/>
                <w:color w:val="002060"/>
                <w:sz w:val="21"/>
                <w:szCs w:val="21"/>
                <w:lang w:val="en-US" w:eastAsia="es-PE"/>
              </w:rPr>
              <w:t xml:space="preserve"> </w:t>
            </w:r>
            <w:proofErr w:type="spellStart"/>
            <w:r w:rsidRPr="008B2876">
              <w:rPr>
                <w:rFonts w:ascii="Calibri" w:eastAsia="Times New Roman" w:hAnsi="Calibri" w:cs="Calibri"/>
                <w:color w:val="002060"/>
                <w:sz w:val="21"/>
                <w:szCs w:val="21"/>
                <w:lang w:val="en-US" w:eastAsia="es-PE"/>
              </w:rPr>
              <w:t>Annemasse</w:t>
            </w:r>
            <w:proofErr w:type="spellEnd"/>
            <w:r w:rsidRPr="008B2876">
              <w:rPr>
                <w:rFonts w:ascii="Calibri" w:eastAsia="Times New Roman" w:hAnsi="Calibri" w:cs="Calibri"/>
                <w:color w:val="002060"/>
                <w:sz w:val="21"/>
                <w:szCs w:val="21"/>
                <w:lang w:val="en-US" w:eastAsia="es-PE"/>
              </w:rPr>
              <w:t xml:space="preserve"> Geneve ***</w:t>
            </w:r>
          </w:p>
        </w:tc>
      </w:tr>
      <w:tr w:rsidR="008B2876" w:rsidRPr="008F355B" w14:paraId="5E72B9C9" w14:textId="77777777" w:rsidTr="008B2876">
        <w:trPr>
          <w:trHeight w:val="288"/>
        </w:trPr>
        <w:tc>
          <w:tcPr>
            <w:tcW w:w="2800" w:type="dxa"/>
            <w:tcBorders>
              <w:top w:val="nil"/>
              <w:left w:val="single" w:sz="4" w:space="0" w:color="C6E0B4"/>
              <w:bottom w:val="single" w:sz="4" w:space="0" w:color="C6E0B4"/>
              <w:right w:val="single" w:sz="4" w:space="0" w:color="C6E0B4"/>
            </w:tcBorders>
            <w:shd w:val="clear" w:color="000000" w:fill="FFFFFF"/>
            <w:noWrap/>
            <w:vAlign w:val="center"/>
            <w:hideMark/>
          </w:tcPr>
          <w:p w14:paraId="17525702" w14:textId="77777777" w:rsidR="008B2876" w:rsidRPr="008B2876" w:rsidRDefault="008B2876" w:rsidP="008B2876">
            <w:pPr>
              <w:spacing w:after="0" w:line="240" w:lineRule="auto"/>
              <w:rPr>
                <w:rFonts w:ascii="Calibri" w:eastAsia="Times New Roman" w:hAnsi="Calibri" w:cs="Calibri"/>
                <w:color w:val="002060"/>
                <w:sz w:val="21"/>
                <w:szCs w:val="21"/>
                <w:lang w:eastAsia="es-PE"/>
              </w:rPr>
            </w:pPr>
            <w:r w:rsidRPr="008B2876">
              <w:rPr>
                <w:rFonts w:ascii="Calibri" w:eastAsia="Times New Roman" w:hAnsi="Calibri" w:cs="Calibri"/>
                <w:color w:val="002060"/>
                <w:sz w:val="21"/>
                <w:szCs w:val="21"/>
                <w:lang w:eastAsia="es-PE"/>
              </w:rPr>
              <w:t>PARÍS</w:t>
            </w:r>
          </w:p>
        </w:tc>
        <w:tc>
          <w:tcPr>
            <w:tcW w:w="6460" w:type="dxa"/>
            <w:tcBorders>
              <w:top w:val="nil"/>
              <w:left w:val="nil"/>
              <w:bottom w:val="single" w:sz="4" w:space="0" w:color="C6E0B4"/>
              <w:right w:val="single" w:sz="4" w:space="0" w:color="C6E0B4"/>
            </w:tcBorders>
            <w:shd w:val="clear" w:color="000000" w:fill="FFFFFF"/>
            <w:vAlign w:val="bottom"/>
            <w:hideMark/>
          </w:tcPr>
          <w:p w14:paraId="4CE092F6" w14:textId="77777777" w:rsidR="008B2876" w:rsidRPr="008B2876" w:rsidRDefault="008B2876" w:rsidP="008B2876">
            <w:pPr>
              <w:spacing w:after="0" w:line="240" w:lineRule="auto"/>
              <w:rPr>
                <w:rFonts w:ascii="Calibri" w:eastAsia="Times New Roman" w:hAnsi="Calibri" w:cs="Calibri"/>
                <w:color w:val="002060"/>
                <w:sz w:val="21"/>
                <w:szCs w:val="21"/>
                <w:lang w:val="en-US" w:eastAsia="es-PE"/>
              </w:rPr>
            </w:pPr>
            <w:r w:rsidRPr="008B2876">
              <w:rPr>
                <w:rFonts w:ascii="Calibri" w:eastAsia="Times New Roman" w:hAnsi="Calibri" w:cs="Calibri"/>
                <w:color w:val="002060"/>
                <w:sz w:val="21"/>
                <w:szCs w:val="21"/>
                <w:lang w:val="en-US" w:eastAsia="es-PE"/>
              </w:rPr>
              <w:t xml:space="preserve">B &amp; B </w:t>
            </w:r>
            <w:proofErr w:type="spellStart"/>
            <w:r w:rsidRPr="008B2876">
              <w:rPr>
                <w:rFonts w:ascii="Calibri" w:eastAsia="Times New Roman" w:hAnsi="Calibri" w:cs="Calibri"/>
                <w:color w:val="002060"/>
                <w:sz w:val="21"/>
                <w:szCs w:val="21"/>
                <w:lang w:val="en-US" w:eastAsia="es-PE"/>
              </w:rPr>
              <w:t>Gennevilliers</w:t>
            </w:r>
            <w:proofErr w:type="spellEnd"/>
            <w:r w:rsidRPr="008B2876">
              <w:rPr>
                <w:rFonts w:ascii="Calibri" w:eastAsia="Times New Roman" w:hAnsi="Calibri" w:cs="Calibri"/>
                <w:color w:val="002060"/>
                <w:sz w:val="21"/>
                <w:szCs w:val="21"/>
                <w:lang w:val="en-US" w:eastAsia="es-PE"/>
              </w:rPr>
              <w:t xml:space="preserve">*** / Campanile </w:t>
            </w:r>
            <w:proofErr w:type="spellStart"/>
            <w:r w:rsidRPr="008B2876">
              <w:rPr>
                <w:rFonts w:ascii="Calibri" w:eastAsia="Times New Roman" w:hAnsi="Calibri" w:cs="Calibri"/>
                <w:color w:val="002060"/>
                <w:sz w:val="21"/>
                <w:szCs w:val="21"/>
                <w:lang w:val="en-US" w:eastAsia="es-PE"/>
              </w:rPr>
              <w:t>Gennevilliers</w:t>
            </w:r>
            <w:proofErr w:type="spellEnd"/>
            <w:r w:rsidRPr="008B2876">
              <w:rPr>
                <w:rFonts w:ascii="Calibri" w:eastAsia="Times New Roman" w:hAnsi="Calibri" w:cs="Calibri"/>
                <w:color w:val="002060"/>
                <w:sz w:val="21"/>
                <w:szCs w:val="21"/>
                <w:lang w:val="en-US" w:eastAsia="es-PE"/>
              </w:rPr>
              <w:t>***</w:t>
            </w:r>
          </w:p>
        </w:tc>
      </w:tr>
      <w:tr w:rsidR="008B2876" w:rsidRPr="008F355B" w14:paraId="498865B6" w14:textId="77777777" w:rsidTr="008B2876">
        <w:trPr>
          <w:trHeight w:val="288"/>
        </w:trPr>
        <w:tc>
          <w:tcPr>
            <w:tcW w:w="2800" w:type="dxa"/>
            <w:tcBorders>
              <w:top w:val="nil"/>
              <w:left w:val="single" w:sz="4" w:space="0" w:color="C6E0B4"/>
              <w:bottom w:val="single" w:sz="4" w:space="0" w:color="C6E0B4"/>
              <w:right w:val="single" w:sz="4" w:space="0" w:color="C6E0B4"/>
            </w:tcBorders>
            <w:shd w:val="clear" w:color="000000" w:fill="FFFFFF"/>
            <w:noWrap/>
            <w:vAlign w:val="center"/>
            <w:hideMark/>
          </w:tcPr>
          <w:p w14:paraId="724E4CBA" w14:textId="77777777" w:rsidR="008B2876" w:rsidRPr="008B2876" w:rsidRDefault="008B2876" w:rsidP="008B2876">
            <w:pPr>
              <w:spacing w:after="0" w:line="240" w:lineRule="auto"/>
              <w:rPr>
                <w:rFonts w:ascii="Calibri" w:eastAsia="Times New Roman" w:hAnsi="Calibri" w:cs="Calibri"/>
                <w:color w:val="002060"/>
                <w:sz w:val="21"/>
                <w:szCs w:val="21"/>
                <w:lang w:eastAsia="es-PE"/>
              </w:rPr>
            </w:pPr>
            <w:r w:rsidRPr="008B2876">
              <w:rPr>
                <w:rFonts w:ascii="Calibri" w:eastAsia="Times New Roman" w:hAnsi="Calibri" w:cs="Calibri"/>
                <w:color w:val="002060"/>
                <w:sz w:val="21"/>
                <w:szCs w:val="21"/>
                <w:lang w:eastAsia="es-PE"/>
              </w:rPr>
              <w:t>LOURDES</w:t>
            </w:r>
          </w:p>
        </w:tc>
        <w:tc>
          <w:tcPr>
            <w:tcW w:w="6460" w:type="dxa"/>
            <w:tcBorders>
              <w:top w:val="nil"/>
              <w:left w:val="nil"/>
              <w:bottom w:val="single" w:sz="4" w:space="0" w:color="C6E0B4"/>
              <w:right w:val="single" w:sz="4" w:space="0" w:color="C6E0B4"/>
            </w:tcBorders>
            <w:shd w:val="clear" w:color="000000" w:fill="FFFFFF"/>
            <w:vAlign w:val="bottom"/>
            <w:hideMark/>
          </w:tcPr>
          <w:p w14:paraId="40E26D50" w14:textId="77777777" w:rsidR="008B2876" w:rsidRPr="008B2876" w:rsidRDefault="008B2876" w:rsidP="008B2876">
            <w:pPr>
              <w:spacing w:after="0" w:line="240" w:lineRule="auto"/>
              <w:rPr>
                <w:rFonts w:ascii="Calibri" w:eastAsia="Times New Roman" w:hAnsi="Calibri" w:cs="Calibri"/>
                <w:color w:val="002060"/>
                <w:sz w:val="21"/>
                <w:szCs w:val="21"/>
                <w:lang w:val="en-US" w:eastAsia="es-PE"/>
              </w:rPr>
            </w:pPr>
            <w:r w:rsidRPr="008B2876">
              <w:rPr>
                <w:rFonts w:ascii="Calibri" w:eastAsia="Times New Roman" w:hAnsi="Calibri" w:cs="Calibri"/>
                <w:color w:val="002060"/>
                <w:sz w:val="21"/>
                <w:szCs w:val="21"/>
                <w:lang w:val="en-US" w:eastAsia="es-PE"/>
              </w:rPr>
              <w:t>Croix des Bretons***/ Ibis Lourdes***</w:t>
            </w:r>
          </w:p>
        </w:tc>
      </w:tr>
    </w:tbl>
    <w:p w14:paraId="35018A6E" w14:textId="77777777" w:rsidR="00AB34BE" w:rsidRDefault="00AB34BE" w:rsidP="00CA2161">
      <w:pPr>
        <w:autoSpaceDE w:val="0"/>
        <w:autoSpaceDN w:val="0"/>
        <w:spacing w:after="0" w:line="240" w:lineRule="auto"/>
        <w:rPr>
          <w:rFonts w:ascii="Calibri" w:eastAsia="Calibri" w:hAnsi="Calibri" w:cs="Calibri"/>
          <w:b/>
          <w:bCs/>
          <w:color w:val="002060"/>
          <w:u w:val="single"/>
          <w:lang w:val="en-US"/>
        </w:rPr>
      </w:pPr>
    </w:p>
    <w:p w14:paraId="0652279B" w14:textId="77777777" w:rsidR="00AB34BE" w:rsidRPr="00DE2C2A" w:rsidRDefault="00AB34BE" w:rsidP="00CA2161">
      <w:pPr>
        <w:autoSpaceDE w:val="0"/>
        <w:autoSpaceDN w:val="0"/>
        <w:spacing w:after="0" w:line="240" w:lineRule="auto"/>
        <w:rPr>
          <w:rFonts w:ascii="Calibri" w:eastAsia="Calibri" w:hAnsi="Calibri" w:cs="Calibri"/>
          <w:b/>
          <w:bCs/>
          <w:color w:val="002060"/>
          <w:u w:val="single"/>
          <w:lang w:val="en-US"/>
        </w:rPr>
      </w:pPr>
    </w:p>
    <w:p w14:paraId="71C56DBA" w14:textId="34014484" w:rsidR="00CA2161" w:rsidRPr="00C03FC3" w:rsidRDefault="00CA2161" w:rsidP="00CA216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NOTAS</w:t>
      </w:r>
    </w:p>
    <w:p w14:paraId="43984B28" w14:textId="30A552B9" w:rsidR="00F6787A" w:rsidRPr="00CA2161" w:rsidRDefault="00CA2161" w:rsidP="004E1102">
      <w:pPr>
        <w:pStyle w:val="Sinespaciado"/>
        <w:numPr>
          <w:ilvl w:val="0"/>
          <w:numId w:val="5"/>
        </w:numPr>
        <w:rPr>
          <w:color w:val="002060"/>
          <w:sz w:val="20"/>
          <w:szCs w:val="20"/>
        </w:rPr>
      </w:pPr>
      <w:r w:rsidRPr="00CA2161">
        <w:rPr>
          <w:color w:val="002060"/>
          <w:sz w:val="20"/>
          <w:szCs w:val="20"/>
        </w:rPr>
        <w:t>En este circuito no aplica ningún tipo de descuento</w:t>
      </w:r>
    </w:p>
    <w:p w14:paraId="2CE77244" w14:textId="77777777" w:rsidR="00B4613F" w:rsidRDefault="00B4613F" w:rsidP="00247BD9">
      <w:pPr>
        <w:pStyle w:val="Sinespaciado"/>
        <w:rPr>
          <w:b/>
          <w:bCs/>
          <w:color w:val="002060"/>
          <w:u w:val="single"/>
        </w:rPr>
      </w:pPr>
    </w:p>
    <w:p w14:paraId="45627E22" w14:textId="77777777" w:rsidR="008F355B" w:rsidRDefault="008F355B" w:rsidP="008F355B">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6E8DABC0" w14:textId="77777777" w:rsidR="008F355B" w:rsidRPr="009B6175" w:rsidRDefault="008F355B" w:rsidP="008F355B">
      <w:pPr>
        <w:pStyle w:val="Sinespaciado"/>
        <w:numPr>
          <w:ilvl w:val="0"/>
          <w:numId w:val="7"/>
        </w:numPr>
        <w:rPr>
          <w:color w:val="002060"/>
        </w:rPr>
      </w:pPr>
      <w:hyperlink r:id="rId11" w:history="1">
        <w:r w:rsidRPr="009B6175">
          <w:rPr>
            <w:rStyle w:val="Hipervnculo"/>
          </w:rPr>
          <w:t>Sistema de Entrada/Salida (EES)</w:t>
        </w:r>
      </w:hyperlink>
    </w:p>
    <w:p w14:paraId="40EDB578" w14:textId="77777777" w:rsidR="00247BD9" w:rsidRPr="008F355B" w:rsidRDefault="00247BD9" w:rsidP="00247BD9">
      <w:pPr>
        <w:pStyle w:val="Sinespaciado"/>
        <w:ind w:left="360"/>
        <w:rPr>
          <w:b/>
          <w:bCs/>
          <w:color w:val="002060"/>
          <w:u w:val="single"/>
        </w:rPr>
      </w:pPr>
    </w:p>
    <w:p w14:paraId="7A57996D" w14:textId="77777777" w:rsidR="00247BD9" w:rsidRPr="008F355B" w:rsidRDefault="00247BD9" w:rsidP="00247BD9">
      <w:pPr>
        <w:pStyle w:val="Sinespaciado"/>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44B5040" w14:textId="77777777" w:rsidR="00247BD9" w:rsidRPr="008B211B" w:rsidRDefault="00247BD9" w:rsidP="00247BD9">
      <w:pPr>
        <w:pStyle w:val="Sinespaciado"/>
        <w:rPr>
          <w:b/>
          <w:bCs/>
          <w:color w:val="002060"/>
          <w:sz w:val="20"/>
          <w:szCs w:val="20"/>
          <w:u w:val="single"/>
        </w:rPr>
      </w:pPr>
    </w:p>
    <w:p w14:paraId="01C884B3" w14:textId="77777777" w:rsidR="008B2876" w:rsidRDefault="008B2876" w:rsidP="00247BD9">
      <w:pPr>
        <w:pStyle w:val="Sinespaciado"/>
        <w:rPr>
          <w:b/>
          <w:bCs/>
          <w:color w:val="002060"/>
          <w:u w:val="single"/>
        </w:rPr>
      </w:pPr>
    </w:p>
    <w:p w14:paraId="43F2A523" w14:textId="77777777" w:rsidR="008B2876" w:rsidRDefault="008B2876" w:rsidP="00247BD9">
      <w:pPr>
        <w:pStyle w:val="Sinespaciado"/>
        <w:rPr>
          <w:b/>
          <w:bCs/>
          <w:color w:val="002060"/>
          <w:u w:val="single"/>
        </w:rPr>
      </w:pPr>
    </w:p>
    <w:p w14:paraId="3B5382D2" w14:textId="77777777" w:rsidR="008B2876" w:rsidRDefault="008B2876" w:rsidP="00247BD9">
      <w:pPr>
        <w:pStyle w:val="Sinespaciado"/>
        <w:rPr>
          <w:b/>
          <w:bCs/>
          <w:color w:val="002060"/>
          <w:u w:val="single"/>
        </w:rPr>
      </w:pPr>
    </w:p>
    <w:p w14:paraId="46E88AE9" w14:textId="77777777" w:rsidR="008B2876" w:rsidRDefault="008B2876" w:rsidP="00247BD9">
      <w:pPr>
        <w:pStyle w:val="Sinespaciado"/>
        <w:rPr>
          <w:b/>
          <w:bCs/>
          <w:color w:val="002060"/>
          <w:u w:val="single"/>
        </w:rPr>
      </w:pPr>
    </w:p>
    <w:p w14:paraId="64F37E9A" w14:textId="77777777" w:rsidR="008B2876" w:rsidRDefault="008B2876" w:rsidP="00247BD9">
      <w:pPr>
        <w:pStyle w:val="Sinespaciado"/>
        <w:rPr>
          <w:b/>
          <w:bCs/>
          <w:color w:val="002060"/>
          <w:u w:val="single"/>
        </w:rPr>
      </w:pPr>
    </w:p>
    <w:p w14:paraId="59292EB2" w14:textId="77777777" w:rsidR="008B2876" w:rsidRDefault="008B2876" w:rsidP="00247BD9">
      <w:pPr>
        <w:pStyle w:val="Sinespaciado"/>
        <w:rPr>
          <w:b/>
          <w:bCs/>
          <w:color w:val="002060"/>
          <w:u w:val="single"/>
        </w:rPr>
      </w:pPr>
    </w:p>
    <w:p w14:paraId="207DFE8F" w14:textId="77777777" w:rsidR="002D1739" w:rsidRDefault="002D1739" w:rsidP="00247BD9">
      <w:pPr>
        <w:pStyle w:val="Sinespaciado"/>
        <w:rPr>
          <w:b/>
          <w:bCs/>
          <w:color w:val="002060"/>
          <w:u w:val="single"/>
        </w:rPr>
      </w:pPr>
    </w:p>
    <w:p w14:paraId="48527074" w14:textId="09BC866F"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172E85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4E1102">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77777777"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19E1" w14:textId="77777777" w:rsidR="00117608" w:rsidRDefault="00117608" w:rsidP="007D5D95">
      <w:pPr>
        <w:spacing w:after="0" w:line="240" w:lineRule="auto"/>
      </w:pPr>
      <w:r>
        <w:separator/>
      </w:r>
    </w:p>
  </w:endnote>
  <w:endnote w:type="continuationSeparator" w:id="0">
    <w:p w14:paraId="7F6F2A08" w14:textId="77777777" w:rsidR="00117608" w:rsidRDefault="0011760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DIN-Regular">
    <w:altName w:val="Calibri"/>
    <w:charset w:val="00"/>
    <w:family w:val="auto"/>
    <w:pitch w:val="variable"/>
    <w:sig w:usb0="00000003" w:usb1="00000000" w:usb2="00000000" w:usb3="00000000" w:csb0="00000001" w:csb1="00000000"/>
  </w:font>
  <w:font w:name="DIN-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8119" w14:textId="77777777" w:rsidR="00117608" w:rsidRDefault="00117608" w:rsidP="007D5D95">
      <w:pPr>
        <w:spacing w:after="0" w:line="240" w:lineRule="auto"/>
      </w:pPr>
      <w:r>
        <w:separator/>
      </w:r>
    </w:p>
  </w:footnote>
  <w:footnote w:type="continuationSeparator" w:id="0">
    <w:p w14:paraId="5350915E" w14:textId="77777777" w:rsidR="00117608" w:rsidRDefault="0011760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11A3DE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C32491">
      <w:rPr>
        <w:rFonts w:ascii="Montserrat" w:hAnsi="Montserrat"/>
        <w:i/>
        <w:iCs/>
        <w:color w:val="007536"/>
      </w:rPr>
      <w:t xml:space="preserve">ECO </w:t>
    </w:r>
    <w:r w:rsidR="002F495A">
      <w:rPr>
        <w:rFonts w:ascii="Montserrat" w:hAnsi="Montserrat"/>
        <w:i/>
        <w:iCs/>
        <w:color w:val="007536"/>
      </w:rPr>
      <w:t>EUROPA CLÁSICA</w:t>
    </w:r>
    <w:r w:rsidR="00C32491">
      <w:rPr>
        <w:rFonts w:ascii="Montserrat" w:hAnsi="Montserrat"/>
        <w:i/>
        <w:iCs/>
        <w:color w:val="007536"/>
      </w:rPr>
      <w:t xml:space="preserve"> (Madrid-</w:t>
    </w:r>
    <w:r w:rsidR="006F7C8A">
      <w:rPr>
        <w:rFonts w:ascii="Montserrat" w:hAnsi="Montserrat"/>
        <w:i/>
        <w:iCs/>
        <w:color w:val="007536"/>
      </w:rPr>
      <w:t>Madrid</w:t>
    </w:r>
    <w:r w:rsidR="00C32491">
      <w:rPr>
        <w:rFonts w:ascii="Montserrat" w:hAnsi="Montserrat"/>
        <w:i/>
        <w:iCs/>
        <w:color w:val="007536"/>
      </w:rPr>
      <w:t>)</w:t>
    </w:r>
  </w:p>
  <w:p w14:paraId="2C9AF8AA" w14:textId="650CA31F"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C32491">
      <w:rPr>
        <w:rFonts w:ascii="Montserrat" w:hAnsi="Montserrat"/>
        <w:i/>
        <w:iCs/>
        <w:color w:val="7F7F7F" w:themeColor="text1" w:themeTint="80"/>
        <w:sz w:val="20"/>
        <w:szCs w:val="20"/>
      </w:rPr>
      <w:t>0</w:t>
    </w:r>
    <w:r w:rsidR="00090A10">
      <w:rPr>
        <w:rFonts w:ascii="Montserrat" w:hAnsi="Montserrat"/>
        <w:i/>
        <w:iCs/>
        <w:color w:val="7F7F7F" w:themeColor="text1" w:themeTint="80"/>
        <w:sz w:val="20"/>
        <w:szCs w:val="20"/>
      </w:rPr>
      <w:t>8</w:t>
    </w:r>
    <w:r w:rsidR="00C32491">
      <w:rPr>
        <w:rFonts w:ascii="Montserrat" w:hAnsi="Montserrat"/>
        <w:i/>
        <w:iCs/>
        <w:color w:val="7F7F7F" w:themeColor="text1" w:themeTint="80"/>
        <w:sz w:val="20"/>
        <w:szCs w:val="20"/>
      </w:rPr>
      <w:t>/05</w:t>
    </w:r>
    <w:r w:rsidR="00890593">
      <w:rPr>
        <w:rFonts w:ascii="Montserrat" w:hAnsi="Montserrat"/>
        <w:i/>
        <w:iCs/>
        <w:color w:val="7F7F7F" w:themeColor="text1" w:themeTint="80"/>
        <w:sz w:val="20"/>
        <w:szCs w:val="20"/>
      </w:rPr>
      <w:t>/2026-ID</w:t>
    </w:r>
  </w:p>
  <w:p w14:paraId="554082E5" w14:textId="009E623E"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090A10">
      <w:rPr>
        <w:rFonts w:ascii="Montserrat" w:hAnsi="Montserrat"/>
        <w:i/>
        <w:iCs/>
        <w:color w:val="7F7F7F" w:themeColor="text1" w:themeTint="80"/>
        <w:sz w:val="20"/>
        <w:szCs w:val="20"/>
      </w:rPr>
      <w:t>WAM</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65877"/>
    <w:multiLevelType w:val="hybridMultilevel"/>
    <w:tmpl w:val="2444AE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8983A0C"/>
    <w:multiLevelType w:val="hybridMultilevel"/>
    <w:tmpl w:val="AC026CD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A4272EC"/>
    <w:multiLevelType w:val="hybridMultilevel"/>
    <w:tmpl w:val="76F0540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5"/>
  </w:num>
  <w:num w:numId="2" w16cid:durableId="566574518">
    <w:abstractNumId w:val="4"/>
  </w:num>
  <w:num w:numId="3" w16cid:durableId="768887774">
    <w:abstractNumId w:val="6"/>
  </w:num>
  <w:num w:numId="4" w16cid:durableId="1958639710">
    <w:abstractNumId w:val="1"/>
  </w:num>
  <w:num w:numId="5" w16cid:durableId="1491366847">
    <w:abstractNumId w:val="3"/>
  </w:num>
  <w:num w:numId="6" w16cid:durableId="1438452229">
    <w:abstractNumId w:val="2"/>
  </w:num>
  <w:num w:numId="7" w16cid:durableId="1352989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0D1"/>
    <w:rsid w:val="00005CA3"/>
    <w:rsid w:val="00007500"/>
    <w:rsid w:val="0001114D"/>
    <w:rsid w:val="00013A8D"/>
    <w:rsid w:val="00020803"/>
    <w:rsid w:val="00021D65"/>
    <w:rsid w:val="00027C84"/>
    <w:rsid w:val="00033E13"/>
    <w:rsid w:val="00053176"/>
    <w:rsid w:val="00053D40"/>
    <w:rsid w:val="00060836"/>
    <w:rsid w:val="0006289F"/>
    <w:rsid w:val="000644F1"/>
    <w:rsid w:val="00065858"/>
    <w:rsid w:val="000739B8"/>
    <w:rsid w:val="00073EFF"/>
    <w:rsid w:val="00090A10"/>
    <w:rsid w:val="000944E1"/>
    <w:rsid w:val="000B1856"/>
    <w:rsid w:val="000B4AB8"/>
    <w:rsid w:val="000C0D6A"/>
    <w:rsid w:val="000D2A7F"/>
    <w:rsid w:val="000D5136"/>
    <w:rsid w:val="000D7DC1"/>
    <w:rsid w:val="000E2D29"/>
    <w:rsid w:val="000E76BE"/>
    <w:rsid w:val="000F40B1"/>
    <w:rsid w:val="000F56BB"/>
    <w:rsid w:val="000F7237"/>
    <w:rsid w:val="00101085"/>
    <w:rsid w:val="00103E19"/>
    <w:rsid w:val="00105C58"/>
    <w:rsid w:val="00110D61"/>
    <w:rsid w:val="00110F36"/>
    <w:rsid w:val="00117608"/>
    <w:rsid w:val="00132490"/>
    <w:rsid w:val="0013426E"/>
    <w:rsid w:val="001414FE"/>
    <w:rsid w:val="00145E10"/>
    <w:rsid w:val="00170310"/>
    <w:rsid w:val="00171C2E"/>
    <w:rsid w:val="00180524"/>
    <w:rsid w:val="0018523A"/>
    <w:rsid w:val="00190AC4"/>
    <w:rsid w:val="00193F8D"/>
    <w:rsid w:val="00194235"/>
    <w:rsid w:val="001A12B0"/>
    <w:rsid w:val="001A5E93"/>
    <w:rsid w:val="001A6F01"/>
    <w:rsid w:val="001B518B"/>
    <w:rsid w:val="001B632E"/>
    <w:rsid w:val="001C2FC8"/>
    <w:rsid w:val="001D10E1"/>
    <w:rsid w:val="001D3345"/>
    <w:rsid w:val="001D65EF"/>
    <w:rsid w:val="001F236E"/>
    <w:rsid w:val="001F54B9"/>
    <w:rsid w:val="00206A49"/>
    <w:rsid w:val="0020737F"/>
    <w:rsid w:val="0021061F"/>
    <w:rsid w:val="00215EEA"/>
    <w:rsid w:val="00215F49"/>
    <w:rsid w:val="00216F81"/>
    <w:rsid w:val="00221CB7"/>
    <w:rsid w:val="0023142C"/>
    <w:rsid w:val="0023379C"/>
    <w:rsid w:val="00247BD9"/>
    <w:rsid w:val="00252D7C"/>
    <w:rsid w:val="00266476"/>
    <w:rsid w:val="00267A4F"/>
    <w:rsid w:val="0027547B"/>
    <w:rsid w:val="00275F38"/>
    <w:rsid w:val="00285DE8"/>
    <w:rsid w:val="00286DAF"/>
    <w:rsid w:val="00295512"/>
    <w:rsid w:val="002A0055"/>
    <w:rsid w:val="002A3950"/>
    <w:rsid w:val="002C1276"/>
    <w:rsid w:val="002C1E35"/>
    <w:rsid w:val="002C66CD"/>
    <w:rsid w:val="002C71CF"/>
    <w:rsid w:val="002D0E4D"/>
    <w:rsid w:val="002D1739"/>
    <w:rsid w:val="002D362B"/>
    <w:rsid w:val="002D4AE9"/>
    <w:rsid w:val="002D5086"/>
    <w:rsid w:val="002D74C4"/>
    <w:rsid w:val="002E197B"/>
    <w:rsid w:val="002E2D81"/>
    <w:rsid w:val="002E6299"/>
    <w:rsid w:val="002F22DA"/>
    <w:rsid w:val="002F393D"/>
    <w:rsid w:val="002F495A"/>
    <w:rsid w:val="002F6744"/>
    <w:rsid w:val="003026E7"/>
    <w:rsid w:val="003061D7"/>
    <w:rsid w:val="00312B4E"/>
    <w:rsid w:val="003223F5"/>
    <w:rsid w:val="00323FE0"/>
    <w:rsid w:val="00335440"/>
    <w:rsid w:val="003358F9"/>
    <w:rsid w:val="00336A21"/>
    <w:rsid w:val="00343F63"/>
    <w:rsid w:val="00344A12"/>
    <w:rsid w:val="0035760E"/>
    <w:rsid w:val="00372BB9"/>
    <w:rsid w:val="003742B7"/>
    <w:rsid w:val="0037434E"/>
    <w:rsid w:val="003813C7"/>
    <w:rsid w:val="00390727"/>
    <w:rsid w:val="00394239"/>
    <w:rsid w:val="003B160D"/>
    <w:rsid w:val="003B2FBF"/>
    <w:rsid w:val="003B7C18"/>
    <w:rsid w:val="003C14A2"/>
    <w:rsid w:val="003C7C91"/>
    <w:rsid w:val="003D0900"/>
    <w:rsid w:val="003D376B"/>
    <w:rsid w:val="003E4A90"/>
    <w:rsid w:val="003E656F"/>
    <w:rsid w:val="003F3100"/>
    <w:rsid w:val="003F479B"/>
    <w:rsid w:val="00401E2F"/>
    <w:rsid w:val="00404A00"/>
    <w:rsid w:val="00422998"/>
    <w:rsid w:val="0043398A"/>
    <w:rsid w:val="00436987"/>
    <w:rsid w:val="004464AB"/>
    <w:rsid w:val="00464992"/>
    <w:rsid w:val="00464E06"/>
    <w:rsid w:val="004704DD"/>
    <w:rsid w:val="0047063A"/>
    <w:rsid w:val="004713AE"/>
    <w:rsid w:val="004719BC"/>
    <w:rsid w:val="00480394"/>
    <w:rsid w:val="00484958"/>
    <w:rsid w:val="00485A40"/>
    <w:rsid w:val="00487C4B"/>
    <w:rsid w:val="004915FC"/>
    <w:rsid w:val="00492C72"/>
    <w:rsid w:val="00494AE9"/>
    <w:rsid w:val="004A17D8"/>
    <w:rsid w:val="004A27F0"/>
    <w:rsid w:val="004A54DB"/>
    <w:rsid w:val="004A65B9"/>
    <w:rsid w:val="004A7E58"/>
    <w:rsid w:val="004B7EDD"/>
    <w:rsid w:val="004C6C21"/>
    <w:rsid w:val="004D7452"/>
    <w:rsid w:val="004E1102"/>
    <w:rsid w:val="004E5E6E"/>
    <w:rsid w:val="004F0084"/>
    <w:rsid w:val="00502415"/>
    <w:rsid w:val="005072EB"/>
    <w:rsid w:val="005110AD"/>
    <w:rsid w:val="0051535F"/>
    <w:rsid w:val="005207D3"/>
    <w:rsid w:val="0052224E"/>
    <w:rsid w:val="00527701"/>
    <w:rsid w:val="005317EE"/>
    <w:rsid w:val="0054627C"/>
    <w:rsid w:val="00554472"/>
    <w:rsid w:val="0055455E"/>
    <w:rsid w:val="005567ED"/>
    <w:rsid w:val="00567ED5"/>
    <w:rsid w:val="00567F61"/>
    <w:rsid w:val="00581625"/>
    <w:rsid w:val="00587984"/>
    <w:rsid w:val="00593A03"/>
    <w:rsid w:val="00595AE3"/>
    <w:rsid w:val="005A20D2"/>
    <w:rsid w:val="005A253A"/>
    <w:rsid w:val="005B3092"/>
    <w:rsid w:val="005B4B06"/>
    <w:rsid w:val="005B7DBF"/>
    <w:rsid w:val="005C137C"/>
    <w:rsid w:val="005C15EA"/>
    <w:rsid w:val="005C35C7"/>
    <w:rsid w:val="005C54EC"/>
    <w:rsid w:val="005E3A2F"/>
    <w:rsid w:val="005F24AE"/>
    <w:rsid w:val="005F5B39"/>
    <w:rsid w:val="0060459C"/>
    <w:rsid w:val="00624116"/>
    <w:rsid w:val="00631016"/>
    <w:rsid w:val="006363CE"/>
    <w:rsid w:val="0064109A"/>
    <w:rsid w:val="006414E0"/>
    <w:rsid w:val="00652AEE"/>
    <w:rsid w:val="00652D5B"/>
    <w:rsid w:val="00660098"/>
    <w:rsid w:val="006678B1"/>
    <w:rsid w:val="00667FA5"/>
    <w:rsid w:val="00670586"/>
    <w:rsid w:val="00690AF4"/>
    <w:rsid w:val="00694EEA"/>
    <w:rsid w:val="00696C15"/>
    <w:rsid w:val="006A2D29"/>
    <w:rsid w:val="006B0BA7"/>
    <w:rsid w:val="006B1513"/>
    <w:rsid w:val="006C60A1"/>
    <w:rsid w:val="006D1316"/>
    <w:rsid w:val="006D41A8"/>
    <w:rsid w:val="006E0DDD"/>
    <w:rsid w:val="006E3737"/>
    <w:rsid w:val="006F7C8A"/>
    <w:rsid w:val="007017CD"/>
    <w:rsid w:val="0070655C"/>
    <w:rsid w:val="00710870"/>
    <w:rsid w:val="00714BE9"/>
    <w:rsid w:val="00714F0D"/>
    <w:rsid w:val="00715771"/>
    <w:rsid w:val="00720582"/>
    <w:rsid w:val="00724279"/>
    <w:rsid w:val="00727EDE"/>
    <w:rsid w:val="00730EE1"/>
    <w:rsid w:val="00734107"/>
    <w:rsid w:val="00734890"/>
    <w:rsid w:val="007408C7"/>
    <w:rsid w:val="00745F09"/>
    <w:rsid w:val="00753935"/>
    <w:rsid w:val="00762AF6"/>
    <w:rsid w:val="007655A6"/>
    <w:rsid w:val="0076743D"/>
    <w:rsid w:val="00771DB9"/>
    <w:rsid w:val="0077326F"/>
    <w:rsid w:val="0077365D"/>
    <w:rsid w:val="00776A23"/>
    <w:rsid w:val="00776FB1"/>
    <w:rsid w:val="00781AA0"/>
    <w:rsid w:val="00783734"/>
    <w:rsid w:val="00794A8D"/>
    <w:rsid w:val="00795130"/>
    <w:rsid w:val="00797024"/>
    <w:rsid w:val="00797F69"/>
    <w:rsid w:val="007A066E"/>
    <w:rsid w:val="007B1FB6"/>
    <w:rsid w:val="007C2222"/>
    <w:rsid w:val="007C27FE"/>
    <w:rsid w:val="007C373A"/>
    <w:rsid w:val="007C506A"/>
    <w:rsid w:val="007D05B0"/>
    <w:rsid w:val="007D3D53"/>
    <w:rsid w:val="007D4D50"/>
    <w:rsid w:val="007D5D95"/>
    <w:rsid w:val="007D6E57"/>
    <w:rsid w:val="007E12C3"/>
    <w:rsid w:val="007F53CF"/>
    <w:rsid w:val="007F759E"/>
    <w:rsid w:val="00802869"/>
    <w:rsid w:val="00804E8A"/>
    <w:rsid w:val="0082206A"/>
    <w:rsid w:val="008251DF"/>
    <w:rsid w:val="00843D21"/>
    <w:rsid w:val="0084426E"/>
    <w:rsid w:val="00851233"/>
    <w:rsid w:val="008564B0"/>
    <w:rsid w:val="00863451"/>
    <w:rsid w:val="0088142A"/>
    <w:rsid w:val="0088405D"/>
    <w:rsid w:val="00890593"/>
    <w:rsid w:val="008A1DD8"/>
    <w:rsid w:val="008A3BA3"/>
    <w:rsid w:val="008A657E"/>
    <w:rsid w:val="008A69F9"/>
    <w:rsid w:val="008B2876"/>
    <w:rsid w:val="008B30B9"/>
    <w:rsid w:val="008C7F9F"/>
    <w:rsid w:val="008D2E72"/>
    <w:rsid w:val="008D75C4"/>
    <w:rsid w:val="008F355B"/>
    <w:rsid w:val="00901028"/>
    <w:rsid w:val="009020B8"/>
    <w:rsid w:val="00903056"/>
    <w:rsid w:val="009068D2"/>
    <w:rsid w:val="00910C73"/>
    <w:rsid w:val="0092709B"/>
    <w:rsid w:val="009306EB"/>
    <w:rsid w:val="00947808"/>
    <w:rsid w:val="00955B30"/>
    <w:rsid w:val="0097442D"/>
    <w:rsid w:val="00977578"/>
    <w:rsid w:val="0099281E"/>
    <w:rsid w:val="0099414E"/>
    <w:rsid w:val="009A1ABC"/>
    <w:rsid w:val="009A478B"/>
    <w:rsid w:val="009A595E"/>
    <w:rsid w:val="009B1316"/>
    <w:rsid w:val="009B5803"/>
    <w:rsid w:val="009C0EC0"/>
    <w:rsid w:val="009C36B5"/>
    <w:rsid w:val="009C6993"/>
    <w:rsid w:val="009D2404"/>
    <w:rsid w:val="009D6A07"/>
    <w:rsid w:val="009E038B"/>
    <w:rsid w:val="009E25B0"/>
    <w:rsid w:val="009E5210"/>
    <w:rsid w:val="009F1A5A"/>
    <w:rsid w:val="009F249B"/>
    <w:rsid w:val="00A008C0"/>
    <w:rsid w:val="00A03651"/>
    <w:rsid w:val="00A053F3"/>
    <w:rsid w:val="00A07EFA"/>
    <w:rsid w:val="00A11329"/>
    <w:rsid w:val="00A302B1"/>
    <w:rsid w:val="00A358C9"/>
    <w:rsid w:val="00A41112"/>
    <w:rsid w:val="00A439D1"/>
    <w:rsid w:val="00A53B98"/>
    <w:rsid w:val="00A637B3"/>
    <w:rsid w:val="00A64EC5"/>
    <w:rsid w:val="00A673B7"/>
    <w:rsid w:val="00A72EC9"/>
    <w:rsid w:val="00A8251B"/>
    <w:rsid w:val="00A8602C"/>
    <w:rsid w:val="00A91BB2"/>
    <w:rsid w:val="00AA36CF"/>
    <w:rsid w:val="00AA5C4F"/>
    <w:rsid w:val="00AB0761"/>
    <w:rsid w:val="00AB34BE"/>
    <w:rsid w:val="00AD204F"/>
    <w:rsid w:val="00AF0AD1"/>
    <w:rsid w:val="00AF4AEC"/>
    <w:rsid w:val="00B02173"/>
    <w:rsid w:val="00B055A6"/>
    <w:rsid w:val="00B14244"/>
    <w:rsid w:val="00B14A10"/>
    <w:rsid w:val="00B2321A"/>
    <w:rsid w:val="00B31F24"/>
    <w:rsid w:val="00B41B73"/>
    <w:rsid w:val="00B450A2"/>
    <w:rsid w:val="00B4613F"/>
    <w:rsid w:val="00B47E37"/>
    <w:rsid w:val="00B614A7"/>
    <w:rsid w:val="00B61B07"/>
    <w:rsid w:val="00B731F3"/>
    <w:rsid w:val="00B76D1F"/>
    <w:rsid w:val="00B8221B"/>
    <w:rsid w:val="00B82AB4"/>
    <w:rsid w:val="00B82B40"/>
    <w:rsid w:val="00B85D43"/>
    <w:rsid w:val="00B87DBF"/>
    <w:rsid w:val="00B91D86"/>
    <w:rsid w:val="00B94360"/>
    <w:rsid w:val="00B94B4B"/>
    <w:rsid w:val="00BB2535"/>
    <w:rsid w:val="00BD2D94"/>
    <w:rsid w:val="00BD4117"/>
    <w:rsid w:val="00BE364A"/>
    <w:rsid w:val="00BE3A89"/>
    <w:rsid w:val="00BE404A"/>
    <w:rsid w:val="00BE4C62"/>
    <w:rsid w:val="00BF6308"/>
    <w:rsid w:val="00C000A2"/>
    <w:rsid w:val="00C03FC3"/>
    <w:rsid w:val="00C05049"/>
    <w:rsid w:val="00C07317"/>
    <w:rsid w:val="00C11113"/>
    <w:rsid w:val="00C1174B"/>
    <w:rsid w:val="00C162D1"/>
    <w:rsid w:val="00C2710D"/>
    <w:rsid w:val="00C32491"/>
    <w:rsid w:val="00C35102"/>
    <w:rsid w:val="00C422E8"/>
    <w:rsid w:val="00C5392A"/>
    <w:rsid w:val="00C624CC"/>
    <w:rsid w:val="00C701E1"/>
    <w:rsid w:val="00C71A04"/>
    <w:rsid w:val="00C72F0A"/>
    <w:rsid w:val="00C846FF"/>
    <w:rsid w:val="00C8535E"/>
    <w:rsid w:val="00C85F6C"/>
    <w:rsid w:val="00C91690"/>
    <w:rsid w:val="00C9217C"/>
    <w:rsid w:val="00C9619E"/>
    <w:rsid w:val="00CA2161"/>
    <w:rsid w:val="00CA693F"/>
    <w:rsid w:val="00CB013B"/>
    <w:rsid w:val="00CB0D33"/>
    <w:rsid w:val="00CB6F3B"/>
    <w:rsid w:val="00CC7E93"/>
    <w:rsid w:val="00CD46DD"/>
    <w:rsid w:val="00CD618B"/>
    <w:rsid w:val="00CE2ABC"/>
    <w:rsid w:val="00CF4768"/>
    <w:rsid w:val="00D10219"/>
    <w:rsid w:val="00D1681F"/>
    <w:rsid w:val="00D2116C"/>
    <w:rsid w:val="00D2344F"/>
    <w:rsid w:val="00D3099C"/>
    <w:rsid w:val="00D339A3"/>
    <w:rsid w:val="00D47EC3"/>
    <w:rsid w:val="00D539CE"/>
    <w:rsid w:val="00D56ADD"/>
    <w:rsid w:val="00D6006C"/>
    <w:rsid w:val="00D6516E"/>
    <w:rsid w:val="00D74F1C"/>
    <w:rsid w:val="00D77BEE"/>
    <w:rsid w:val="00D80173"/>
    <w:rsid w:val="00D80AF4"/>
    <w:rsid w:val="00DA144A"/>
    <w:rsid w:val="00DA4C43"/>
    <w:rsid w:val="00DA64A0"/>
    <w:rsid w:val="00DA6573"/>
    <w:rsid w:val="00DA6BF5"/>
    <w:rsid w:val="00DB08A9"/>
    <w:rsid w:val="00DB66D3"/>
    <w:rsid w:val="00DC0C7F"/>
    <w:rsid w:val="00DD7352"/>
    <w:rsid w:val="00DE2C2A"/>
    <w:rsid w:val="00DE400D"/>
    <w:rsid w:val="00DE44D1"/>
    <w:rsid w:val="00DE47E4"/>
    <w:rsid w:val="00DE4F52"/>
    <w:rsid w:val="00DE6BB0"/>
    <w:rsid w:val="00DE77D2"/>
    <w:rsid w:val="00DF1B57"/>
    <w:rsid w:val="00DF1EA2"/>
    <w:rsid w:val="00DF36DF"/>
    <w:rsid w:val="00DF60DB"/>
    <w:rsid w:val="00DF65EC"/>
    <w:rsid w:val="00DF6BD9"/>
    <w:rsid w:val="00DF7BC8"/>
    <w:rsid w:val="00E11D26"/>
    <w:rsid w:val="00E1392C"/>
    <w:rsid w:val="00E2091D"/>
    <w:rsid w:val="00E22419"/>
    <w:rsid w:val="00E277B2"/>
    <w:rsid w:val="00E27E3B"/>
    <w:rsid w:val="00E31FC7"/>
    <w:rsid w:val="00E33D97"/>
    <w:rsid w:val="00E34234"/>
    <w:rsid w:val="00E4336C"/>
    <w:rsid w:val="00E5079E"/>
    <w:rsid w:val="00E50A96"/>
    <w:rsid w:val="00E521A1"/>
    <w:rsid w:val="00E543B6"/>
    <w:rsid w:val="00E618F6"/>
    <w:rsid w:val="00E626C6"/>
    <w:rsid w:val="00E673B2"/>
    <w:rsid w:val="00E72BA1"/>
    <w:rsid w:val="00E74458"/>
    <w:rsid w:val="00E76310"/>
    <w:rsid w:val="00E9390D"/>
    <w:rsid w:val="00E9435C"/>
    <w:rsid w:val="00EA1430"/>
    <w:rsid w:val="00EB0E9C"/>
    <w:rsid w:val="00EB2B03"/>
    <w:rsid w:val="00EB555C"/>
    <w:rsid w:val="00EC1010"/>
    <w:rsid w:val="00EC4A89"/>
    <w:rsid w:val="00EC7168"/>
    <w:rsid w:val="00ED35A8"/>
    <w:rsid w:val="00EE33D8"/>
    <w:rsid w:val="00EE7973"/>
    <w:rsid w:val="00EF5885"/>
    <w:rsid w:val="00EF73AC"/>
    <w:rsid w:val="00F07BDB"/>
    <w:rsid w:val="00F11F77"/>
    <w:rsid w:val="00F212DA"/>
    <w:rsid w:val="00F225D2"/>
    <w:rsid w:val="00F315CA"/>
    <w:rsid w:val="00F401B3"/>
    <w:rsid w:val="00F53E6C"/>
    <w:rsid w:val="00F5699A"/>
    <w:rsid w:val="00F6787A"/>
    <w:rsid w:val="00F678A4"/>
    <w:rsid w:val="00F75765"/>
    <w:rsid w:val="00F77AEE"/>
    <w:rsid w:val="00F77C9B"/>
    <w:rsid w:val="00F82D60"/>
    <w:rsid w:val="00F84CC2"/>
    <w:rsid w:val="00FB0700"/>
    <w:rsid w:val="00FB368A"/>
    <w:rsid w:val="00FC2142"/>
    <w:rsid w:val="00FD1DD7"/>
    <w:rsid w:val="00FD4CE5"/>
    <w:rsid w:val="00FD6CFF"/>
    <w:rsid w:val="00FE0154"/>
    <w:rsid w:val="00FE20D1"/>
    <w:rsid w:val="00FE5BF1"/>
    <w:rsid w:val="00FE79F4"/>
    <w:rsid w:val="00FE7D87"/>
    <w:rsid w:val="00FF4E99"/>
    <w:rsid w:val="00FF5E31"/>
    <w:rsid w:val="00FF77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1237</Words>
  <Characters>6804</Characters>
  <Application>Microsoft Office Word</Application>
  <DocSecurity>0</DocSecurity>
  <Lines>56</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22</cp:revision>
  <dcterms:created xsi:type="dcterms:W3CDTF">2026-05-07T02:15:00Z</dcterms:created>
  <dcterms:modified xsi:type="dcterms:W3CDTF">2026-05-08T20:44:00Z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