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2D31" w14:textId="77777777" w:rsidR="000F786D" w:rsidRDefault="000F786D" w:rsidP="000F786D">
      <w:pPr>
        <w:pStyle w:val="Sinespaciado"/>
        <w:rPr>
          <w:noProof/>
        </w:rPr>
      </w:pPr>
    </w:p>
    <w:p w14:paraId="1570C783" w14:textId="77777777" w:rsidR="000F786D" w:rsidRPr="00FA7E78" w:rsidRDefault="000F786D" w:rsidP="000F786D">
      <w:pPr>
        <w:autoSpaceDE w:val="0"/>
        <w:autoSpaceDN w:val="0"/>
        <w:adjustRightInd w:val="0"/>
        <w:spacing w:line="240" w:lineRule="auto"/>
        <w:ind w:left="-284" w:right="-1277"/>
        <w:rPr>
          <w:rFonts w:ascii="Calibri" w:hAnsi="Calibri" w:cs="Calibri"/>
          <w:b/>
          <w:bCs/>
          <w:noProof/>
          <w:color w:val="002060"/>
          <w:sz w:val="32"/>
          <w:u w:val="single"/>
        </w:rPr>
      </w:pPr>
      <w:r>
        <w:rPr>
          <w:rFonts w:ascii="Calibri" w:hAnsi="Calibri" w:cs="Calibri"/>
          <w:b/>
          <w:bCs/>
          <w:noProof/>
          <w:color w:val="002060"/>
          <w:sz w:val="32"/>
          <w:u w:val="single"/>
        </w:rPr>
        <w:t>BOGOTÁ</w:t>
      </w:r>
      <w:r w:rsidRPr="00FA7E78">
        <w:rPr>
          <w:rFonts w:ascii="Calibri" w:hAnsi="Calibri" w:cs="Calibri"/>
          <w:b/>
          <w:bCs/>
          <w:noProof/>
          <w:color w:val="002060"/>
          <w:sz w:val="32"/>
          <w:u w:val="single"/>
        </w:rPr>
        <w:t xml:space="preserve"> - 03 NOCHES</w:t>
      </w:r>
    </w:p>
    <w:p w14:paraId="22A2A7DC" w14:textId="77777777" w:rsidR="000F786D" w:rsidRPr="007E10D4" w:rsidRDefault="000F786D" w:rsidP="000F786D">
      <w:pPr>
        <w:pStyle w:val="Sinespaciado"/>
        <w:ind w:left="-284"/>
        <w:rPr>
          <w:b/>
          <w:bCs/>
          <w:noProof/>
          <w:color w:val="002060"/>
          <w:sz w:val="22"/>
          <w:szCs w:val="22"/>
        </w:rPr>
      </w:pPr>
      <w:r w:rsidRPr="007E10D4">
        <w:rPr>
          <w:b/>
          <w:bCs/>
          <w:noProof/>
          <w:color w:val="002060"/>
          <w:sz w:val="22"/>
          <w:szCs w:val="22"/>
        </w:rPr>
        <w:t>INCLUYE:</w:t>
      </w:r>
    </w:p>
    <w:p w14:paraId="550E7066" w14:textId="77777777" w:rsidR="000F786D" w:rsidRDefault="000F786D" w:rsidP="000F78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636BF7">
        <w:rPr>
          <w:b/>
          <w:bCs/>
          <w:noProof/>
          <w:color w:val="002060"/>
          <w:sz w:val="20"/>
        </w:rPr>
        <w:t xml:space="preserve">Traslado aeropuerto - Hotel - aeropuerto en servicio semiprivado.  </w:t>
      </w:r>
    </w:p>
    <w:p w14:paraId="25FACBDA" w14:textId="77777777" w:rsidR="000F786D" w:rsidRDefault="000F786D" w:rsidP="000F78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7E10D4">
        <w:rPr>
          <w:b/>
          <w:bCs/>
          <w:noProof/>
          <w:color w:val="002060"/>
          <w:sz w:val="20"/>
        </w:rPr>
        <w:t>03 noches de alojamiento con desayunos</w:t>
      </w:r>
    </w:p>
    <w:p w14:paraId="216B3906" w14:textId="77777777" w:rsidR="000F786D" w:rsidRDefault="000F786D" w:rsidP="000F78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636BF7">
        <w:rPr>
          <w:b/>
          <w:bCs/>
          <w:noProof/>
          <w:color w:val="002060"/>
          <w:sz w:val="20"/>
        </w:rPr>
        <w:t xml:space="preserve">Excursiones descritas en compartido con guía profesional en español. </w:t>
      </w:r>
    </w:p>
    <w:p w14:paraId="297751F4" w14:textId="77777777" w:rsidR="000F786D" w:rsidRPr="00636BF7" w:rsidRDefault="000F786D" w:rsidP="000F78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636BF7">
        <w:rPr>
          <w:b/>
          <w:bCs/>
          <w:noProof/>
          <w:color w:val="002060"/>
          <w:sz w:val="20"/>
        </w:rPr>
        <w:t xml:space="preserve">Entradas a los sitios especificados.  </w:t>
      </w:r>
    </w:p>
    <w:p w14:paraId="618FCF03" w14:textId="77777777" w:rsidR="000F786D" w:rsidRPr="007E10D4" w:rsidRDefault="000F786D" w:rsidP="000F786D">
      <w:pPr>
        <w:pStyle w:val="Sinespaciado"/>
        <w:ind w:left="-284"/>
        <w:rPr>
          <w:b/>
          <w:bCs/>
          <w:noProof/>
          <w:color w:val="002060"/>
          <w:sz w:val="22"/>
          <w:szCs w:val="22"/>
        </w:rPr>
      </w:pPr>
      <w:r w:rsidRPr="007E10D4">
        <w:rPr>
          <w:b/>
          <w:bCs/>
          <w:noProof/>
          <w:color w:val="002060"/>
          <w:sz w:val="22"/>
          <w:szCs w:val="22"/>
        </w:rPr>
        <w:t>NO INCLUYE:</w:t>
      </w:r>
    </w:p>
    <w:p w14:paraId="650589F8" w14:textId="77777777" w:rsidR="000F786D" w:rsidRDefault="000F786D" w:rsidP="000F78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7E10D4">
        <w:rPr>
          <w:b/>
          <w:bCs/>
          <w:noProof/>
          <w:color w:val="002060"/>
          <w:sz w:val="20"/>
        </w:rPr>
        <w:t xml:space="preserve">Seguro hotelero (voluntario). </w:t>
      </w:r>
    </w:p>
    <w:p w14:paraId="208ACDCE" w14:textId="77777777" w:rsidR="000F786D" w:rsidRDefault="000F786D" w:rsidP="000F78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7E10D4">
        <w:rPr>
          <w:b/>
          <w:bCs/>
          <w:noProof/>
          <w:color w:val="002060"/>
          <w:sz w:val="20"/>
        </w:rPr>
        <w:t>IVA de alojamiento (extranjeros/no residentes en Colombia son exentos)</w:t>
      </w:r>
    </w:p>
    <w:p w14:paraId="08062218" w14:textId="77777777" w:rsidR="000F786D" w:rsidRPr="007E10D4" w:rsidRDefault="000F786D" w:rsidP="000F78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7E10D4">
        <w:rPr>
          <w:b/>
          <w:bCs/>
          <w:noProof/>
          <w:color w:val="002060"/>
          <w:sz w:val="20"/>
        </w:rPr>
        <w:t>Servicios y gastos no especificados.</w:t>
      </w:r>
    </w:p>
    <w:p w14:paraId="6E56A66B" w14:textId="77777777" w:rsidR="000F786D" w:rsidRPr="00FA7E78" w:rsidRDefault="000F786D" w:rsidP="000F7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noProof/>
          <w:color w:val="002060"/>
          <w:szCs w:val="21"/>
        </w:rPr>
      </w:pPr>
    </w:p>
    <w:p w14:paraId="0D3B3D74" w14:textId="77777777" w:rsidR="000F786D" w:rsidRDefault="000F786D" w:rsidP="000F786D">
      <w:pPr>
        <w:autoSpaceDE w:val="0"/>
        <w:autoSpaceDN w:val="0"/>
        <w:adjustRightInd w:val="0"/>
        <w:spacing w:line="240" w:lineRule="auto"/>
        <w:ind w:left="-284" w:right="-1277"/>
        <w:rPr>
          <w:rFonts w:ascii="Calibri" w:hAnsi="Calibri" w:cs="Calibri"/>
          <w:b/>
          <w:noProof/>
          <w:color w:val="002060"/>
          <w:szCs w:val="21"/>
          <w:u w:val="single"/>
        </w:rPr>
      </w:pPr>
      <w:r w:rsidRPr="00FA7E78">
        <w:rPr>
          <w:rFonts w:ascii="Calibri" w:hAnsi="Calibri" w:cs="Calibri"/>
          <w:b/>
          <w:noProof/>
          <w:color w:val="002060"/>
          <w:szCs w:val="21"/>
          <w:u w:val="single"/>
        </w:rPr>
        <w:t>TARIFAS POR PERSONA EN DOLARES AMERICANOS DESDE:</w:t>
      </w:r>
    </w:p>
    <w:p w14:paraId="34B131E1" w14:textId="77777777" w:rsidR="000F786D" w:rsidRDefault="000F786D" w:rsidP="000F786D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899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4"/>
        <w:gridCol w:w="539"/>
        <w:gridCol w:w="749"/>
        <w:gridCol w:w="538"/>
        <w:gridCol w:w="749"/>
        <w:gridCol w:w="538"/>
        <w:gridCol w:w="749"/>
        <w:gridCol w:w="789"/>
        <w:gridCol w:w="821"/>
        <w:gridCol w:w="6"/>
      </w:tblGrid>
      <w:tr w:rsidR="000F786D" w:rsidRPr="00636BF7" w14:paraId="23590B85" w14:textId="77777777" w:rsidTr="005A3D9B">
        <w:trPr>
          <w:trHeight w:val="226"/>
        </w:trPr>
        <w:tc>
          <w:tcPr>
            <w:tcW w:w="8992" w:type="dxa"/>
            <w:gridSpan w:val="10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CD35B0F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ANDES PLAZA 4*</w:t>
            </w:r>
          </w:p>
        </w:tc>
      </w:tr>
      <w:tr w:rsidR="000F786D" w:rsidRPr="00636BF7" w14:paraId="012AFAF7" w14:textId="77777777" w:rsidTr="005A3D9B">
        <w:trPr>
          <w:trHeight w:val="226"/>
        </w:trPr>
        <w:tc>
          <w:tcPr>
            <w:tcW w:w="8992" w:type="dxa"/>
            <w:gridSpan w:val="10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A1BA238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Superior</w:t>
            </w:r>
          </w:p>
        </w:tc>
      </w:tr>
      <w:tr w:rsidR="000F786D" w:rsidRPr="00636BF7" w14:paraId="79AEF1B4" w14:textId="77777777" w:rsidTr="005A3D9B">
        <w:trPr>
          <w:gridAfter w:val="1"/>
          <w:wAfter w:w="6" w:type="dxa"/>
          <w:trHeight w:val="266"/>
        </w:trPr>
        <w:tc>
          <w:tcPr>
            <w:tcW w:w="35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8EA872E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850EB6C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36448E8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94DA85F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3413847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818C79F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02-10 yrs</w:t>
            </w:r>
          </w:p>
        </w:tc>
      </w:tr>
      <w:tr w:rsidR="000F786D" w:rsidRPr="00636BF7" w14:paraId="27173F08" w14:textId="77777777" w:rsidTr="005A3D9B">
        <w:trPr>
          <w:gridAfter w:val="1"/>
          <w:wAfter w:w="6" w:type="dxa"/>
          <w:trHeight w:val="266"/>
        </w:trPr>
        <w:tc>
          <w:tcPr>
            <w:tcW w:w="35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B8984" w14:textId="77777777" w:rsidR="000F786D" w:rsidRPr="00636BF7" w:rsidRDefault="000F786D" w:rsidP="00184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95761FF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85753B2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932A843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76DC897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9B50FCF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22C78ED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F27F82F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B6905FB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5A3D9B" w:rsidRPr="00636BF7" w14:paraId="2C0BCE90" w14:textId="77777777" w:rsidTr="005A3D9B">
        <w:trPr>
          <w:gridAfter w:val="1"/>
          <w:wAfter w:w="6" w:type="dxa"/>
          <w:trHeight w:val="266"/>
        </w:trPr>
        <w:tc>
          <w:tcPr>
            <w:tcW w:w="351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9EF5F" w14:textId="0DBD435D" w:rsidR="005A3D9B" w:rsidRPr="00636BF7" w:rsidRDefault="005A3D9B" w:rsidP="005A3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13 marzo al 20 diciembre 2026</w:t>
            </w:r>
          </w:p>
        </w:tc>
        <w:tc>
          <w:tcPr>
            <w:tcW w:w="53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0E4B4" w14:textId="6B25F591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$508</w:t>
            </w:r>
          </w:p>
        </w:tc>
        <w:tc>
          <w:tcPr>
            <w:tcW w:w="74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2BB62" w14:textId="0E47AD63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S/.1,827</w:t>
            </w:r>
          </w:p>
        </w:tc>
        <w:tc>
          <w:tcPr>
            <w:tcW w:w="53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B9151" w14:textId="3C6C1222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$399</w:t>
            </w:r>
          </w:p>
        </w:tc>
        <w:tc>
          <w:tcPr>
            <w:tcW w:w="74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2ADCA" w14:textId="3F679AFA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S/.1,436</w:t>
            </w:r>
          </w:p>
        </w:tc>
        <w:tc>
          <w:tcPr>
            <w:tcW w:w="53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1DE4B" w14:textId="202615C2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$384</w:t>
            </w:r>
          </w:p>
        </w:tc>
        <w:tc>
          <w:tcPr>
            <w:tcW w:w="74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9E121" w14:textId="34791F80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S/.1,382</w:t>
            </w:r>
          </w:p>
        </w:tc>
        <w:tc>
          <w:tcPr>
            <w:tcW w:w="78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E6876" w14:textId="770B98B9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$324</w:t>
            </w:r>
          </w:p>
        </w:tc>
        <w:tc>
          <w:tcPr>
            <w:tcW w:w="82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A368F" w14:textId="71F56ECE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S/.1,166</w:t>
            </w:r>
          </w:p>
        </w:tc>
      </w:tr>
      <w:tr w:rsidR="005A3D9B" w:rsidRPr="00636BF7" w14:paraId="04C2B587" w14:textId="77777777" w:rsidTr="005A3D9B">
        <w:trPr>
          <w:gridAfter w:val="1"/>
          <w:wAfter w:w="6" w:type="dxa"/>
          <w:trHeight w:val="280"/>
        </w:trPr>
        <w:tc>
          <w:tcPr>
            <w:tcW w:w="35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C003B9C" w14:textId="395B2551" w:rsidR="005A3D9B" w:rsidRPr="00636BF7" w:rsidRDefault="005A3D9B" w:rsidP="005A3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FBAC96" w14:textId="155806DD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18B2F6" w14:textId="00822BF7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96513F" w14:textId="708C1495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B7BB79" w14:textId="67F1F013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9FE5C7" w14:textId="118DAC41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3ECE73" w14:textId="7F264FA1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S/.86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82CC5F" w14:textId="0A6BE34D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E73401" w14:textId="405759A7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S/.36</w:t>
            </w:r>
          </w:p>
        </w:tc>
      </w:tr>
    </w:tbl>
    <w:p w14:paraId="3CBAA122" w14:textId="77777777" w:rsidR="000F786D" w:rsidRPr="000F786D" w:rsidRDefault="000F786D" w:rsidP="000F786D">
      <w:pPr>
        <w:pStyle w:val="Sinespaciado"/>
      </w:pPr>
    </w:p>
    <w:tbl>
      <w:tblPr>
        <w:tblW w:w="903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516"/>
        <w:gridCol w:w="719"/>
        <w:gridCol w:w="516"/>
        <w:gridCol w:w="719"/>
        <w:gridCol w:w="516"/>
        <w:gridCol w:w="719"/>
        <w:gridCol w:w="757"/>
        <w:gridCol w:w="720"/>
      </w:tblGrid>
      <w:tr w:rsidR="000F786D" w:rsidRPr="00636BF7" w14:paraId="3069224B" w14:textId="77777777" w:rsidTr="000F786D">
        <w:trPr>
          <w:trHeight w:val="223"/>
        </w:trPr>
        <w:tc>
          <w:tcPr>
            <w:tcW w:w="9036" w:type="dxa"/>
            <w:gridSpan w:val="9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EC46BD1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BEST WESTERN PLUS 93 PARK 4*</w:t>
            </w:r>
          </w:p>
        </w:tc>
      </w:tr>
      <w:tr w:rsidR="000F786D" w:rsidRPr="00636BF7" w14:paraId="03DA9670" w14:textId="77777777" w:rsidTr="000F786D">
        <w:trPr>
          <w:trHeight w:val="226"/>
        </w:trPr>
        <w:tc>
          <w:tcPr>
            <w:tcW w:w="9036" w:type="dxa"/>
            <w:gridSpan w:val="9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C556A44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Superior</w:t>
            </w:r>
          </w:p>
        </w:tc>
      </w:tr>
      <w:tr w:rsidR="005A3D9B" w:rsidRPr="00636BF7" w14:paraId="5F757AE6" w14:textId="77777777" w:rsidTr="005A3D9B">
        <w:trPr>
          <w:trHeight w:val="266"/>
        </w:trPr>
        <w:tc>
          <w:tcPr>
            <w:tcW w:w="38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3C9F118" w14:textId="77777777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5331E94" w14:textId="77777777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528ED28" w14:textId="77777777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E1EE5C1" w14:textId="77777777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2610F3C" w14:textId="77777777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092167C" w14:textId="22206459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02-10 yrs</w:t>
            </w:r>
          </w:p>
        </w:tc>
      </w:tr>
      <w:tr w:rsidR="000F786D" w:rsidRPr="00636BF7" w14:paraId="5B5C1185" w14:textId="77777777" w:rsidTr="005A3D9B">
        <w:trPr>
          <w:trHeight w:val="266"/>
        </w:trPr>
        <w:tc>
          <w:tcPr>
            <w:tcW w:w="3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B0F5" w14:textId="77777777" w:rsidR="000F786D" w:rsidRPr="00636BF7" w:rsidRDefault="000F786D" w:rsidP="00184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7A973F5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AD24662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FE30945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3E79D04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77F9386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44B32E8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3EC9CBD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745C9D0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5A3D9B" w:rsidRPr="00636BF7" w14:paraId="0D795BAB" w14:textId="77777777" w:rsidTr="005A3D9B">
        <w:trPr>
          <w:trHeight w:val="266"/>
        </w:trPr>
        <w:tc>
          <w:tcPr>
            <w:tcW w:w="38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8F6CD" w14:textId="2BC3D3B9" w:rsidR="005A3D9B" w:rsidRPr="00636BF7" w:rsidRDefault="005A3D9B" w:rsidP="005A3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13 marzo al 20 diciembre 2026</w:t>
            </w:r>
          </w:p>
        </w:tc>
        <w:tc>
          <w:tcPr>
            <w:tcW w:w="51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10E5C" w14:textId="59C6FFCF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$616</w:t>
            </w:r>
          </w:p>
        </w:tc>
        <w:tc>
          <w:tcPr>
            <w:tcW w:w="71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0AAE0" w14:textId="26238519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S/.2,219</w:t>
            </w:r>
          </w:p>
        </w:tc>
        <w:tc>
          <w:tcPr>
            <w:tcW w:w="51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829D7" w14:textId="4BE49F87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$469</w:t>
            </w:r>
          </w:p>
        </w:tc>
        <w:tc>
          <w:tcPr>
            <w:tcW w:w="71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A0E79" w14:textId="615C3BC5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S/.1,688</w:t>
            </w:r>
          </w:p>
        </w:tc>
        <w:tc>
          <w:tcPr>
            <w:tcW w:w="51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A0AFB" w14:textId="549C5A89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$429</w:t>
            </w:r>
          </w:p>
        </w:tc>
        <w:tc>
          <w:tcPr>
            <w:tcW w:w="71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3FC8D" w14:textId="6DC81A60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S/.1,544</w:t>
            </w:r>
          </w:p>
        </w:tc>
        <w:tc>
          <w:tcPr>
            <w:tcW w:w="75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C7DFF" w14:textId="5722FC19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$271</w:t>
            </w:r>
          </w:p>
        </w:tc>
        <w:tc>
          <w:tcPr>
            <w:tcW w:w="720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A7221" w14:textId="2C72FF11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S/.977</w:t>
            </w:r>
          </w:p>
        </w:tc>
      </w:tr>
      <w:tr w:rsidR="005A3D9B" w:rsidRPr="00636BF7" w14:paraId="4E3E0642" w14:textId="77777777" w:rsidTr="005A3D9B">
        <w:trPr>
          <w:trHeight w:val="280"/>
        </w:trPr>
        <w:tc>
          <w:tcPr>
            <w:tcW w:w="3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BE7662" w14:textId="45373D0F" w:rsidR="005A3D9B" w:rsidRPr="00636BF7" w:rsidRDefault="005A3D9B" w:rsidP="005A3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D0371D" w14:textId="4F253467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DF1F24" w14:textId="0DB91B11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S/.396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BA661E" w14:textId="49099A6C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EC7607" w14:textId="1BBD3C17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789807" w14:textId="19426934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6D01D5" w14:textId="33F4F044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S/.189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EC388D" w14:textId="0A8EA570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42297A" w14:textId="07A0515A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S/.36</w:t>
            </w:r>
          </w:p>
        </w:tc>
      </w:tr>
    </w:tbl>
    <w:p w14:paraId="3C83031E" w14:textId="77777777" w:rsidR="000F786D" w:rsidRDefault="000F786D" w:rsidP="000F786D">
      <w:pPr>
        <w:pStyle w:val="Sinespaciado"/>
        <w:rPr>
          <w:noProof/>
        </w:rPr>
      </w:pPr>
    </w:p>
    <w:tbl>
      <w:tblPr>
        <w:tblW w:w="905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542"/>
        <w:gridCol w:w="755"/>
        <w:gridCol w:w="541"/>
        <w:gridCol w:w="755"/>
        <w:gridCol w:w="541"/>
        <w:gridCol w:w="755"/>
        <w:gridCol w:w="794"/>
        <w:gridCol w:w="823"/>
        <w:gridCol w:w="9"/>
      </w:tblGrid>
      <w:tr w:rsidR="000F786D" w:rsidRPr="00636BF7" w14:paraId="77EF8DBD" w14:textId="77777777" w:rsidTr="000F786D">
        <w:trPr>
          <w:trHeight w:val="223"/>
        </w:trPr>
        <w:tc>
          <w:tcPr>
            <w:tcW w:w="9052" w:type="dxa"/>
            <w:gridSpan w:val="10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E32A4F7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BOGOTÁ PLAZA 5*</w:t>
            </w:r>
          </w:p>
        </w:tc>
      </w:tr>
      <w:tr w:rsidR="000F786D" w:rsidRPr="00636BF7" w14:paraId="5509E957" w14:textId="77777777" w:rsidTr="000F786D">
        <w:trPr>
          <w:trHeight w:val="226"/>
        </w:trPr>
        <w:tc>
          <w:tcPr>
            <w:tcW w:w="9052" w:type="dxa"/>
            <w:gridSpan w:val="10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C1D8F29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Ejecutiva</w:t>
            </w:r>
          </w:p>
        </w:tc>
      </w:tr>
      <w:tr w:rsidR="000F786D" w:rsidRPr="00636BF7" w14:paraId="0F1F35D0" w14:textId="77777777" w:rsidTr="000F786D">
        <w:trPr>
          <w:gridAfter w:val="1"/>
          <w:wAfter w:w="9" w:type="dxa"/>
          <w:trHeight w:val="266"/>
        </w:trPr>
        <w:tc>
          <w:tcPr>
            <w:tcW w:w="3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8499973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A90D1BB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0CABDA3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CD9F3B9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067F46C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F18A283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02-10 yrs</w:t>
            </w:r>
          </w:p>
        </w:tc>
      </w:tr>
      <w:tr w:rsidR="000F786D" w:rsidRPr="00636BF7" w14:paraId="016986AD" w14:textId="77777777" w:rsidTr="005A3D9B">
        <w:trPr>
          <w:gridAfter w:val="1"/>
          <w:wAfter w:w="9" w:type="dxa"/>
          <w:trHeight w:val="266"/>
        </w:trPr>
        <w:tc>
          <w:tcPr>
            <w:tcW w:w="3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02535" w14:textId="77777777" w:rsidR="000F786D" w:rsidRPr="00636BF7" w:rsidRDefault="000F786D" w:rsidP="00184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2804861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E65A12E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BE549EF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6524911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DC9D297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2A0B449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A312EA8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BD7D093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5A3D9B" w:rsidRPr="00636BF7" w14:paraId="3DEC6042" w14:textId="77777777" w:rsidTr="005A3D9B">
        <w:trPr>
          <w:gridAfter w:val="1"/>
          <w:wAfter w:w="9" w:type="dxa"/>
          <w:trHeight w:val="266"/>
        </w:trPr>
        <w:tc>
          <w:tcPr>
            <w:tcW w:w="353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04435" w14:textId="6DF9F482" w:rsidR="005A3D9B" w:rsidRPr="00636BF7" w:rsidRDefault="005A3D9B" w:rsidP="005A3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13 marzo al 20 diciembre 2026</w:t>
            </w:r>
          </w:p>
        </w:tc>
        <w:tc>
          <w:tcPr>
            <w:tcW w:w="5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58949" w14:textId="333DB6FD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$643</w:t>
            </w:r>
          </w:p>
        </w:tc>
        <w:tc>
          <w:tcPr>
            <w:tcW w:w="75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08745" w14:textId="1A2D769F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S/.2,313</w:t>
            </w:r>
          </w:p>
        </w:tc>
        <w:tc>
          <w:tcPr>
            <w:tcW w:w="54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21C10" w14:textId="0FE350E8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$469</w:t>
            </w:r>
          </w:p>
        </w:tc>
        <w:tc>
          <w:tcPr>
            <w:tcW w:w="75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B5BEB" w14:textId="03B88259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S/.1,688</w:t>
            </w:r>
          </w:p>
        </w:tc>
        <w:tc>
          <w:tcPr>
            <w:tcW w:w="54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21280" w14:textId="74D77676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$436</w:t>
            </w:r>
          </w:p>
        </w:tc>
        <w:tc>
          <w:tcPr>
            <w:tcW w:w="75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C80F4" w14:textId="59DAFB7E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S/.1,571</w:t>
            </w:r>
          </w:p>
        </w:tc>
        <w:tc>
          <w:tcPr>
            <w:tcW w:w="79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C0348" w14:textId="2ADBE17D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$346</w:t>
            </w:r>
          </w:p>
        </w:tc>
        <w:tc>
          <w:tcPr>
            <w:tcW w:w="82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6B78D" w14:textId="00AA9036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S/.1,247</w:t>
            </w:r>
          </w:p>
        </w:tc>
      </w:tr>
      <w:tr w:rsidR="005A3D9B" w:rsidRPr="00636BF7" w14:paraId="30D2BA9D" w14:textId="77777777" w:rsidTr="005A3D9B">
        <w:trPr>
          <w:gridAfter w:val="1"/>
          <w:wAfter w:w="9" w:type="dxa"/>
          <w:trHeight w:val="280"/>
        </w:trPr>
        <w:tc>
          <w:tcPr>
            <w:tcW w:w="35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0359B1F" w14:textId="68716B1B" w:rsidR="005A3D9B" w:rsidRPr="00636BF7" w:rsidRDefault="005A3D9B" w:rsidP="005A3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8CB142" w14:textId="0A19D368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78DEE9" w14:textId="111EBE39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0C5163" w14:textId="00B2F65E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9AF40B" w14:textId="244431E3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9122DD" w14:textId="4C3B9583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F33C19" w14:textId="4E6A51CD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554D52" w14:textId="6F4FB833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840C25" w14:textId="06C10E1A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S/.90</w:t>
            </w:r>
          </w:p>
        </w:tc>
      </w:tr>
    </w:tbl>
    <w:p w14:paraId="1F4DE457" w14:textId="77777777" w:rsidR="000F786D" w:rsidRDefault="000F786D" w:rsidP="000F786D">
      <w:pPr>
        <w:pStyle w:val="Sinespaciado"/>
        <w:rPr>
          <w:noProof/>
        </w:rPr>
      </w:pPr>
    </w:p>
    <w:tbl>
      <w:tblPr>
        <w:tblW w:w="9081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576"/>
        <w:gridCol w:w="802"/>
        <w:gridCol w:w="576"/>
        <w:gridCol w:w="802"/>
        <w:gridCol w:w="576"/>
        <w:gridCol w:w="802"/>
        <w:gridCol w:w="844"/>
        <w:gridCol w:w="874"/>
        <w:gridCol w:w="8"/>
      </w:tblGrid>
      <w:tr w:rsidR="000F786D" w:rsidRPr="00636BF7" w14:paraId="7A1B5FF5" w14:textId="77777777" w:rsidTr="000F786D">
        <w:trPr>
          <w:trHeight w:val="223"/>
        </w:trPr>
        <w:tc>
          <w:tcPr>
            <w:tcW w:w="9081" w:type="dxa"/>
            <w:gridSpan w:val="10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A3DA624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DOUBLETREE by HILTON PARQUE 93 4*</w:t>
            </w:r>
          </w:p>
        </w:tc>
      </w:tr>
      <w:tr w:rsidR="000F786D" w:rsidRPr="00636BF7" w14:paraId="51CC8223" w14:textId="77777777" w:rsidTr="000F786D">
        <w:trPr>
          <w:trHeight w:val="226"/>
        </w:trPr>
        <w:tc>
          <w:tcPr>
            <w:tcW w:w="9081" w:type="dxa"/>
            <w:gridSpan w:val="10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073D32A4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Queen or Twin</w:t>
            </w:r>
          </w:p>
        </w:tc>
      </w:tr>
      <w:tr w:rsidR="000F786D" w:rsidRPr="00636BF7" w14:paraId="33D531EA" w14:textId="77777777" w:rsidTr="000F786D">
        <w:trPr>
          <w:gridAfter w:val="1"/>
          <w:wAfter w:w="8" w:type="dxa"/>
          <w:trHeight w:val="266"/>
        </w:trPr>
        <w:tc>
          <w:tcPr>
            <w:tcW w:w="3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DA95A46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4F8F5F0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DFFCF1A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9B90D43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B3E7DB6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76975B3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02-10 yrs</w:t>
            </w:r>
          </w:p>
        </w:tc>
      </w:tr>
      <w:tr w:rsidR="000F786D" w:rsidRPr="00636BF7" w14:paraId="2C419B39" w14:textId="77777777" w:rsidTr="005A3D9B">
        <w:trPr>
          <w:gridAfter w:val="1"/>
          <w:wAfter w:w="8" w:type="dxa"/>
          <w:trHeight w:val="266"/>
        </w:trPr>
        <w:tc>
          <w:tcPr>
            <w:tcW w:w="32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8A857" w14:textId="77777777" w:rsidR="000F786D" w:rsidRPr="00636BF7" w:rsidRDefault="000F786D" w:rsidP="00184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C8ECC46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D3F7BE3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78080DE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7DC907A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39F6B45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5E2EC77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D96661F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DD8ABBE" w14:textId="77777777" w:rsidR="000F786D" w:rsidRPr="00636BF7" w:rsidRDefault="000F786D" w:rsidP="00184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36BF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5A3D9B" w:rsidRPr="00636BF7" w14:paraId="748F9758" w14:textId="77777777" w:rsidTr="005A3D9B">
        <w:trPr>
          <w:gridAfter w:val="1"/>
          <w:wAfter w:w="8" w:type="dxa"/>
          <w:trHeight w:val="266"/>
        </w:trPr>
        <w:tc>
          <w:tcPr>
            <w:tcW w:w="322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CB5A4" w14:textId="431F9C8D" w:rsidR="005A3D9B" w:rsidRPr="00636BF7" w:rsidRDefault="005A3D9B" w:rsidP="005A3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13 marzo al 30 junio 2026</w:t>
            </w:r>
          </w:p>
        </w:tc>
        <w:tc>
          <w:tcPr>
            <w:tcW w:w="57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14FE8" w14:textId="72056732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$729</w:t>
            </w:r>
          </w:p>
        </w:tc>
        <w:tc>
          <w:tcPr>
            <w:tcW w:w="80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376E3" w14:textId="54A419B2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S/.2,624</w:t>
            </w:r>
          </w:p>
        </w:tc>
        <w:tc>
          <w:tcPr>
            <w:tcW w:w="57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4A2D4" w14:textId="1A308414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$499</w:t>
            </w:r>
          </w:p>
        </w:tc>
        <w:tc>
          <w:tcPr>
            <w:tcW w:w="80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779FA" w14:textId="24A0587F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S/.1,796</w:t>
            </w:r>
          </w:p>
        </w:tc>
        <w:tc>
          <w:tcPr>
            <w:tcW w:w="57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F594B" w14:textId="77ABEFCC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$459</w:t>
            </w:r>
          </w:p>
        </w:tc>
        <w:tc>
          <w:tcPr>
            <w:tcW w:w="80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1542E" w14:textId="26BFEE9C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S/.1,652</w:t>
            </w:r>
          </w:p>
        </w:tc>
        <w:tc>
          <w:tcPr>
            <w:tcW w:w="84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762EB" w14:textId="0584AED9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$271</w:t>
            </w:r>
          </w:p>
        </w:tc>
        <w:tc>
          <w:tcPr>
            <w:tcW w:w="87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AB506" w14:textId="4D8F71D3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S/.977</w:t>
            </w:r>
          </w:p>
        </w:tc>
      </w:tr>
      <w:tr w:rsidR="005A3D9B" w:rsidRPr="00636BF7" w14:paraId="0F416481" w14:textId="77777777" w:rsidTr="005A3D9B">
        <w:trPr>
          <w:gridAfter w:val="1"/>
          <w:wAfter w:w="8" w:type="dxa"/>
          <w:trHeight w:val="280"/>
        </w:trPr>
        <w:tc>
          <w:tcPr>
            <w:tcW w:w="32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AE07F3" w14:textId="32687ED0" w:rsidR="005A3D9B" w:rsidRPr="00636BF7" w:rsidRDefault="005A3D9B" w:rsidP="005A3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73CE39" w14:textId="3C597211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$148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BB0520" w14:textId="31BB004D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C05ABD" w14:textId="2870E392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65F4C0" w14:textId="0FA20474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6B5FC2" w14:textId="4CAC74CF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4598E6" w14:textId="0FEF539E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07A079" w14:textId="7CAF3B3C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A41187" w14:textId="7E91EE5D" w:rsidR="005A3D9B" w:rsidRPr="00636BF7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S/.45</w:t>
            </w:r>
          </w:p>
        </w:tc>
      </w:tr>
    </w:tbl>
    <w:p w14:paraId="5AB95119" w14:textId="77777777" w:rsidR="000F786D" w:rsidRDefault="000F786D" w:rsidP="000F786D">
      <w:pPr>
        <w:pStyle w:val="Sinespaciado"/>
        <w:rPr>
          <w:noProof/>
        </w:rPr>
      </w:pPr>
    </w:p>
    <w:tbl>
      <w:tblPr>
        <w:tblW w:w="912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3"/>
        <w:gridCol w:w="730"/>
        <w:gridCol w:w="753"/>
        <w:gridCol w:w="542"/>
        <w:gridCol w:w="752"/>
        <w:gridCol w:w="476"/>
        <w:gridCol w:w="562"/>
        <w:gridCol w:w="793"/>
        <w:gridCol w:w="824"/>
      </w:tblGrid>
      <w:tr w:rsidR="000F786D" w:rsidRPr="000F786D" w14:paraId="326AFFEF" w14:textId="77777777" w:rsidTr="000F786D">
        <w:trPr>
          <w:trHeight w:val="230"/>
        </w:trPr>
        <w:tc>
          <w:tcPr>
            <w:tcW w:w="9125" w:type="dxa"/>
            <w:gridSpan w:val="9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47688CD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SOFITEL BOGOTÁ VICTORIA REGIA 5*</w:t>
            </w:r>
          </w:p>
        </w:tc>
      </w:tr>
      <w:tr w:rsidR="000F786D" w:rsidRPr="000F786D" w14:paraId="06F12B7D" w14:textId="77777777" w:rsidTr="000F786D">
        <w:trPr>
          <w:trHeight w:val="233"/>
        </w:trPr>
        <w:tc>
          <w:tcPr>
            <w:tcW w:w="9125" w:type="dxa"/>
            <w:gridSpan w:val="9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DE93709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Superior</w:t>
            </w:r>
          </w:p>
        </w:tc>
      </w:tr>
      <w:tr w:rsidR="000F786D" w:rsidRPr="000F786D" w14:paraId="2D10A422" w14:textId="77777777" w:rsidTr="005A3D9B">
        <w:trPr>
          <w:trHeight w:val="274"/>
        </w:trPr>
        <w:tc>
          <w:tcPr>
            <w:tcW w:w="3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D1E1E5E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77FF2B0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28E0B33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E508562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219E2FB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625A3FB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02-10 yrs</w:t>
            </w:r>
          </w:p>
        </w:tc>
      </w:tr>
      <w:tr w:rsidR="000F786D" w:rsidRPr="000F786D" w14:paraId="5FD02569" w14:textId="77777777" w:rsidTr="005A3D9B">
        <w:trPr>
          <w:trHeight w:val="274"/>
        </w:trPr>
        <w:tc>
          <w:tcPr>
            <w:tcW w:w="3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57EEB" w14:textId="77777777" w:rsidR="000F786D" w:rsidRPr="000F786D" w:rsidRDefault="000F786D" w:rsidP="000F78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0930405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30DF707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9CA9EC3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D3962CD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D9022A5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D8DFB6A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AF30BCA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9182F01" w14:textId="77777777" w:rsidR="000F786D" w:rsidRPr="000F786D" w:rsidRDefault="000F786D" w:rsidP="000F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F786D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5A3D9B" w:rsidRPr="000F786D" w14:paraId="73D303A7" w14:textId="77777777" w:rsidTr="005A3D9B">
        <w:trPr>
          <w:trHeight w:val="274"/>
        </w:trPr>
        <w:tc>
          <w:tcPr>
            <w:tcW w:w="3693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80423" w14:textId="4DD1605C" w:rsidR="005A3D9B" w:rsidRPr="000F786D" w:rsidRDefault="005A3D9B" w:rsidP="005A3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13 marzo al 31 diciembre 2026</w:t>
            </w:r>
          </w:p>
        </w:tc>
        <w:tc>
          <w:tcPr>
            <w:tcW w:w="730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38822" w14:textId="36F51F19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$1,385</w:t>
            </w:r>
          </w:p>
        </w:tc>
        <w:tc>
          <w:tcPr>
            <w:tcW w:w="753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A5CE4" w14:textId="22EF6323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S/.4,986</w:t>
            </w:r>
          </w:p>
        </w:tc>
        <w:tc>
          <w:tcPr>
            <w:tcW w:w="542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A56D1" w14:textId="2470AD5E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$889</w:t>
            </w:r>
          </w:p>
        </w:tc>
        <w:tc>
          <w:tcPr>
            <w:tcW w:w="752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16E69" w14:textId="4FB54577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S/.3,200</w:t>
            </w:r>
          </w:p>
        </w:tc>
        <w:tc>
          <w:tcPr>
            <w:tcW w:w="476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58DDB" w14:textId="6836BB6A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562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FF0FD" w14:textId="7C6E197A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  <w:tc>
          <w:tcPr>
            <w:tcW w:w="793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CD900" w14:textId="3D1763CA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$271</w:t>
            </w:r>
          </w:p>
        </w:tc>
        <w:tc>
          <w:tcPr>
            <w:tcW w:w="824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DAC97" w14:textId="75F05B5B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S/.977</w:t>
            </w:r>
          </w:p>
        </w:tc>
      </w:tr>
      <w:tr w:rsidR="005A3D9B" w:rsidRPr="000F786D" w14:paraId="5D39D4DE" w14:textId="77777777" w:rsidTr="005A3D9B">
        <w:trPr>
          <w:trHeight w:val="288"/>
        </w:trPr>
        <w:tc>
          <w:tcPr>
            <w:tcW w:w="369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014025F7" w14:textId="564D4F28" w:rsidR="005A3D9B" w:rsidRPr="000F786D" w:rsidRDefault="005A3D9B" w:rsidP="005A3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14FD37CB" w14:textId="065C926B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51523007" w14:textId="7B80E64C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5909543F" w14:textId="4AFF29DD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55F1D2FF" w14:textId="2A616D14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S/.729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9385FDF" w14:textId="513CA4C4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2C2C2AE" w14:textId="26050242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4B370CA" w14:textId="5A95393D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2FADE95" w14:textId="07A950EB" w:rsidR="005A3D9B" w:rsidRPr="000F786D" w:rsidRDefault="005A3D9B" w:rsidP="005A3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S/.45</w:t>
            </w:r>
          </w:p>
        </w:tc>
      </w:tr>
    </w:tbl>
    <w:p w14:paraId="035FEE3D" w14:textId="77777777" w:rsidR="000F786D" w:rsidRDefault="000F786D" w:rsidP="000F786D">
      <w:pPr>
        <w:autoSpaceDE w:val="0"/>
        <w:autoSpaceDN w:val="0"/>
        <w:adjustRightInd w:val="0"/>
        <w:spacing w:line="240" w:lineRule="auto"/>
        <w:ind w:left="-284" w:right="-1277"/>
        <w:rPr>
          <w:rFonts w:ascii="Calibri" w:hAnsi="Calibri" w:cs="Calibri"/>
          <w:b/>
          <w:noProof/>
          <w:color w:val="002060"/>
          <w:szCs w:val="21"/>
          <w:u w:val="single"/>
        </w:rPr>
      </w:pPr>
    </w:p>
    <w:p w14:paraId="7D9B8D99" w14:textId="77777777" w:rsidR="000F786D" w:rsidRDefault="000F786D" w:rsidP="000F786D">
      <w:pPr>
        <w:pStyle w:val="Sinespaciado"/>
        <w:ind w:right="-166"/>
        <w:jc w:val="both"/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</w:pPr>
    </w:p>
    <w:p w14:paraId="5394322C" w14:textId="77777777" w:rsidR="000F786D" w:rsidRDefault="000F786D" w:rsidP="000F786D">
      <w:pPr>
        <w:pStyle w:val="Sinespaciado"/>
        <w:ind w:right="-166"/>
        <w:jc w:val="both"/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</w:pPr>
    </w:p>
    <w:p w14:paraId="7755AB1B" w14:textId="77777777" w:rsidR="000F786D" w:rsidRPr="00FA7E78" w:rsidRDefault="000F786D" w:rsidP="000F78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</w:pPr>
      <w:r w:rsidRPr="00FA7E78"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  <w:t>ITINERARIO</w:t>
      </w:r>
    </w:p>
    <w:p w14:paraId="2C9224F1" w14:textId="77777777" w:rsidR="000F786D" w:rsidRPr="00C4694D" w:rsidRDefault="000F786D" w:rsidP="000F78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0"/>
          <w:sz w:val="10"/>
          <w:szCs w:val="10"/>
          <w:u w:val="single"/>
          <w:lang w:eastAsia="es-PE" w:bidi="ar-SA"/>
        </w:rPr>
      </w:pPr>
    </w:p>
    <w:p w14:paraId="7DA00E62" w14:textId="77777777" w:rsidR="000F786D" w:rsidRPr="00636BF7" w:rsidRDefault="000F786D" w:rsidP="000F78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</w:pPr>
      <w:r w:rsidRPr="00636BF7"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  <w:t>Día 1.  BOGOTÁ</w:t>
      </w:r>
    </w:p>
    <w:p w14:paraId="0054C7D5" w14:textId="77777777" w:rsidR="000F786D" w:rsidRPr="00636BF7" w:rsidRDefault="000F786D" w:rsidP="000F786D">
      <w:pPr>
        <w:pStyle w:val="Sinespaciado"/>
        <w:ind w:left="-284" w:right="-166"/>
        <w:jc w:val="both"/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</w:pPr>
      <w:r w:rsidRPr="00636BF7"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  <w:t xml:space="preserve">Recepción y traslado desde el Aeropuerto Internacional El Dorado (BOG) al hotel elegido. Check – In y alojamiento.  </w:t>
      </w:r>
    </w:p>
    <w:p w14:paraId="4F82DE2A" w14:textId="77777777" w:rsidR="000F786D" w:rsidRPr="00636BF7" w:rsidRDefault="000F786D" w:rsidP="000F78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</w:pPr>
    </w:p>
    <w:p w14:paraId="6A91DC68" w14:textId="77777777" w:rsidR="000F786D" w:rsidRPr="00636BF7" w:rsidRDefault="000F786D" w:rsidP="000F78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</w:pPr>
      <w:r w:rsidRPr="00636BF7"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  <w:t>Día 2.  BOGOTÁ</w:t>
      </w:r>
    </w:p>
    <w:p w14:paraId="78C16043" w14:textId="77777777" w:rsidR="000F786D" w:rsidRDefault="000F786D" w:rsidP="000F786D">
      <w:pPr>
        <w:pStyle w:val="Sinespaciado"/>
        <w:ind w:left="-284" w:right="-166"/>
        <w:jc w:val="both"/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</w:pPr>
      <w:r w:rsidRPr="00636BF7"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  <w:t xml:space="preserve">Desayuno. Tour de Ciudad por Bogotá + Monserrate + Entrada a Museos.  Asciende al Cerro de Monserrate y contempla la ciudad desde las alturas. Recorre el impresionante Museo del Oro y sumérgete en el mundo precolombino. Camina por La Candelaria y la Plaza de Bolívar, el corazón histórico de la capital. Finaliza con el arte de Fernando Botero y obras de maestros como Picasso y Dalí.   </w:t>
      </w:r>
    </w:p>
    <w:p w14:paraId="2D96EC6B" w14:textId="77777777" w:rsidR="000F786D" w:rsidRDefault="000F786D" w:rsidP="000F786D">
      <w:pPr>
        <w:pStyle w:val="Sinespaciado"/>
        <w:ind w:left="-284" w:right="-166"/>
        <w:jc w:val="both"/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</w:pPr>
      <w:r w:rsidRPr="00636BF7"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  <w:t>Incluye:</w:t>
      </w:r>
      <w:r w:rsidRPr="00636BF7"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  <w:t xml:space="preserve"> Transporte en vehículo climatizado, guía profesional, ingreso al Museo del Oro, </w:t>
      </w:r>
      <w:proofErr w:type="gramStart"/>
      <w:r w:rsidRPr="00636BF7"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  <w:t>ticket</w:t>
      </w:r>
      <w:proofErr w:type="gramEnd"/>
      <w:r w:rsidRPr="00636BF7"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  <w:t xml:space="preserve"> de Monserrate y tarjeta de asistencia médica.</w:t>
      </w:r>
    </w:p>
    <w:p w14:paraId="11F884F0" w14:textId="77777777" w:rsidR="000F786D" w:rsidRPr="00636BF7" w:rsidRDefault="000F786D" w:rsidP="000F786D">
      <w:pPr>
        <w:pStyle w:val="Sinespaciado"/>
        <w:ind w:left="-284" w:right="-166"/>
        <w:jc w:val="both"/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</w:pPr>
    </w:p>
    <w:p w14:paraId="0610AA48" w14:textId="77777777" w:rsidR="000F786D" w:rsidRPr="00636BF7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  <w:r w:rsidRPr="00636BF7">
        <w:rPr>
          <w:rFonts w:cs="Calibri"/>
          <w:b/>
          <w:color w:val="002060"/>
          <w:sz w:val="21"/>
          <w:szCs w:val="21"/>
        </w:rPr>
        <w:t>Día 3.  BOGOTÁ</w:t>
      </w:r>
    </w:p>
    <w:p w14:paraId="48613D62" w14:textId="77777777" w:rsidR="000F786D" w:rsidRDefault="000F786D" w:rsidP="000F786D">
      <w:pPr>
        <w:pStyle w:val="Sinespaciado"/>
        <w:ind w:left="-284" w:right="-166"/>
        <w:jc w:val="both"/>
        <w:rPr>
          <w:rFonts w:cs="Calibri"/>
          <w:bCs/>
          <w:color w:val="002060"/>
          <w:sz w:val="21"/>
          <w:szCs w:val="21"/>
        </w:rPr>
      </w:pPr>
      <w:r w:rsidRPr="00636BF7">
        <w:rPr>
          <w:rFonts w:cs="Calibri"/>
          <w:bCs/>
          <w:color w:val="002060"/>
          <w:sz w:val="21"/>
          <w:szCs w:val="21"/>
        </w:rPr>
        <w:t xml:space="preserve">Desayuno. Tour a la Catedral de Sal de Zipaquirá con Entrada + Transporte desde Bogotá. Embárcate en un tour desde Bogotá hacia Zipaquirá y descubre la imponente Catedral de Sal, considerada la Primera Maravilla de Colombia. Explora este santuario subterráneo a 180 metros bajo tierra, recorriendo el Viacrucis, el Coro y sus impresionantes túneles, mientras un guía profesional te comparte datos históricos y artísticos sobre esta obra única en roca salina. Al finalizar la visita guiada, tendrás tiempo libre para recorrer la zona antes de regresar a Bogotá. </w:t>
      </w:r>
    </w:p>
    <w:p w14:paraId="557CBF67" w14:textId="77777777" w:rsidR="000F786D" w:rsidRDefault="000F786D" w:rsidP="000F786D">
      <w:pPr>
        <w:pStyle w:val="Sinespaciado"/>
        <w:ind w:left="-284" w:right="-166"/>
        <w:jc w:val="both"/>
        <w:rPr>
          <w:rFonts w:cs="Calibri"/>
          <w:bCs/>
          <w:color w:val="002060"/>
          <w:sz w:val="21"/>
          <w:szCs w:val="21"/>
        </w:rPr>
      </w:pPr>
      <w:r w:rsidRPr="00636BF7">
        <w:rPr>
          <w:rFonts w:cs="Calibri"/>
          <w:b/>
          <w:color w:val="002060"/>
          <w:sz w:val="21"/>
          <w:szCs w:val="21"/>
        </w:rPr>
        <w:t>Incluye:</w:t>
      </w:r>
      <w:r w:rsidRPr="00636BF7">
        <w:rPr>
          <w:rFonts w:cs="Calibri"/>
          <w:bCs/>
          <w:color w:val="002060"/>
          <w:sz w:val="21"/>
          <w:szCs w:val="21"/>
        </w:rPr>
        <w:t xml:space="preserve"> Transporte en vehículo climatizado, guía profesional, ingreso a la Catedral de Sal y tarjeta de asistencia médica.</w:t>
      </w:r>
    </w:p>
    <w:p w14:paraId="2DC7B45A" w14:textId="77777777" w:rsidR="000F786D" w:rsidRPr="00636BF7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</w:p>
    <w:p w14:paraId="615EA3AE" w14:textId="77777777" w:rsidR="000F786D" w:rsidRPr="00636BF7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  <w:r w:rsidRPr="00636BF7">
        <w:rPr>
          <w:rFonts w:cs="Calibri"/>
          <w:b/>
          <w:color w:val="002060"/>
          <w:sz w:val="21"/>
          <w:szCs w:val="21"/>
        </w:rPr>
        <w:t xml:space="preserve">Día 4. BOGOTÁ </w:t>
      </w:r>
    </w:p>
    <w:p w14:paraId="06BA32E4" w14:textId="77777777" w:rsidR="000F786D" w:rsidRDefault="000F786D" w:rsidP="000F786D">
      <w:pPr>
        <w:pStyle w:val="Sinespaciado"/>
        <w:ind w:left="-284" w:right="-166"/>
        <w:rPr>
          <w:rFonts w:cs="Calibri"/>
          <w:b/>
          <w:color w:val="002060"/>
          <w:sz w:val="22"/>
          <w:szCs w:val="21"/>
          <w:u w:val="single"/>
        </w:rPr>
      </w:pPr>
      <w:r w:rsidRPr="00636BF7">
        <w:rPr>
          <w:rFonts w:cs="Calibri"/>
          <w:bCs/>
          <w:color w:val="002060"/>
          <w:sz w:val="21"/>
          <w:szCs w:val="21"/>
        </w:rPr>
        <w:t xml:space="preserve">Desayuno. Recogida y traslado al aeropuerto Internacional El Dorado (BOG) para tomar vuelo con destino a su ciudad de origen.   </w:t>
      </w:r>
    </w:p>
    <w:p w14:paraId="303EFECA" w14:textId="77777777" w:rsidR="000F786D" w:rsidRDefault="000F786D" w:rsidP="000F78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7BC15A6E" w14:textId="77777777" w:rsidR="000F786D" w:rsidRDefault="000F786D" w:rsidP="000F78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43B72000" w14:textId="77777777" w:rsidR="000F786D" w:rsidRDefault="000F786D" w:rsidP="000F78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63538B85" w14:textId="77777777" w:rsidR="000F786D" w:rsidRDefault="000F786D" w:rsidP="000F78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171C6042" w14:textId="77777777" w:rsidR="000F786D" w:rsidRDefault="000F786D" w:rsidP="000F78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3826D34F" w14:textId="77777777" w:rsidR="000F786D" w:rsidRPr="004C451B" w:rsidRDefault="000F786D" w:rsidP="000F78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448552F8" w14:textId="77777777" w:rsidR="000F786D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u w:val="single"/>
        </w:rPr>
      </w:pPr>
      <w:r w:rsidRPr="004C451B">
        <w:rPr>
          <w:rFonts w:cs="Calibri"/>
          <w:b/>
          <w:color w:val="002060"/>
          <w:sz w:val="22"/>
          <w:szCs w:val="22"/>
          <w:u w:val="single"/>
        </w:rPr>
        <w:t>CONDICIONES GENERALES:</w:t>
      </w:r>
    </w:p>
    <w:p w14:paraId="49CCC2B1" w14:textId="77777777" w:rsidR="000F786D" w:rsidRPr="00884739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12"/>
          <w:szCs w:val="12"/>
          <w:u w:val="single"/>
        </w:rPr>
      </w:pPr>
    </w:p>
    <w:p w14:paraId="4F55EEE5" w14:textId="77777777" w:rsidR="000F786D" w:rsidRPr="00884739" w:rsidRDefault="000F786D" w:rsidP="000F786D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0"/>
          <w:szCs w:val="20"/>
        </w:rPr>
      </w:pPr>
      <w:r w:rsidRPr="00884739">
        <w:rPr>
          <w:rFonts w:cs="Calibri"/>
          <w:b/>
          <w:color w:val="002060"/>
          <w:sz w:val="20"/>
          <w:szCs w:val="20"/>
        </w:rPr>
        <w:t>COMISION: 10% incluido IGV</w:t>
      </w:r>
    </w:p>
    <w:p w14:paraId="2EBAA4EE" w14:textId="77777777" w:rsidR="000F786D" w:rsidRPr="00884739" w:rsidRDefault="000F786D" w:rsidP="000F786D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0"/>
          <w:szCs w:val="20"/>
        </w:rPr>
      </w:pPr>
      <w:r w:rsidRPr="00884739">
        <w:rPr>
          <w:rFonts w:cs="Calibri"/>
          <w:b/>
          <w:color w:val="002060"/>
          <w:sz w:val="20"/>
          <w:szCs w:val="20"/>
        </w:rPr>
        <w:t>INCENTIVO: $ 10 por pasajero adulto</w:t>
      </w:r>
      <w:r>
        <w:rPr>
          <w:rFonts w:cs="Calibri"/>
          <w:b/>
          <w:color w:val="002060"/>
          <w:sz w:val="20"/>
          <w:szCs w:val="20"/>
        </w:rPr>
        <w:t xml:space="preserve">. </w:t>
      </w:r>
      <w:r w:rsidRPr="00884739">
        <w:rPr>
          <w:rFonts w:cs="Calibri"/>
          <w:bCs/>
          <w:i/>
          <w:iCs/>
          <w:color w:val="002060"/>
          <w:sz w:val="20"/>
          <w:szCs w:val="20"/>
        </w:rPr>
        <w:t>Pagos de incentivos se realizan los viernes, coordinando con Administración de lunes a jueves. Tras 3 meses del cierre de venta, el derecho a cobro caduca sin reclamos.</w:t>
      </w:r>
    </w:p>
    <w:p w14:paraId="4955FADA" w14:textId="77777777" w:rsidR="000F786D" w:rsidRPr="00884739" w:rsidRDefault="000F786D" w:rsidP="000F786D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0"/>
          <w:szCs w:val="20"/>
        </w:rPr>
      </w:pPr>
      <w:r w:rsidRPr="00884739">
        <w:rPr>
          <w:rFonts w:cs="Calibri"/>
          <w:b/>
          <w:color w:val="002060"/>
          <w:sz w:val="20"/>
          <w:szCs w:val="20"/>
        </w:rPr>
        <w:t>Precios publicados son en dólares americanos y por persona.</w:t>
      </w:r>
    </w:p>
    <w:p w14:paraId="02856679" w14:textId="77777777" w:rsidR="000F786D" w:rsidRPr="00884739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0" w:name="_Hlk219389431"/>
      <w:r w:rsidRPr="00884739">
        <w:rPr>
          <w:rFonts w:ascii="Calibri" w:hAnsi="Calibri" w:cs="Calibri"/>
          <w:b/>
          <w:color w:val="002060"/>
          <w:sz w:val="20"/>
          <w:szCs w:val="20"/>
        </w:rPr>
        <w:t>Tarifas cotizadas por persona en dólares americanos con base en mínimo 2 personas viajando juntos.</w:t>
      </w:r>
    </w:p>
    <w:p w14:paraId="52B8EB4D" w14:textId="77777777" w:rsidR="000F786D" w:rsidRPr="005A3D9B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highlight w:val="yellow"/>
          <w:lang w:eastAsia="hi-IN" w:bidi="hi-IN"/>
        </w:rPr>
      </w:pPr>
      <w:r w:rsidRPr="005A3D9B">
        <w:rPr>
          <w:rFonts w:ascii="Calibri" w:hAnsi="Calibri" w:cs="Calibri"/>
          <w:b/>
          <w:color w:val="002060"/>
          <w:sz w:val="20"/>
          <w:szCs w:val="20"/>
          <w:highlight w:val="yellow"/>
        </w:rPr>
        <w:t>SUPLEMENTO PARA PAX VIAJANDO SOLO USD 35.00</w:t>
      </w:r>
    </w:p>
    <w:bookmarkEnd w:id="0"/>
    <w:p w14:paraId="1B27BD6C" w14:textId="2437A5F6" w:rsidR="000F786D" w:rsidRPr="00884739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884739">
        <w:rPr>
          <w:rFonts w:ascii="Calibri" w:eastAsia="MS UI Gothic" w:hAnsi="Calibri" w:cs="Calibri"/>
          <w:b/>
          <w:bCs/>
          <w:color w:val="002060"/>
          <w:sz w:val="20"/>
          <w:szCs w:val="20"/>
        </w:rPr>
        <w:t>Tipo de cambio referencial S/3.</w:t>
      </w:r>
      <w:r>
        <w:rPr>
          <w:rFonts w:ascii="Calibri" w:eastAsia="MS UI Gothic" w:hAnsi="Calibri" w:cs="Calibri"/>
          <w:b/>
          <w:bCs/>
          <w:color w:val="002060"/>
          <w:sz w:val="20"/>
          <w:szCs w:val="20"/>
        </w:rPr>
        <w:t>60</w:t>
      </w:r>
      <w:r w:rsidRPr="00884739">
        <w:rPr>
          <w:rFonts w:ascii="Calibri" w:eastAsia="MS UI Gothic" w:hAnsi="Calibri" w:cs="Calibri"/>
          <w:b/>
          <w:bCs/>
          <w:color w:val="002060"/>
          <w:sz w:val="20"/>
          <w:szCs w:val="20"/>
        </w:rPr>
        <w:t>, debido a la volatilidad del dólar consultar antes de realizar el pago.</w:t>
      </w:r>
    </w:p>
    <w:p w14:paraId="5E9A978C" w14:textId="77777777" w:rsidR="000F786D" w:rsidRPr="00884739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884739">
        <w:rPr>
          <w:rFonts w:ascii="Calibri" w:hAnsi="Calibri" w:cs="Calibri"/>
          <w:b/>
          <w:color w:val="002060"/>
          <w:sz w:val="20"/>
          <w:szCs w:val="20"/>
          <w:lang w:eastAsia="es-PE"/>
        </w:rPr>
        <w:t>Para pagos con “Pago efectivo” (Tarjetas Bcp, BBVA, Scotiabank, BanBif, Interbank) considerar 2% adicional y para otras tarjetas nacionales e internacionales considerar 5%</w:t>
      </w:r>
    </w:p>
    <w:p w14:paraId="6BB4C25A" w14:textId="77777777" w:rsidR="000F786D" w:rsidRPr="00884739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 xml:space="preserve">Los hoteles están sujetos a disponibilidad. </w:t>
      </w:r>
    </w:p>
    <w:p w14:paraId="1090F780" w14:textId="77777777" w:rsidR="000F786D" w:rsidRPr="00884739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  <w:highlight w:val="yellow"/>
        </w:rPr>
      </w:pPr>
      <w:r w:rsidRPr="00884739">
        <w:rPr>
          <w:rFonts w:ascii="Calibri" w:hAnsi="Calibri" w:cs="Calibri"/>
          <w:b/>
          <w:color w:val="002060"/>
          <w:sz w:val="20"/>
          <w:szCs w:val="20"/>
          <w:highlight w:val="yellow"/>
        </w:rPr>
        <w:t>Aplica cierre de tarifa por alta ocupación, verificar antes de confirmar.</w:t>
      </w:r>
    </w:p>
    <w:p w14:paraId="2473A645" w14:textId="77777777" w:rsidR="000F786D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 xml:space="preserve">Consultar Política y tarifas de Niños ya que aplica </w:t>
      </w:r>
      <w:proofErr w:type="gramStart"/>
      <w:r w:rsidRPr="00884739">
        <w:rPr>
          <w:rFonts w:ascii="Calibri" w:hAnsi="Calibri" w:cs="Calibri"/>
          <w:b/>
          <w:color w:val="002060"/>
          <w:sz w:val="20"/>
          <w:szCs w:val="20"/>
        </w:rPr>
        <w:t>de acuerdo a</w:t>
      </w:r>
      <w:proofErr w:type="gramEnd"/>
      <w:r w:rsidRPr="00884739">
        <w:rPr>
          <w:rFonts w:ascii="Calibri" w:hAnsi="Calibri" w:cs="Calibri"/>
          <w:b/>
          <w:color w:val="002060"/>
          <w:sz w:val="20"/>
          <w:szCs w:val="20"/>
        </w:rPr>
        <w:t xml:space="preserve"> cada hotel</w:t>
      </w:r>
    </w:p>
    <w:p w14:paraId="03BE6476" w14:textId="77777777" w:rsidR="000F786D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636BF7">
        <w:rPr>
          <w:rFonts w:ascii="Calibri" w:hAnsi="Calibri" w:cs="Calibri"/>
          <w:b/>
          <w:color w:val="002060"/>
          <w:sz w:val="20"/>
          <w:szCs w:val="20"/>
        </w:rPr>
        <w:t>Aplica suplemento para servicios de traslados llegando o saliendo en horarios nocturnos.</w:t>
      </w:r>
    </w:p>
    <w:p w14:paraId="3A20A99B" w14:textId="77777777" w:rsidR="000F786D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636BF7">
        <w:rPr>
          <w:rFonts w:ascii="Calibri" w:hAnsi="Calibri" w:cs="Calibri"/>
          <w:b/>
          <w:color w:val="002060"/>
          <w:sz w:val="20"/>
          <w:szCs w:val="20"/>
        </w:rPr>
        <w:t>El Museo del Oro está cerrado los lunes: el Museo Botero está cerrado los martes. En estos días solo se visita un museo.</w:t>
      </w:r>
    </w:p>
    <w:p w14:paraId="121775A1" w14:textId="77777777" w:rsidR="000F786D" w:rsidRPr="00884739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636BF7">
        <w:rPr>
          <w:rFonts w:ascii="Calibri" w:hAnsi="Calibri" w:cs="Calibri"/>
          <w:b/>
          <w:color w:val="002060"/>
          <w:sz w:val="20"/>
          <w:szCs w:val="20"/>
        </w:rPr>
        <w:t>El ascenso en teleférico o funicular los domingos tiene un sobrecosto de (Fast Pass) con fila exclusiva por alta afluencia de peregrinos.</w:t>
      </w:r>
    </w:p>
    <w:p w14:paraId="29085E8E" w14:textId="77777777" w:rsidR="000F786D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636BF7">
        <w:rPr>
          <w:rFonts w:ascii="Calibri" w:hAnsi="Calibri" w:cs="Calibri"/>
          <w:b/>
          <w:color w:val="002060"/>
          <w:sz w:val="20"/>
          <w:szCs w:val="20"/>
        </w:rPr>
        <w:t xml:space="preserve">Nota: Los vuelos arribando entre las 19:30 y las 7:00 tienen un recargo del 20%. Vuelos internacionales saliendo entre las 00:30 y las 08:30 tienen un recargo del 20%.  Vuelos nacionales saliendo entre 23:30 y las 08:00 tienen un recargo del 20%. </w:t>
      </w:r>
    </w:p>
    <w:p w14:paraId="412048D9" w14:textId="77777777" w:rsidR="000F786D" w:rsidRPr="00884739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636BF7">
        <w:rPr>
          <w:rFonts w:ascii="Calibri" w:hAnsi="Calibri" w:cs="Calibri"/>
          <w:b/>
          <w:color w:val="002060"/>
          <w:sz w:val="20"/>
          <w:szCs w:val="20"/>
        </w:rPr>
        <w:t xml:space="preserve">En caso de retraso en el vuelo de llegada o una vez llegado el vuelo se separa hasta por espacio de 1 hora, 30 minutos, espera adicional generan cobros adicionales. </w:t>
      </w:r>
    </w:p>
    <w:p w14:paraId="0E978FD1" w14:textId="77777777" w:rsidR="000F786D" w:rsidRPr="00884739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>Cada pasajero tiene derecho a una (1) pieza de equipaje y una (1) pieza de mano, en caso de ser necesaria la contratación de un transporte adicional para transportar el equipaje extra; el costo de este correrá por cuenta del pasajero.</w:t>
      </w:r>
    </w:p>
    <w:p w14:paraId="6774F660" w14:textId="77777777" w:rsidR="000F786D" w:rsidRPr="00884739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 xml:space="preserve">En caso de que un pasajero llegue a su destino en un vuelo u horario diferente al reportado, aplican gastos del 100% del valor del servicio por concepto de no </w:t>
      </w:r>
      <w:proofErr w:type="gramStart"/>
      <w:r w:rsidRPr="00884739">
        <w:rPr>
          <w:rFonts w:ascii="Calibri" w:hAnsi="Calibri" w:cs="Calibri"/>
          <w:b/>
          <w:color w:val="002060"/>
          <w:sz w:val="20"/>
          <w:szCs w:val="20"/>
        </w:rPr>
        <w:t>show</w:t>
      </w:r>
      <w:proofErr w:type="gramEnd"/>
      <w:r w:rsidRPr="00884739">
        <w:rPr>
          <w:rFonts w:ascii="Calibri" w:hAnsi="Calibri" w:cs="Calibri"/>
          <w:b/>
          <w:color w:val="002060"/>
          <w:sz w:val="20"/>
          <w:szCs w:val="20"/>
        </w:rPr>
        <w:t>.</w:t>
      </w:r>
    </w:p>
    <w:p w14:paraId="0D1CBC96" w14:textId="77777777" w:rsidR="000F786D" w:rsidRPr="00884739" w:rsidRDefault="000F786D" w:rsidP="000F78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>MATERIAL EXCLUSIVO PARA AGENCIAS DE VIAJES.</w:t>
      </w:r>
    </w:p>
    <w:p w14:paraId="227B75B3" w14:textId="77777777" w:rsidR="000F786D" w:rsidRPr="00B6354B" w:rsidRDefault="000F786D" w:rsidP="000F786D">
      <w:pPr>
        <w:pStyle w:val="Sinespaciado"/>
        <w:ind w:left="-284" w:right="-166" w:hanging="284"/>
        <w:jc w:val="both"/>
        <w:rPr>
          <w:rFonts w:cs="Calibri"/>
          <w:b/>
          <w:color w:val="002060"/>
          <w:sz w:val="20"/>
          <w:szCs w:val="20"/>
        </w:rPr>
      </w:pPr>
    </w:p>
    <w:p w14:paraId="5C2DD4D3" w14:textId="77777777" w:rsidR="000F786D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  <w:u w:val="single"/>
        </w:rPr>
      </w:pPr>
    </w:p>
    <w:p w14:paraId="654A81E2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u w:val="single"/>
        </w:rPr>
      </w:pPr>
      <w:bookmarkStart w:id="1" w:name="_Hlk219386676"/>
      <w:r w:rsidRPr="00E7670C">
        <w:rPr>
          <w:rFonts w:cs="Calibri"/>
          <w:b/>
          <w:color w:val="002060"/>
          <w:sz w:val="22"/>
          <w:szCs w:val="22"/>
          <w:u w:val="single"/>
        </w:rPr>
        <w:t>INFORMACION IMPORTANTE Y CONDICIONES DEL SERVICIO</w:t>
      </w:r>
    </w:p>
    <w:p w14:paraId="7665B621" w14:textId="77777777" w:rsidR="000F786D" w:rsidRPr="005E2F66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12"/>
          <w:szCs w:val="12"/>
          <w:u w:val="single"/>
        </w:rPr>
      </w:pPr>
    </w:p>
    <w:p w14:paraId="370919EF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7334A8BB" w14:textId="77777777" w:rsidR="000F786D" w:rsidRPr="00E7670C" w:rsidRDefault="000F786D" w:rsidP="000F786D">
      <w:pPr>
        <w:pStyle w:val="Sinespaciado"/>
        <w:ind w:right="-166"/>
        <w:jc w:val="both"/>
        <w:rPr>
          <w:rFonts w:cs="Calibri"/>
          <w:b/>
          <w:color w:val="002060"/>
          <w:sz w:val="20"/>
          <w:szCs w:val="20"/>
        </w:rPr>
      </w:pPr>
    </w:p>
    <w:p w14:paraId="463A1601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7670C">
        <w:rPr>
          <w:rFonts w:cs="Calibri"/>
          <w:b/>
          <w:color w:val="002060"/>
          <w:sz w:val="20"/>
          <w:szCs w:val="20"/>
        </w:rPr>
        <w:t>El check-in</w:t>
      </w:r>
      <w:proofErr w:type="gramEnd"/>
      <w:r w:rsidRPr="00E7670C">
        <w:rPr>
          <w:rFonts w:cs="Calibri"/>
          <w:b/>
          <w:color w:val="002060"/>
          <w:sz w:val="20"/>
          <w:szCs w:val="20"/>
        </w:rPr>
        <w:t xml:space="preserve"> suele ser entre 15:00 y 16:00 hrs y </w:t>
      </w:r>
      <w:proofErr w:type="gramStart"/>
      <w:r w:rsidRPr="00E7670C">
        <w:rPr>
          <w:rFonts w:cs="Calibri"/>
          <w:b/>
          <w:color w:val="002060"/>
          <w:sz w:val="20"/>
          <w:szCs w:val="20"/>
        </w:rPr>
        <w:t>el check-out</w:t>
      </w:r>
      <w:proofErr w:type="gramEnd"/>
      <w:r w:rsidRPr="00E7670C">
        <w:rPr>
          <w:rFonts w:cs="Calibri"/>
          <w:b/>
          <w:color w:val="002060"/>
          <w:sz w:val="20"/>
          <w:szCs w:val="20"/>
        </w:rPr>
        <w:t xml:space="preserve"> a las 11:00 hrs. Algunos hoteles exigen un mínimo de noches según la temporada.</w:t>
      </w:r>
    </w:p>
    <w:p w14:paraId="3D6AF8CF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4BD7EBE0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3580BF93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bookmarkStart w:id="2" w:name="_Hlk218759254"/>
    </w:p>
    <w:p w14:paraId="27424405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34383096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6AACA9E1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7AC34E05" w14:textId="77777777" w:rsidR="000F786D" w:rsidRPr="00E7670C" w:rsidRDefault="000F786D" w:rsidP="000F786D">
      <w:pPr>
        <w:pStyle w:val="Sinespaciado"/>
        <w:ind w:right="-166"/>
        <w:jc w:val="both"/>
        <w:rPr>
          <w:rFonts w:cs="Calibri"/>
          <w:b/>
          <w:color w:val="002060"/>
          <w:sz w:val="20"/>
          <w:szCs w:val="20"/>
        </w:rPr>
      </w:pPr>
    </w:p>
    <w:p w14:paraId="31951186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3ECE1753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0361963C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51CD2F6C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47A121D8" w14:textId="77777777" w:rsidR="000F786D" w:rsidRPr="00E7670C" w:rsidRDefault="000F786D" w:rsidP="000F78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1"/>
    <w:bookmarkEnd w:id="2"/>
    <w:p w14:paraId="0B9C2C9F" w14:textId="77777777" w:rsidR="000F786D" w:rsidRPr="008604EE" w:rsidRDefault="000F786D" w:rsidP="000F786D">
      <w:pPr>
        <w:suppressAutoHyphens/>
        <w:spacing w:after="0" w:line="100" w:lineRule="atLeast"/>
        <w:rPr>
          <w:rFonts w:ascii="Calibri" w:eastAsia="Calibri" w:hAnsi="Calibri" w:cs="Calibri"/>
          <w:b/>
          <w:color w:val="501549" w:themeColor="accent5" w:themeShade="80"/>
          <w:kern w:val="1"/>
          <w:sz w:val="52"/>
          <w:szCs w:val="24"/>
          <w:lang w:eastAsia="hi-IN" w:bidi="hi-IN"/>
        </w:rPr>
      </w:pPr>
    </w:p>
    <w:p w14:paraId="01687861" w14:textId="77777777" w:rsidR="000F786D" w:rsidRPr="004C451B" w:rsidRDefault="000F786D" w:rsidP="000F786D"/>
    <w:p w14:paraId="412A7D84" w14:textId="145671E5" w:rsidR="00DF6BD9" w:rsidRDefault="00DF6BD9"/>
    <w:p w14:paraId="611F3738" w14:textId="05964A32" w:rsidR="00E22419" w:rsidRPr="00E22419" w:rsidRDefault="00E22419" w:rsidP="00E22419">
      <w:pPr>
        <w:tabs>
          <w:tab w:val="left" w:pos="7764"/>
        </w:tabs>
      </w:pPr>
      <w:r>
        <w:tab/>
      </w: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F7E9" w14:textId="77777777" w:rsidR="00943C3C" w:rsidRDefault="00943C3C" w:rsidP="007D5D95">
      <w:pPr>
        <w:spacing w:after="0" w:line="240" w:lineRule="auto"/>
      </w:pPr>
      <w:r>
        <w:separator/>
      </w:r>
    </w:p>
  </w:endnote>
  <w:endnote w:type="continuationSeparator" w:id="0">
    <w:p w14:paraId="1976F88A" w14:textId="77777777" w:rsidR="00943C3C" w:rsidRDefault="00943C3C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D3C5" w14:textId="77777777" w:rsidR="00943C3C" w:rsidRDefault="00943C3C" w:rsidP="007D5D95">
      <w:pPr>
        <w:spacing w:after="0" w:line="240" w:lineRule="auto"/>
      </w:pPr>
      <w:r>
        <w:separator/>
      </w:r>
    </w:p>
  </w:footnote>
  <w:footnote w:type="continuationSeparator" w:id="0">
    <w:p w14:paraId="439E80A6" w14:textId="77777777" w:rsidR="00943C3C" w:rsidRDefault="00943C3C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635F56A5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86D">
      <w:rPr>
        <w:rFonts w:ascii="Montserrat" w:hAnsi="Montserrat"/>
        <w:i/>
        <w:iCs/>
        <w:color w:val="007536"/>
      </w:rPr>
      <w:t>DESCRUBRE BOGOTÁ 2026</w:t>
    </w:r>
  </w:p>
  <w:p w14:paraId="2C9AF8AA" w14:textId="42E9EECD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5A3D9B">
      <w:rPr>
        <w:rFonts w:ascii="Montserrat" w:hAnsi="Montserrat"/>
        <w:i/>
        <w:iCs/>
        <w:color w:val="7F7F7F" w:themeColor="text1" w:themeTint="80"/>
        <w:sz w:val="20"/>
        <w:szCs w:val="20"/>
      </w:rPr>
      <w:t>13/03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732AD088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0F786D">
      <w:rPr>
        <w:rFonts w:ascii="Montserrat" w:hAnsi="Montserrat"/>
        <w:i/>
        <w:iCs/>
        <w:color w:val="7F7F7F" w:themeColor="text1" w:themeTint="80"/>
        <w:sz w:val="20"/>
        <w:szCs w:val="20"/>
      </w:rPr>
      <w:t>DESTCOL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DEFADC1E"/>
    <w:lvl w:ilvl="0" w:tplc="13C6F1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DE2838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2" w:tplc="16B6C7C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002060"/>
      </w:rPr>
    </w:lvl>
    <w:lvl w:ilvl="3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C62223"/>
    <w:multiLevelType w:val="hybridMultilevel"/>
    <w:tmpl w:val="B2E8094A"/>
    <w:lvl w:ilvl="0" w:tplc="280A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106780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015C12"/>
    <w:rsid w:val="000F786D"/>
    <w:rsid w:val="0010244D"/>
    <w:rsid w:val="0010379A"/>
    <w:rsid w:val="00107C5E"/>
    <w:rsid w:val="001A6F01"/>
    <w:rsid w:val="00283629"/>
    <w:rsid w:val="002A3950"/>
    <w:rsid w:val="002D0E4D"/>
    <w:rsid w:val="003A02B0"/>
    <w:rsid w:val="003C7C91"/>
    <w:rsid w:val="003E4EF1"/>
    <w:rsid w:val="0045278B"/>
    <w:rsid w:val="004713AE"/>
    <w:rsid w:val="005932CD"/>
    <w:rsid w:val="00593733"/>
    <w:rsid w:val="005A3D9B"/>
    <w:rsid w:val="005C54EC"/>
    <w:rsid w:val="005D541B"/>
    <w:rsid w:val="0064547F"/>
    <w:rsid w:val="00717C68"/>
    <w:rsid w:val="007600E5"/>
    <w:rsid w:val="007D5D95"/>
    <w:rsid w:val="008D26EE"/>
    <w:rsid w:val="00913DF9"/>
    <w:rsid w:val="0093595A"/>
    <w:rsid w:val="00943C3C"/>
    <w:rsid w:val="009A3936"/>
    <w:rsid w:val="00AA3956"/>
    <w:rsid w:val="00AD5D71"/>
    <w:rsid w:val="00C35102"/>
    <w:rsid w:val="00D539CE"/>
    <w:rsid w:val="00D87CE5"/>
    <w:rsid w:val="00D935BA"/>
    <w:rsid w:val="00DF6BD9"/>
    <w:rsid w:val="00E22419"/>
    <w:rsid w:val="00E30FB8"/>
    <w:rsid w:val="00E34D00"/>
    <w:rsid w:val="00E4336C"/>
    <w:rsid w:val="00EA2FE2"/>
    <w:rsid w:val="00EE3CD4"/>
    <w:rsid w:val="00F004DC"/>
    <w:rsid w:val="00F03143"/>
    <w:rsid w:val="00F5532B"/>
    <w:rsid w:val="00F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customStyle="1" w:styleId="SinespaciadoCar">
    <w:name w:val="Sin espaciado Car"/>
    <w:link w:val="Sinespaciado"/>
    <w:locked/>
    <w:rsid w:val="000F786D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0F786D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1287</Words>
  <Characters>6877</Characters>
  <Application>Microsoft Office Word</Application>
  <DocSecurity>0</DocSecurity>
  <Lines>299</Lines>
  <Paragraphs>255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2026-03-13T23:05:00Z</dcterms:created>
  <dcterms:modified xsi:type="dcterms:W3CDTF">2026-03-13T23:05:00Z</dcterms:modified>
</cp:coreProperties>
</file>