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F61A" w14:textId="3538D92F" w:rsidR="002E1499" w:rsidRPr="002813BF" w:rsidRDefault="002813BF" w:rsidP="002E1499">
      <w:pPr>
        <w:pStyle w:val="Sinespaciado"/>
        <w:jc w:val="center"/>
        <w:rPr>
          <w:b/>
          <w:bCs/>
          <w:color w:val="002060"/>
          <w:sz w:val="52"/>
          <w:lang w:val="en-US"/>
        </w:rPr>
      </w:pPr>
      <w:r w:rsidRPr="002813BF">
        <w:rPr>
          <w:b/>
          <w:bCs/>
          <w:caps/>
          <w:color w:val="002060"/>
          <w:sz w:val="52"/>
          <w:szCs w:val="52"/>
          <w:lang w:val="en-US"/>
        </w:rPr>
        <w:t xml:space="preserve">Beijing-Xi´an-Chengdu-Chongqing-Shanghai </w:t>
      </w:r>
      <w:r w:rsidR="002E1499" w:rsidRPr="002813BF">
        <w:rPr>
          <w:b/>
          <w:bCs/>
          <w:color w:val="002060"/>
          <w:sz w:val="52"/>
          <w:lang w:val="en-US"/>
        </w:rPr>
        <w:t>2026-2027</w:t>
      </w:r>
    </w:p>
    <w:p w14:paraId="52A52E11" w14:textId="77777777" w:rsidR="002E1499" w:rsidRPr="002813BF" w:rsidRDefault="002E1499" w:rsidP="002E1499">
      <w:pPr>
        <w:pStyle w:val="Sinespaciado"/>
        <w:rPr>
          <w:b/>
          <w:bCs/>
          <w:color w:val="002060"/>
          <w:sz w:val="28"/>
          <w:szCs w:val="28"/>
          <w:lang w:val="en-US"/>
        </w:rPr>
      </w:pPr>
    </w:p>
    <w:p w14:paraId="25E52E39" w14:textId="77777777" w:rsidR="002E1499" w:rsidRPr="00E03B9B" w:rsidRDefault="002E1499" w:rsidP="002E1499">
      <w:pPr>
        <w:pStyle w:val="Sinespaciado"/>
        <w:rPr>
          <w:b/>
          <w:bCs/>
          <w:color w:val="002060"/>
          <w:sz w:val="28"/>
          <w:szCs w:val="28"/>
        </w:rPr>
      </w:pPr>
      <w:r w:rsidRPr="002813BF">
        <w:rPr>
          <w:b/>
          <w:bCs/>
          <w:color w:val="002060"/>
          <w:sz w:val="20"/>
          <w:szCs w:val="20"/>
          <w:lang w:val="en-US"/>
        </w:rPr>
        <w:t xml:space="preserve"> </w:t>
      </w:r>
      <w:r w:rsidRPr="00E03B9B">
        <w:rPr>
          <w:b/>
          <w:bCs/>
          <w:color w:val="002060"/>
          <w:sz w:val="28"/>
          <w:szCs w:val="28"/>
        </w:rPr>
        <w:t>12 DÍAS/11 NOCHES</w:t>
      </w:r>
    </w:p>
    <w:p w14:paraId="642B17B2" w14:textId="77777777" w:rsidR="002E1499" w:rsidRPr="00E03B9B" w:rsidRDefault="002E1499" w:rsidP="002E1499">
      <w:pPr>
        <w:pStyle w:val="Sinespaciado"/>
        <w:rPr>
          <w:b/>
          <w:bCs/>
          <w:color w:val="002060"/>
          <w:u w:val="single"/>
        </w:rPr>
      </w:pPr>
    </w:p>
    <w:p w14:paraId="64390372" w14:textId="77777777" w:rsidR="002E1499" w:rsidRPr="00E03B9B" w:rsidRDefault="002E1499" w:rsidP="002E1499">
      <w:pPr>
        <w:pStyle w:val="Sinespaciado"/>
        <w:rPr>
          <w:b/>
          <w:bCs/>
          <w:color w:val="002060"/>
          <w:u w:val="single"/>
        </w:rPr>
      </w:pPr>
      <w:r w:rsidRPr="00E03B9B">
        <w:rPr>
          <w:b/>
          <w:bCs/>
          <w:color w:val="002060"/>
          <w:u w:val="single"/>
        </w:rPr>
        <w:t>ITINERARIO:</w:t>
      </w:r>
    </w:p>
    <w:p w14:paraId="03F43517" w14:textId="77777777" w:rsidR="002813BF" w:rsidRDefault="002813BF" w:rsidP="002E1499">
      <w:pPr>
        <w:pStyle w:val="Sinespaciado"/>
        <w:rPr>
          <w:rFonts w:eastAsia="MS PGothic"/>
          <w:b/>
          <w:bCs/>
          <w:color w:val="002060"/>
          <w:szCs w:val="20"/>
          <w:u w:val="single"/>
        </w:rPr>
      </w:pPr>
    </w:p>
    <w:p w14:paraId="56E2471D" w14:textId="06D7C0F4" w:rsidR="003C63A4" w:rsidRPr="003C63A4" w:rsidRDefault="003C63A4" w:rsidP="00320406">
      <w:pPr>
        <w:pStyle w:val="Sinespaciado"/>
        <w:jc w:val="both"/>
        <w:rPr>
          <w:rFonts w:eastAsia="MS PGothic"/>
          <w:b/>
          <w:bCs/>
          <w:color w:val="002060"/>
          <w:szCs w:val="20"/>
        </w:rPr>
      </w:pPr>
      <w:r w:rsidRPr="003C63A4">
        <w:rPr>
          <w:rFonts w:eastAsia="MS PGothic"/>
          <w:b/>
          <w:bCs/>
          <w:color w:val="002060"/>
          <w:szCs w:val="20"/>
        </w:rPr>
        <w:t xml:space="preserve">DÍA 01 BEIJING </w:t>
      </w:r>
    </w:p>
    <w:p w14:paraId="43BD89B3" w14:textId="408CD300" w:rsidR="002813BF" w:rsidRDefault="003C63A4" w:rsidP="00320406">
      <w:pPr>
        <w:pStyle w:val="Sinespaciado"/>
        <w:jc w:val="both"/>
        <w:rPr>
          <w:rFonts w:eastAsia="MS PGothic"/>
          <w:color w:val="002060"/>
          <w:szCs w:val="20"/>
        </w:rPr>
      </w:pPr>
      <w:r w:rsidRPr="003C63A4">
        <w:rPr>
          <w:rFonts w:eastAsia="MS PGothic"/>
          <w:color w:val="002060"/>
          <w:szCs w:val="20"/>
        </w:rPr>
        <w:t>Llegada a Beijing, capital de la República Popular China. Traslado al hotel. Resto del día libre , almuerzo no incluido. Alojamiento</w:t>
      </w:r>
    </w:p>
    <w:p w14:paraId="36A1A8A3" w14:textId="77777777" w:rsidR="003C63A4" w:rsidRDefault="003C63A4" w:rsidP="00320406">
      <w:pPr>
        <w:pStyle w:val="Sinespaciado"/>
        <w:jc w:val="both"/>
        <w:rPr>
          <w:rFonts w:eastAsia="MS PGothic"/>
          <w:color w:val="002060"/>
          <w:szCs w:val="20"/>
        </w:rPr>
      </w:pPr>
    </w:p>
    <w:p w14:paraId="1848350B" w14:textId="77777777" w:rsidR="00320406" w:rsidRPr="0047401A" w:rsidRDefault="003C63A4" w:rsidP="00320406">
      <w:pPr>
        <w:pStyle w:val="Sinespaciado"/>
        <w:jc w:val="both"/>
        <w:rPr>
          <w:rFonts w:eastAsia="MS PGothic"/>
          <w:b/>
          <w:bCs/>
          <w:color w:val="002060"/>
          <w:szCs w:val="20"/>
        </w:rPr>
      </w:pPr>
      <w:r w:rsidRPr="0047401A">
        <w:rPr>
          <w:rFonts w:eastAsia="MS PGothic"/>
          <w:b/>
          <w:bCs/>
          <w:color w:val="002060"/>
          <w:szCs w:val="20"/>
        </w:rPr>
        <w:t xml:space="preserve">DÍA </w:t>
      </w:r>
      <w:r w:rsidR="005817C2" w:rsidRPr="0047401A">
        <w:rPr>
          <w:rFonts w:eastAsia="MS PGothic"/>
          <w:b/>
          <w:bCs/>
          <w:color w:val="002060"/>
          <w:szCs w:val="20"/>
        </w:rPr>
        <w:t xml:space="preserve">02 BEIJING (Ciudad Prohibida + Palacio de Verano) </w:t>
      </w:r>
    </w:p>
    <w:p w14:paraId="14DC6BFD" w14:textId="072E5A3B" w:rsidR="003C63A4" w:rsidRDefault="005817C2" w:rsidP="00320406">
      <w:pPr>
        <w:pStyle w:val="Sinespaciado"/>
        <w:jc w:val="both"/>
        <w:rPr>
          <w:rFonts w:eastAsia="MS PGothic"/>
          <w:color w:val="002060"/>
          <w:szCs w:val="20"/>
        </w:rPr>
      </w:pPr>
      <w:r w:rsidRPr="005817C2">
        <w:rPr>
          <w:rFonts w:eastAsia="MS PGothic"/>
          <w:color w:val="002060"/>
          <w:szCs w:val="20"/>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47029652" w14:textId="77777777" w:rsidR="005817C2" w:rsidRDefault="005817C2" w:rsidP="00320406">
      <w:pPr>
        <w:pStyle w:val="Sinespaciado"/>
        <w:jc w:val="both"/>
        <w:rPr>
          <w:rFonts w:eastAsia="MS PGothic"/>
          <w:color w:val="002060"/>
          <w:szCs w:val="20"/>
        </w:rPr>
      </w:pPr>
    </w:p>
    <w:p w14:paraId="7E4916BF" w14:textId="77777777" w:rsidR="0047401A" w:rsidRPr="0047401A" w:rsidRDefault="005817C2" w:rsidP="00320406">
      <w:pPr>
        <w:pStyle w:val="Sinespaciado"/>
        <w:jc w:val="both"/>
        <w:rPr>
          <w:rFonts w:eastAsia="MS PGothic"/>
          <w:b/>
          <w:bCs/>
          <w:color w:val="002060"/>
          <w:szCs w:val="20"/>
        </w:rPr>
      </w:pPr>
      <w:r w:rsidRPr="0047401A">
        <w:rPr>
          <w:rFonts w:eastAsia="MS PGothic"/>
          <w:b/>
          <w:bCs/>
          <w:color w:val="002060"/>
          <w:szCs w:val="20"/>
        </w:rPr>
        <w:t xml:space="preserve">DÍA 03 BEIJING (Gran Muralla + Parque Olímpico) </w:t>
      </w:r>
    </w:p>
    <w:p w14:paraId="42A30AA2" w14:textId="5D61716C" w:rsidR="005817C2" w:rsidRDefault="005817C2" w:rsidP="00320406">
      <w:pPr>
        <w:pStyle w:val="Sinespaciado"/>
        <w:jc w:val="both"/>
        <w:rPr>
          <w:rFonts w:eastAsia="MS PGothic"/>
          <w:color w:val="002060"/>
          <w:szCs w:val="20"/>
        </w:rPr>
      </w:pPr>
      <w:r w:rsidRPr="005817C2">
        <w:rPr>
          <w:rFonts w:eastAsia="MS PGothic"/>
          <w:color w:val="002060"/>
          <w:szCs w:val="20"/>
        </w:rPr>
        <w:t xml:space="preserve">Desayuno Buffet. Excursión a la Gran Muralla (Paso </w:t>
      </w:r>
      <w:proofErr w:type="spellStart"/>
      <w:r w:rsidRPr="005817C2">
        <w:rPr>
          <w:rFonts w:eastAsia="MS PGothic"/>
          <w:color w:val="002060"/>
          <w:szCs w:val="20"/>
        </w:rPr>
        <w:t>Juyongguan</w:t>
      </w:r>
      <w:proofErr w:type="spellEnd"/>
      <w:r w:rsidRPr="005817C2">
        <w:rPr>
          <w:rFonts w:eastAsia="MS PGothic"/>
          <w:color w:val="002060"/>
          <w:szCs w:val="20"/>
        </w:rPr>
        <w:t xml:space="preserve"> o </w:t>
      </w:r>
      <w:proofErr w:type="spellStart"/>
      <w:r w:rsidRPr="005817C2">
        <w:rPr>
          <w:rFonts w:eastAsia="MS PGothic"/>
          <w:color w:val="002060"/>
          <w:szCs w:val="20"/>
        </w:rPr>
        <w:t>Badaling</w:t>
      </w:r>
      <w:proofErr w:type="spellEnd"/>
      <w:r w:rsidRPr="005817C2">
        <w:rPr>
          <w:rFonts w:eastAsia="MS PGothic"/>
          <w:color w:val="002060"/>
          <w:szCs w:val="20"/>
        </w:rPr>
        <w:t xml:space="preserve">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w:t>
      </w:r>
    </w:p>
    <w:p w14:paraId="330191ED" w14:textId="77777777" w:rsidR="005817C2" w:rsidRDefault="005817C2" w:rsidP="00320406">
      <w:pPr>
        <w:pStyle w:val="Sinespaciado"/>
        <w:jc w:val="both"/>
        <w:rPr>
          <w:rFonts w:eastAsia="MS PGothic"/>
          <w:color w:val="002060"/>
          <w:szCs w:val="20"/>
        </w:rPr>
      </w:pPr>
    </w:p>
    <w:p w14:paraId="2A29A1E2" w14:textId="77777777" w:rsidR="0047401A" w:rsidRPr="0047401A" w:rsidRDefault="005817C2" w:rsidP="00320406">
      <w:pPr>
        <w:pStyle w:val="Sinespaciado"/>
        <w:jc w:val="both"/>
        <w:rPr>
          <w:rFonts w:eastAsia="MS PGothic"/>
          <w:b/>
          <w:bCs/>
          <w:color w:val="002060"/>
          <w:szCs w:val="20"/>
        </w:rPr>
      </w:pPr>
      <w:r w:rsidRPr="0047401A">
        <w:rPr>
          <w:rFonts w:eastAsia="MS PGothic"/>
          <w:b/>
          <w:bCs/>
          <w:color w:val="002060"/>
          <w:szCs w:val="20"/>
        </w:rPr>
        <w:t xml:space="preserve">DÍA 04 BEIJING – XI’AN EN TREN DE ALTA VELOCIDAD, TAMBIÉN CON OPCIÓN EN AVIÓN </w:t>
      </w:r>
    </w:p>
    <w:p w14:paraId="08633E35" w14:textId="54FA8769" w:rsidR="005817C2" w:rsidRDefault="005817C2" w:rsidP="00320406">
      <w:pPr>
        <w:pStyle w:val="Sinespaciado"/>
        <w:jc w:val="both"/>
        <w:rPr>
          <w:rFonts w:eastAsia="MS PGothic"/>
          <w:color w:val="002060"/>
          <w:szCs w:val="20"/>
        </w:rPr>
      </w:pPr>
      <w:r w:rsidRPr="005817C2">
        <w:rPr>
          <w:rFonts w:eastAsia="MS PGothic"/>
          <w:color w:val="002060"/>
          <w:szCs w:val="20"/>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5817C2">
        <w:rPr>
          <w:rFonts w:eastAsia="MS PGothic"/>
          <w:color w:val="002060"/>
          <w:szCs w:val="20"/>
        </w:rPr>
        <w:t>apt</w:t>
      </w:r>
      <w:proofErr w:type="spellEnd"/>
      <w:r w:rsidRPr="005817C2">
        <w:rPr>
          <w:rFonts w:eastAsia="MS PGothic"/>
          <w:color w:val="002060"/>
          <w:szCs w:val="20"/>
        </w:rPr>
        <w:t xml:space="preserve"> para tomar el VUELO DEL MISMO TRAYECTO BJS-XIA con cierto suplemento), antigua capital de China con 3.000 años de existencia, única capital amurallada y punto de partida de la famosa “Ruta de la Seda”. Traslado al hotel. Alojamiento.</w:t>
      </w:r>
    </w:p>
    <w:p w14:paraId="1224E795" w14:textId="77777777" w:rsidR="005817C2" w:rsidRPr="0047401A" w:rsidRDefault="005817C2" w:rsidP="00320406">
      <w:pPr>
        <w:pStyle w:val="Sinespaciado"/>
        <w:jc w:val="both"/>
        <w:rPr>
          <w:rFonts w:eastAsia="MS PGothic"/>
          <w:b/>
          <w:bCs/>
          <w:color w:val="002060"/>
          <w:szCs w:val="20"/>
        </w:rPr>
      </w:pPr>
    </w:p>
    <w:p w14:paraId="5FAEF56B" w14:textId="77777777" w:rsidR="0047401A" w:rsidRPr="0047401A" w:rsidRDefault="005817C2" w:rsidP="00320406">
      <w:pPr>
        <w:pStyle w:val="Sinespaciado"/>
        <w:jc w:val="both"/>
        <w:rPr>
          <w:rFonts w:eastAsia="MS PGothic"/>
          <w:b/>
          <w:bCs/>
          <w:color w:val="002060"/>
          <w:szCs w:val="20"/>
        </w:rPr>
      </w:pPr>
      <w:r w:rsidRPr="0047401A">
        <w:rPr>
          <w:rFonts w:eastAsia="MS PGothic"/>
          <w:b/>
          <w:bCs/>
          <w:color w:val="002060"/>
          <w:szCs w:val="20"/>
        </w:rPr>
        <w:t xml:space="preserve">DÍA </w:t>
      </w:r>
      <w:r w:rsidR="003B5B88" w:rsidRPr="0047401A">
        <w:rPr>
          <w:rFonts w:eastAsia="MS PGothic"/>
          <w:b/>
          <w:bCs/>
          <w:color w:val="002060"/>
          <w:szCs w:val="20"/>
        </w:rPr>
        <w:t xml:space="preserve">05 XI’AN (Museo de Guerreros y Corceles) </w:t>
      </w:r>
    </w:p>
    <w:p w14:paraId="7FD95C93" w14:textId="1A3433AB" w:rsidR="005817C2" w:rsidRDefault="003B5B88" w:rsidP="00320406">
      <w:pPr>
        <w:pStyle w:val="Sinespaciado"/>
        <w:jc w:val="both"/>
        <w:rPr>
          <w:rFonts w:eastAsia="MS PGothic"/>
          <w:color w:val="002060"/>
          <w:szCs w:val="20"/>
        </w:rPr>
      </w:pPr>
      <w:r w:rsidRPr="003B5B88">
        <w:rPr>
          <w:rFonts w:eastAsia="MS PGothic"/>
          <w:color w:val="002060"/>
          <w:szCs w:val="20"/>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la Pequeña Pagoda de la Oca Silvestre (sin subir) y al Barrio Musulmán (sin entrar en la Gran Mezquita). Alojamiento.</w:t>
      </w:r>
    </w:p>
    <w:p w14:paraId="66CB4092" w14:textId="77777777" w:rsidR="003B5B88" w:rsidRPr="0047401A" w:rsidRDefault="003B5B88" w:rsidP="00320406">
      <w:pPr>
        <w:pStyle w:val="Sinespaciado"/>
        <w:jc w:val="both"/>
        <w:rPr>
          <w:rFonts w:eastAsia="MS PGothic"/>
          <w:b/>
          <w:bCs/>
          <w:color w:val="002060"/>
          <w:szCs w:val="20"/>
        </w:rPr>
      </w:pPr>
    </w:p>
    <w:p w14:paraId="592038DC" w14:textId="77777777" w:rsidR="0047401A" w:rsidRPr="0047401A" w:rsidRDefault="003B5B88" w:rsidP="00320406">
      <w:pPr>
        <w:pStyle w:val="Sinespaciado"/>
        <w:jc w:val="both"/>
        <w:rPr>
          <w:rFonts w:eastAsia="MS PGothic"/>
          <w:b/>
          <w:bCs/>
          <w:color w:val="002060"/>
          <w:szCs w:val="20"/>
        </w:rPr>
      </w:pPr>
      <w:r w:rsidRPr="0047401A">
        <w:rPr>
          <w:rFonts w:eastAsia="MS PGothic"/>
          <w:b/>
          <w:bCs/>
          <w:color w:val="002060"/>
          <w:szCs w:val="20"/>
        </w:rPr>
        <w:t xml:space="preserve">DÍA 06 XI’AN – CHENGDU </w:t>
      </w:r>
    </w:p>
    <w:p w14:paraId="2459C319" w14:textId="560A02F4" w:rsidR="003B5B88" w:rsidRDefault="003B5B88" w:rsidP="00320406">
      <w:pPr>
        <w:pStyle w:val="Sinespaciado"/>
        <w:jc w:val="both"/>
        <w:rPr>
          <w:rFonts w:eastAsia="MS PGothic"/>
          <w:color w:val="002060"/>
          <w:szCs w:val="20"/>
        </w:rPr>
      </w:pPr>
      <w:r w:rsidRPr="003B5B88">
        <w:rPr>
          <w:rFonts w:eastAsia="MS PGothic"/>
          <w:color w:val="002060"/>
          <w:szCs w:val="20"/>
        </w:rPr>
        <w:t>Desayuno Buffet. Traslado a la estación de tren para tomar el tren de alta velocidad a Chengdu, capital de la provincia Sichuan. Almuerzo NO está incluido. Llegada y traslado al hotel. Alojamiento.</w:t>
      </w:r>
    </w:p>
    <w:p w14:paraId="1E9E4945" w14:textId="77777777" w:rsidR="003B5B88" w:rsidRDefault="003B5B88" w:rsidP="00320406">
      <w:pPr>
        <w:pStyle w:val="Sinespaciado"/>
        <w:jc w:val="both"/>
        <w:rPr>
          <w:rFonts w:eastAsia="MS PGothic"/>
          <w:color w:val="002060"/>
          <w:szCs w:val="20"/>
        </w:rPr>
      </w:pPr>
    </w:p>
    <w:p w14:paraId="3969BB7F" w14:textId="1CC05C4F" w:rsidR="003B5B88" w:rsidRPr="0047401A" w:rsidRDefault="003B5B88" w:rsidP="00320406">
      <w:pPr>
        <w:pStyle w:val="Sinespaciado"/>
        <w:jc w:val="both"/>
        <w:rPr>
          <w:rFonts w:eastAsia="MS PGothic"/>
          <w:b/>
          <w:bCs/>
          <w:color w:val="002060"/>
          <w:szCs w:val="20"/>
        </w:rPr>
      </w:pPr>
      <w:r w:rsidRPr="0047401A">
        <w:rPr>
          <w:rFonts w:eastAsia="MS PGothic"/>
          <w:b/>
          <w:bCs/>
          <w:color w:val="002060"/>
          <w:szCs w:val="20"/>
        </w:rPr>
        <w:t xml:space="preserve">DÍA 07 CHENGDU (Centro de Cría del Oso Panda de Chengdu y Gran Buda de Leshan) </w:t>
      </w:r>
    </w:p>
    <w:p w14:paraId="310FF0F4" w14:textId="710D2A4E" w:rsidR="003B5B88" w:rsidRPr="003B5B88" w:rsidRDefault="003B5B88" w:rsidP="00320406">
      <w:pPr>
        <w:pStyle w:val="Sinespaciado"/>
        <w:jc w:val="both"/>
        <w:rPr>
          <w:rFonts w:eastAsia="MS PGothic"/>
          <w:color w:val="002060"/>
          <w:szCs w:val="20"/>
        </w:rPr>
      </w:pPr>
      <w:r w:rsidRPr="003B5B88">
        <w:rPr>
          <w:rFonts w:eastAsia="MS PGothic"/>
          <w:color w:val="002060"/>
          <w:szCs w:val="20"/>
        </w:rPr>
        <w:t xml:space="preserve"> 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   </w:t>
      </w:r>
    </w:p>
    <w:p w14:paraId="2A1DC265" w14:textId="598EDC0E" w:rsidR="003B5B88" w:rsidRPr="003B5B88" w:rsidRDefault="003B5B88" w:rsidP="00320406">
      <w:pPr>
        <w:pStyle w:val="Sinespaciado"/>
        <w:jc w:val="both"/>
        <w:rPr>
          <w:rFonts w:eastAsia="MS PGothic"/>
          <w:color w:val="002060"/>
          <w:szCs w:val="20"/>
        </w:rPr>
      </w:pPr>
      <w:r w:rsidRPr="003B5B88">
        <w:rPr>
          <w:rFonts w:eastAsia="MS PGothic"/>
          <w:color w:val="002060"/>
          <w:szCs w:val="20"/>
        </w:rPr>
        <w:t xml:space="preserve">Por la tarde visitaremos al Gran Buda de Leshan, que es la estatua de Buda esculpida en piedra más grande del mundo. </w:t>
      </w:r>
    </w:p>
    <w:p w14:paraId="3D11432F" w14:textId="52B75C01" w:rsidR="003B5B88" w:rsidRDefault="003B5B88" w:rsidP="00320406">
      <w:pPr>
        <w:pStyle w:val="Sinespaciado"/>
        <w:jc w:val="both"/>
        <w:rPr>
          <w:rFonts w:eastAsia="MS PGothic"/>
          <w:color w:val="002060"/>
          <w:szCs w:val="20"/>
        </w:rPr>
      </w:pPr>
      <w:r w:rsidRPr="003B5B88">
        <w:rPr>
          <w:rFonts w:eastAsia="MS PGothic"/>
          <w:color w:val="002060"/>
          <w:szCs w:val="20"/>
        </w:rPr>
        <w:t xml:space="preserve">Alojamiento.  </w:t>
      </w:r>
    </w:p>
    <w:p w14:paraId="685E412F" w14:textId="77777777" w:rsidR="003C63A4" w:rsidRDefault="003C63A4" w:rsidP="00320406">
      <w:pPr>
        <w:pStyle w:val="Sinespaciado"/>
        <w:jc w:val="both"/>
        <w:rPr>
          <w:rFonts w:eastAsia="MS PGothic"/>
          <w:color w:val="002060"/>
          <w:szCs w:val="20"/>
        </w:rPr>
      </w:pPr>
    </w:p>
    <w:p w14:paraId="1509FCCF" w14:textId="77777777" w:rsidR="0047401A" w:rsidRDefault="0047401A" w:rsidP="00320406">
      <w:pPr>
        <w:pStyle w:val="Sinespaciado"/>
        <w:jc w:val="both"/>
        <w:rPr>
          <w:rFonts w:eastAsia="MS PGothic"/>
          <w:color w:val="002060"/>
          <w:szCs w:val="20"/>
        </w:rPr>
      </w:pPr>
    </w:p>
    <w:p w14:paraId="5E5B3C9B" w14:textId="77777777" w:rsidR="0047401A" w:rsidRDefault="0047401A" w:rsidP="00320406">
      <w:pPr>
        <w:pStyle w:val="Sinespaciado"/>
        <w:jc w:val="both"/>
        <w:rPr>
          <w:rFonts w:eastAsia="MS PGothic"/>
          <w:color w:val="002060"/>
          <w:szCs w:val="20"/>
        </w:rPr>
      </w:pPr>
    </w:p>
    <w:p w14:paraId="09304B2B" w14:textId="77777777" w:rsidR="0047401A" w:rsidRDefault="0047401A" w:rsidP="00320406">
      <w:pPr>
        <w:pStyle w:val="Sinespaciado"/>
        <w:jc w:val="both"/>
        <w:rPr>
          <w:rFonts w:eastAsia="MS PGothic"/>
          <w:color w:val="002060"/>
          <w:szCs w:val="20"/>
        </w:rPr>
      </w:pPr>
    </w:p>
    <w:p w14:paraId="51D594DF" w14:textId="77777777" w:rsidR="0047401A" w:rsidRDefault="0047401A" w:rsidP="00320406">
      <w:pPr>
        <w:pStyle w:val="Sinespaciado"/>
        <w:jc w:val="both"/>
        <w:rPr>
          <w:rFonts w:eastAsia="MS PGothic"/>
          <w:color w:val="002060"/>
          <w:szCs w:val="20"/>
        </w:rPr>
      </w:pPr>
    </w:p>
    <w:p w14:paraId="37F497BC" w14:textId="77777777" w:rsidR="0047401A" w:rsidRPr="0047401A" w:rsidRDefault="00632BE2" w:rsidP="00320406">
      <w:pPr>
        <w:pStyle w:val="Sinespaciado"/>
        <w:jc w:val="both"/>
        <w:rPr>
          <w:rFonts w:eastAsia="MS PGothic"/>
          <w:b/>
          <w:bCs/>
          <w:color w:val="002060"/>
          <w:szCs w:val="20"/>
        </w:rPr>
      </w:pPr>
      <w:r w:rsidRPr="0047401A">
        <w:rPr>
          <w:rFonts w:eastAsia="MS PGothic"/>
          <w:b/>
          <w:bCs/>
          <w:color w:val="002060"/>
          <w:szCs w:val="20"/>
        </w:rPr>
        <w:t xml:space="preserve">DÍA 08 CHENGDU - CHONGQING </w:t>
      </w:r>
    </w:p>
    <w:p w14:paraId="2A04D896" w14:textId="09BD2301" w:rsidR="00632BE2" w:rsidRDefault="00632BE2" w:rsidP="00320406">
      <w:pPr>
        <w:pStyle w:val="Sinespaciado"/>
        <w:jc w:val="both"/>
        <w:rPr>
          <w:rFonts w:eastAsia="MS PGothic"/>
          <w:color w:val="002060"/>
          <w:szCs w:val="20"/>
        </w:rPr>
      </w:pPr>
      <w:r w:rsidRPr="00632BE2">
        <w:rPr>
          <w:rFonts w:eastAsia="MS PGothic"/>
          <w:color w:val="002060"/>
          <w:szCs w:val="20"/>
        </w:rPr>
        <w:t>Desayuno Buffet. Traslado a la estación de tren para tomar el tren de alta velocidad a Chongqing. Llegada y traslado al hotel. Almuerzo NO está incluido. Alojamiento.</w:t>
      </w:r>
    </w:p>
    <w:p w14:paraId="5B989538" w14:textId="77777777" w:rsidR="00632BE2" w:rsidRDefault="00632BE2" w:rsidP="00320406">
      <w:pPr>
        <w:pStyle w:val="Sinespaciado"/>
        <w:jc w:val="both"/>
        <w:rPr>
          <w:rFonts w:eastAsia="MS PGothic"/>
          <w:color w:val="002060"/>
          <w:szCs w:val="20"/>
        </w:rPr>
      </w:pPr>
    </w:p>
    <w:p w14:paraId="54C7A001" w14:textId="3310F7C6" w:rsidR="00632BE2" w:rsidRPr="0047401A" w:rsidRDefault="00632BE2" w:rsidP="00320406">
      <w:pPr>
        <w:pStyle w:val="Sinespaciado"/>
        <w:jc w:val="both"/>
        <w:rPr>
          <w:rFonts w:eastAsia="MS PGothic"/>
          <w:b/>
          <w:bCs/>
          <w:color w:val="002060"/>
          <w:szCs w:val="20"/>
        </w:rPr>
      </w:pPr>
      <w:r w:rsidRPr="0047401A">
        <w:rPr>
          <w:rFonts w:eastAsia="MS PGothic"/>
          <w:b/>
          <w:bCs/>
          <w:color w:val="002060"/>
          <w:szCs w:val="20"/>
        </w:rPr>
        <w:t>DÍA 09 CHONGQING</w:t>
      </w:r>
    </w:p>
    <w:p w14:paraId="0E51E8C1" w14:textId="2FC98A99" w:rsidR="00632BE2" w:rsidRDefault="00632BE2" w:rsidP="00320406">
      <w:pPr>
        <w:pStyle w:val="Sinespaciado"/>
        <w:jc w:val="both"/>
        <w:rPr>
          <w:rFonts w:eastAsia="MS PGothic"/>
          <w:color w:val="002060"/>
          <w:szCs w:val="20"/>
        </w:rPr>
      </w:pPr>
      <w:r w:rsidRPr="00632BE2">
        <w:rPr>
          <w:rFonts w:eastAsia="MS PGothic"/>
          <w:color w:val="002060"/>
          <w:szCs w:val="20"/>
        </w:rPr>
        <w:t xml:space="preserve">Desayuno Buffet. Por la mañana damos un paseo por la Calle antigua </w:t>
      </w:r>
      <w:proofErr w:type="spellStart"/>
      <w:r w:rsidRPr="00632BE2">
        <w:rPr>
          <w:rFonts w:eastAsia="MS PGothic"/>
          <w:color w:val="002060"/>
          <w:szCs w:val="20"/>
        </w:rPr>
        <w:t>Longmenhao</w:t>
      </w:r>
      <w:proofErr w:type="spellEnd"/>
      <w:r w:rsidRPr="00632BE2">
        <w:rPr>
          <w:rFonts w:eastAsia="MS PGothic"/>
          <w:color w:val="002060"/>
          <w:szCs w:val="20"/>
        </w:rPr>
        <w:t xml:space="preserve">, seguimos con la visita de la Estación </w:t>
      </w:r>
      <w:proofErr w:type="spellStart"/>
      <w:r w:rsidRPr="00632BE2">
        <w:rPr>
          <w:rFonts w:eastAsia="MS PGothic"/>
          <w:color w:val="002060"/>
          <w:szCs w:val="20"/>
        </w:rPr>
        <w:t>Liziba</w:t>
      </w:r>
      <w:proofErr w:type="spellEnd"/>
      <w:r w:rsidRPr="00632BE2">
        <w:rPr>
          <w:rFonts w:eastAsia="MS PGothic"/>
          <w:color w:val="002060"/>
          <w:szCs w:val="20"/>
        </w:rPr>
        <w:t xml:space="preserve">, la única en el sentido de que se encuentra en el sexto a octavo piso de un edificio residencial de 19 pisos, con los trenes de monorraíl que atraviesan el medio del edificio. Utiliza equipos especializados de reducción de ruido para aislar el ruido de la estación de la residencia circundante. Visitamos por fuera del Auditórium del Pueblo (sin entrar) y del Monumento de la Liberación. Almuerzo incluido. Por la tarde visitamos a la Plaza del Pabellón </w:t>
      </w:r>
      <w:proofErr w:type="spellStart"/>
      <w:r w:rsidRPr="00632BE2">
        <w:rPr>
          <w:rFonts w:eastAsia="MS PGothic"/>
          <w:color w:val="002060"/>
          <w:szCs w:val="20"/>
        </w:rPr>
        <w:t>Kuixing</w:t>
      </w:r>
      <w:proofErr w:type="spellEnd"/>
      <w:r w:rsidRPr="00632BE2">
        <w:rPr>
          <w:rFonts w:eastAsia="MS PGothic"/>
          <w:color w:val="002060"/>
          <w:szCs w:val="20"/>
        </w:rPr>
        <w:t xml:space="preserve">, situada en el </w:t>
      </w:r>
      <w:proofErr w:type="spellStart"/>
      <w:r w:rsidRPr="00632BE2">
        <w:rPr>
          <w:rFonts w:eastAsia="MS PGothic"/>
          <w:color w:val="002060"/>
          <w:szCs w:val="20"/>
        </w:rPr>
        <w:t>Rooftop</w:t>
      </w:r>
      <w:proofErr w:type="spellEnd"/>
      <w:r w:rsidRPr="00632BE2">
        <w:rPr>
          <w:rFonts w:eastAsia="MS PGothic"/>
          <w:color w:val="002060"/>
          <w:szCs w:val="20"/>
        </w:rPr>
        <w:t xml:space="preserve"> </w:t>
      </w:r>
      <w:proofErr w:type="spellStart"/>
      <w:r w:rsidRPr="00632BE2">
        <w:rPr>
          <w:rFonts w:eastAsia="MS PGothic"/>
          <w:color w:val="002060"/>
          <w:szCs w:val="20"/>
        </w:rPr>
        <w:t>del</w:t>
      </w:r>
      <w:proofErr w:type="spellEnd"/>
      <w:r w:rsidRPr="00632BE2">
        <w:rPr>
          <w:rFonts w:eastAsia="MS PGothic"/>
          <w:color w:val="002060"/>
          <w:szCs w:val="20"/>
        </w:rPr>
        <w:t xml:space="preserve"> un complejo del edificio de 22 pisos, en que la gente suele estar confundida por dónde se encuentra el horizonte. Finalizamos el día con la visita de </w:t>
      </w:r>
      <w:proofErr w:type="spellStart"/>
      <w:r w:rsidRPr="00632BE2">
        <w:rPr>
          <w:rFonts w:eastAsia="MS PGothic"/>
          <w:color w:val="002060"/>
          <w:szCs w:val="20"/>
        </w:rPr>
        <w:t>Hongyadong</w:t>
      </w:r>
      <w:proofErr w:type="spellEnd"/>
      <w:r w:rsidRPr="00632BE2">
        <w:rPr>
          <w:rFonts w:eastAsia="MS PGothic"/>
          <w:color w:val="002060"/>
          <w:szCs w:val="20"/>
        </w:rPr>
        <w:t xml:space="preserve">, también conocido como la Cueva </w:t>
      </w:r>
      <w:proofErr w:type="spellStart"/>
      <w:r w:rsidRPr="00632BE2">
        <w:rPr>
          <w:rFonts w:eastAsia="MS PGothic"/>
          <w:color w:val="002060"/>
          <w:szCs w:val="20"/>
        </w:rPr>
        <w:t>Hongya</w:t>
      </w:r>
      <w:proofErr w:type="spellEnd"/>
      <w:r w:rsidRPr="00632BE2">
        <w:rPr>
          <w:rFonts w:eastAsia="MS PGothic"/>
          <w:color w:val="002060"/>
          <w:szCs w:val="20"/>
        </w:rPr>
        <w:t>, es una atracción turística popular en Chongqing, famosa por su única arquitectura forzada integrada en la ladera. Alojamiento.</w:t>
      </w:r>
    </w:p>
    <w:p w14:paraId="3713A7AD" w14:textId="77777777" w:rsidR="00632BE2" w:rsidRPr="0047401A" w:rsidRDefault="00632BE2" w:rsidP="00320406">
      <w:pPr>
        <w:pStyle w:val="Sinespaciado"/>
        <w:jc w:val="both"/>
        <w:rPr>
          <w:rFonts w:eastAsia="MS PGothic"/>
          <w:b/>
          <w:bCs/>
          <w:color w:val="002060"/>
          <w:szCs w:val="20"/>
        </w:rPr>
      </w:pPr>
    </w:p>
    <w:p w14:paraId="38800EA0" w14:textId="77777777" w:rsidR="0047401A" w:rsidRPr="0047401A" w:rsidRDefault="00632BE2" w:rsidP="00320406">
      <w:pPr>
        <w:pStyle w:val="Sinespaciado"/>
        <w:jc w:val="both"/>
        <w:rPr>
          <w:rFonts w:eastAsia="MS PGothic"/>
          <w:b/>
          <w:bCs/>
          <w:color w:val="002060"/>
          <w:szCs w:val="20"/>
        </w:rPr>
      </w:pPr>
      <w:r w:rsidRPr="0047401A">
        <w:rPr>
          <w:rFonts w:eastAsia="MS PGothic"/>
          <w:b/>
          <w:bCs/>
          <w:color w:val="002060"/>
          <w:szCs w:val="20"/>
        </w:rPr>
        <w:t xml:space="preserve">DÍA </w:t>
      </w:r>
      <w:r w:rsidR="00320406" w:rsidRPr="0047401A">
        <w:rPr>
          <w:rFonts w:eastAsia="MS PGothic"/>
          <w:b/>
          <w:bCs/>
          <w:color w:val="002060"/>
          <w:szCs w:val="20"/>
        </w:rPr>
        <w:t xml:space="preserve">10 CHONGQING- SHANGHAI (Visita Ciudad) </w:t>
      </w:r>
    </w:p>
    <w:p w14:paraId="143794A7" w14:textId="3D6DCDE1" w:rsidR="00632BE2" w:rsidRDefault="00320406" w:rsidP="00320406">
      <w:pPr>
        <w:pStyle w:val="Sinespaciado"/>
        <w:jc w:val="both"/>
        <w:rPr>
          <w:rFonts w:eastAsia="MS PGothic"/>
          <w:color w:val="002060"/>
          <w:szCs w:val="20"/>
        </w:rPr>
      </w:pPr>
      <w:r w:rsidRPr="00320406">
        <w:rPr>
          <w:rFonts w:eastAsia="MS PGothic"/>
          <w:color w:val="002060"/>
          <w:szCs w:val="20"/>
        </w:rPr>
        <w:t xml:space="preserve">Desayuno Buffet. Salida en avión con destino a </w:t>
      </w:r>
      <w:proofErr w:type="spellStart"/>
      <w:r w:rsidRPr="00320406">
        <w:rPr>
          <w:rFonts w:eastAsia="MS PGothic"/>
          <w:color w:val="002060"/>
          <w:szCs w:val="20"/>
        </w:rPr>
        <w:t>Shanghai</w:t>
      </w:r>
      <w:proofErr w:type="spellEnd"/>
      <w:r w:rsidRPr="00320406">
        <w:rPr>
          <w:rFonts w:eastAsia="MS PGothic"/>
          <w:color w:val="002060"/>
          <w:szCs w:val="20"/>
        </w:rPr>
        <w:t xml:space="preserve">, ciudad portuaria directamente subordinada al Poder Central con más de 16 millones de habitantes, es el mayor puerto, centro comercial y la metrópoli más internacional de China. Almuerzo incluido. Visitaremos el Jardín </w:t>
      </w:r>
      <w:proofErr w:type="spellStart"/>
      <w:r w:rsidRPr="00320406">
        <w:rPr>
          <w:rFonts w:eastAsia="MS PGothic"/>
          <w:color w:val="002060"/>
          <w:szCs w:val="20"/>
        </w:rPr>
        <w:t>Yuyuan</w:t>
      </w:r>
      <w:proofErr w:type="spellEnd"/>
      <w:r w:rsidRPr="00320406">
        <w:rPr>
          <w:rFonts w:eastAsia="MS PGothic"/>
          <w:color w:val="002060"/>
          <w:szCs w:val="20"/>
        </w:rPr>
        <w:t>, el Templo de Buda de Jade y el Malecón de la Ciudad. Traslado al hotel . Alojamiento.</w:t>
      </w:r>
    </w:p>
    <w:p w14:paraId="66C7C51F" w14:textId="77777777" w:rsidR="00320406" w:rsidRDefault="00320406" w:rsidP="00320406">
      <w:pPr>
        <w:pStyle w:val="Sinespaciado"/>
        <w:jc w:val="both"/>
        <w:rPr>
          <w:rFonts w:eastAsia="MS PGothic"/>
          <w:color w:val="002060"/>
          <w:szCs w:val="20"/>
        </w:rPr>
      </w:pPr>
    </w:p>
    <w:p w14:paraId="4572752C" w14:textId="77777777" w:rsidR="0047401A" w:rsidRPr="0047401A" w:rsidRDefault="00320406" w:rsidP="00320406">
      <w:pPr>
        <w:pStyle w:val="Sinespaciado"/>
        <w:jc w:val="both"/>
        <w:rPr>
          <w:rFonts w:eastAsia="MS PGothic"/>
          <w:b/>
          <w:bCs/>
          <w:color w:val="002060"/>
          <w:szCs w:val="20"/>
        </w:rPr>
      </w:pPr>
      <w:r w:rsidRPr="0047401A">
        <w:rPr>
          <w:rFonts w:eastAsia="MS PGothic"/>
          <w:b/>
          <w:bCs/>
          <w:color w:val="002060"/>
          <w:szCs w:val="20"/>
        </w:rPr>
        <w:t xml:space="preserve">DÍA 11 SHANGHAI (Día libre) </w:t>
      </w:r>
    </w:p>
    <w:p w14:paraId="37229DFE" w14:textId="23BDDA75" w:rsidR="00320406" w:rsidRDefault="00320406" w:rsidP="00320406">
      <w:pPr>
        <w:pStyle w:val="Sinespaciado"/>
        <w:jc w:val="both"/>
        <w:rPr>
          <w:rFonts w:eastAsia="MS PGothic"/>
          <w:color w:val="002060"/>
          <w:szCs w:val="20"/>
        </w:rPr>
      </w:pPr>
      <w:r w:rsidRPr="00320406">
        <w:rPr>
          <w:rFonts w:eastAsia="MS PGothic"/>
          <w:color w:val="002060"/>
          <w:szCs w:val="20"/>
        </w:rPr>
        <w:t xml:space="preserve">Desayuno Buffet. Día libre. Almuerzo NO está incluido. Alojamiento. (*Nota Importante : Las visitas de </w:t>
      </w:r>
      <w:proofErr w:type="spellStart"/>
      <w:r w:rsidRPr="00320406">
        <w:rPr>
          <w:rFonts w:eastAsia="MS PGothic"/>
          <w:color w:val="002060"/>
          <w:szCs w:val="20"/>
        </w:rPr>
        <w:t>Shanghai</w:t>
      </w:r>
      <w:proofErr w:type="spellEnd"/>
      <w:r w:rsidRPr="00320406">
        <w:rPr>
          <w:rFonts w:eastAsia="MS PGothic"/>
          <w:color w:val="002060"/>
          <w:szCs w:val="20"/>
        </w:rPr>
        <w:t xml:space="preserve"> se podrían hacer en el Día 11 según la situación concreta. Fantástica China reservamos el derecho a realizar dicho cambio en destino sin que ello suponga ningún reembolso ni aviso previo.) 12 SHANGHAI Desayuno Buffet. A la hora citada traslado al aeropuerto y fin de nuestros servicios.</w:t>
      </w:r>
    </w:p>
    <w:p w14:paraId="62117F38" w14:textId="77777777" w:rsidR="004B4597" w:rsidRDefault="004B4597" w:rsidP="00320406">
      <w:pPr>
        <w:pStyle w:val="Sinespaciado"/>
        <w:jc w:val="both"/>
        <w:rPr>
          <w:rFonts w:eastAsia="MS PGothic"/>
          <w:color w:val="002060"/>
          <w:szCs w:val="20"/>
        </w:rPr>
      </w:pPr>
    </w:p>
    <w:p w14:paraId="64E4901B" w14:textId="15D43322" w:rsidR="004B4597" w:rsidRPr="004B4597" w:rsidRDefault="004B4597" w:rsidP="00320406">
      <w:pPr>
        <w:pStyle w:val="Sinespaciado"/>
        <w:jc w:val="both"/>
        <w:rPr>
          <w:rFonts w:eastAsia="MS PGothic"/>
          <w:b/>
          <w:bCs/>
          <w:color w:val="002060"/>
          <w:szCs w:val="20"/>
        </w:rPr>
      </w:pPr>
      <w:r w:rsidRPr="004B4597">
        <w:rPr>
          <w:rFonts w:eastAsia="MS PGothic"/>
          <w:b/>
          <w:bCs/>
          <w:color w:val="002060"/>
          <w:szCs w:val="20"/>
        </w:rPr>
        <w:t xml:space="preserve">DÍA 12 </w:t>
      </w:r>
      <w:r w:rsidRPr="004B4597">
        <w:rPr>
          <w:rFonts w:eastAsia="MS PGothic"/>
          <w:b/>
          <w:bCs/>
          <w:color w:val="002060"/>
          <w:szCs w:val="20"/>
        </w:rPr>
        <w:t xml:space="preserve">SHANGHAI </w:t>
      </w:r>
    </w:p>
    <w:p w14:paraId="48B50940" w14:textId="38F688A2" w:rsidR="004B4597" w:rsidRPr="003C63A4" w:rsidRDefault="004B4597" w:rsidP="00320406">
      <w:pPr>
        <w:pStyle w:val="Sinespaciado"/>
        <w:jc w:val="both"/>
        <w:rPr>
          <w:rFonts w:eastAsia="MS PGothic"/>
          <w:color w:val="002060"/>
          <w:szCs w:val="20"/>
        </w:rPr>
      </w:pPr>
      <w:r w:rsidRPr="004B4597">
        <w:rPr>
          <w:rFonts w:eastAsia="MS PGothic"/>
          <w:color w:val="002060"/>
          <w:szCs w:val="20"/>
        </w:rPr>
        <w:t>Desayuno Buffet. A la hora citada traslado al aeropuerto y fin de nuestros servicios.</w:t>
      </w:r>
    </w:p>
    <w:p w14:paraId="33A765B5" w14:textId="77777777" w:rsidR="002813BF" w:rsidRDefault="002813BF" w:rsidP="002E1499">
      <w:pPr>
        <w:pStyle w:val="Sinespaciado"/>
        <w:rPr>
          <w:rFonts w:eastAsia="MS PGothic"/>
          <w:b/>
          <w:bCs/>
          <w:color w:val="002060"/>
          <w:szCs w:val="20"/>
          <w:u w:val="single"/>
        </w:rPr>
      </w:pPr>
    </w:p>
    <w:p w14:paraId="255E1871" w14:textId="59588306" w:rsidR="002E1499" w:rsidRPr="00E7213B" w:rsidRDefault="002E1499" w:rsidP="002E1499">
      <w:pPr>
        <w:pStyle w:val="Sinespaciado"/>
        <w:rPr>
          <w:b/>
          <w:bCs/>
          <w:color w:val="002060"/>
          <w:sz w:val="20"/>
          <w:szCs w:val="20"/>
          <w:u w:val="single"/>
        </w:rPr>
      </w:pPr>
      <w:r w:rsidRPr="00E7213B">
        <w:rPr>
          <w:rFonts w:eastAsia="MS PGothic"/>
          <w:b/>
          <w:bCs/>
          <w:color w:val="002060"/>
          <w:szCs w:val="20"/>
          <w:u w:val="single"/>
        </w:rPr>
        <w:t>PRECIOS POR PERSONA EN US DÓLARES:</w:t>
      </w:r>
      <w:r w:rsidRPr="00E7213B">
        <w:rPr>
          <w:b/>
          <w:bCs/>
          <w:color w:val="002060"/>
          <w:sz w:val="20"/>
          <w:szCs w:val="20"/>
          <w:u w:val="single"/>
        </w:rPr>
        <w:t xml:space="preserve"> </w:t>
      </w:r>
    </w:p>
    <w:p w14:paraId="05DD5C9B" w14:textId="77777777" w:rsidR="002E1499" w:rsidRDefault="002E1499" w:rsidP="001F40DF">
      <w:pPr>
        <w:pStyle w:val="Sinespaciado"/>
        <w:ind w:left="708"/>
        <w:rPr>
          <w:color w:val="002060"/>
          <w:u w:val="single"/>
        </w:rPr>
      </w:pPr>
    </w:p>
    <w:tbl>
      <w:tblPr>
        <w:tblW w:w="8721" w:type="dxa"/>
        <w:tblInd w:w="708" w:type="dxa"/>
        <w:tblCellMar>
          <w:left w:w="70" w:type="dxa"/>
          <w:right w:w="70" w:type="dxa"/>
        </w:tblCellMar>
        <w:tblLook w:val="04A0" w:firstRow="1" w:lastRow="0" w:firstColumn="1" w:lastColumn="0" w:noHBand="0" w:noVBand="1"/>
      </w:tblPr>
      <w:tblGrid>
        <w:gridCol w:w="4831"/>
        <w:gridCol w:w="952"/>
        <w:gridCol w:w="993"/>
        <w:gridCol w:w="952"/>
        <w:gridCol w:w="993"/>
      </w:tblGrid>
      <w:tr w:rsidR="00B802FE" w:rsidRPr="004B4597" w14:paraId="66FA0CC9" w14:textId="77777777" w:rsidTr="001F40DF">
        <w:trPr>
          <w:trHeight w:val="255"/>
        </w:trPr>
        <w:tc>
          <w:tcPr>
            <w:tcW w:w="8721" w:type="dxa"/>
            <w:gridSpan w:val="5"/>
            <w:tcBorders>
              <w:top w:val="nil"/>
              <w:left w:val="nil"/>
              <w:bottom w:val="nil"/>
              <w:right w:val="nil"/>
            </w:tcBorders>
            <w:shd w:val="clear" w:color="000000" w:fill="375623"/>
            <w:noWrap/>
            <w:vAlign w:val="center"/>
            <w:hideMark/>
          </w:tcPr>
          <w:p w14:paraId="78C98B83" w14:textId="77777777" w:rsidR="00B802FE" w:rsidRPr="00B802FE" w:rsidRDefault="00B802FE" w:rsidP="00B802FE">
            <w:pPr>
              <w:spacing w:after="0" w:line="240" w:lineRule="auto"/>
              <w:jc w:val="center"/>
              <w:rPr>
                <w:rFonts w:ascii="Calibri" w:eastAsia="Times New Roman" w:hAnsi="Calibri" w:cs="Calibri"/>
                <w:b/>
                <w:bCs/>
                <w:color w:val="FFFFFF"/>
                <w:kern w:val="0"/>
                <w:sz w:val="23"/>
                <w:szCs w:val="23"/>
                <w:lang w:val="en-US" w:eastAsia="es-PE"/>
                <w14:ligatures w14:val="none"/>
              </w:rPr>
            </w:pPr>
            <w:r w:rsidRPr="00B802FE">
              <w:rPr>
                <w:rFonts w:ascii="Calibri" w:eastAsia="Times New Roman" w:hAnsi="Calibri" w:cs="Calibri"/>
                <w:b/>
                <w:bCs/>
                <w:color w:val="FFFFFF"/>
                <w:kern w:val="0"/>
                <w:sz w:val="23"/>
                <w:szCs w:val="23"/>
                <w:lang w:val="en-US" w:eastAsia="es-PE"/>
                <w14:ligatures w14:val="none"/>
              </w:rPr>
              <w:t>BEIJING-XI'AN-CHENGDU-CHONGQING-SHANGHAI</w:t>
            </w:r>
          </w:p>
        </w:tc>
      </w:tr>
      <w:tr w:rsidR="00B802FE" w:rsidRPr="00B802FE" w14:paraId="4572BA74" w14:textId="77777777" w:rsidTr="001F40DF">
        <w:trPr>
          <w:trHeight w:val="255"/>
        </w:trPr>
        <w:tc>
          <w:tcPr>
            <w:tcW w:w="8721" w:type="dxa"/>
            <w:gridSpan w:val="5"/>
            <w:tcBorders>
              <w:top w:val="nil"/>
              <w:left w:val="nil"/>
              <w:bottom w:val="nil"/>
              <w:right w:val="nil"/>
            </w:tcBorders>
            <w:shd w:val="clear" w:color="000000" w:fill="375623"/>
            <w:noWrap/>
            <w:vAlign w:val="center"/>
            <w:hideMark/>
          </w:tcPr>
          <w:p w14:paraId="21C95FF3" w14:textId="77777777" w:rsidR="00B802FE" w:rsidRPr="00B802FE" w:rsidRDefault="00B802FE" w:rsidP="00B802FE">
            <w:pPr>
              <w:spacing w:after="0" w:line="240" w:lineRule="auto"/>
              <w:jc w:val="center"/>
              <w:rPr>
                <w:rFonts w:ascii="Calibri" w:eastAsia="Times New Roman" w:hAnsi="Calibri" w:cs="Calibri"/>
                <w:b/>
                <w:bCs/>
                <w:color w:val="FFFFFF"/>
                <w:kern w:val="0"/>
                <w:sz w:val="20"/>
                <w:szCs w:val="20"/>
                <w:lang w:eastAsia="es-PE"/>
                <w14:ligatures w14:val="none"/>
              </w:rPr>
            </w:pPr>
            <w:r w:rsidRPr="00B802FE">
              <w:rPr>
                <w:rFonts w:ascii="Calibri" w:eastAsia="Times New Roman" w:hAnsi="Calibri" w:cs="Calibri"/>
                <w:b/>
                <w:bCs/>
                <w:color w:val="FFFFFF"/>
                <w:kern w:val="0"/>
                <w:sz w:val="20"/>
                <w:szCs w:val="20"/>
                <w:lang w:eastAsia="es-PE"/>
                <w14:ligatures w14:val="none"/>
              </w:rPr>
              <w:t>Hab. Standard</w:t>
            </w:r>
          </w:p>
        </w:tc>
      </w:tr>
      <w:tr w:rsidR="00B802FE" w:rsidRPr="00B802FE" w14:paraId="63B7C2E7" w14:textId="77777777" w:rsidTr="001F40DF">
        <w:trPr>
          <w:trHeight w:val="300"/>
        </w:trPr>
        <w:tc>
          <w:tcPr>
            <w:tcW w:w="4831" w:type="dxa"/>
            <w:vMerge w:val="restart"/>
            <w:tcBorders>
              <w:top w:val="single" w:sz="4" w:space="0" w:color="DDEBF7"/>
              <w:left w:val="nil"/>
              <w:bottom w:val="nil"/>
              <w:right w:val="nil"/>
            </w:tcBorders>
            <w:shd w:val="clear" w:color="000000" w:fill="E2EFDA"/>
            <w:noWrap/>
            <w:vAlign w:val="center"/>
            <w:hideMark/>
          </w:tcPr>
          <w:p w14:paraId="5D67D16D" w14:textId="77777777" w:rsidR="00B802FE" w:rsidRPr="00B802FE" w:rsidRDefault="00B802FE" w:rsidP="00B802FE">
            <w:pPr>
              <w:spacing w:after="0" w:line="240" w:lineRule="auto"/>
              <w:jc w:val="center"/>
              <w:rPr>
                <w:rFonts w:ascii="Calibri" w:eastAsia="Times New Roman" w:hAnsi="Calibri" w:cs="Calibri"/>
                <w:b/>
                <w:bCs/>
                <w:color w:val="002060"/>
                <w:kern w:val="0"/>
                <w:sz w:val="18"/>
                <w:szCs w:val="18"/>
                <w:lang w:eastAsia="es-PE"/>
                <w14:ligatures w14:val="none"/>
              </w:rPr>
            </w:pPr>
            <w:r w:rsidRPr="00B802FE">
              <w:rPr>
                <w:rFonts w:ascii="Calibri" w:eastAsia="Times New Roman" w:hAnsi="Calibri" w:cs="Calibri"/>
                <w:b/>
                <w:bCs/>
                <w:color w:val="002060"/>
                <w:kern w:val="0"/>
                <w:sz w:val="18"/>
                <w:szCs w:val="18"/>
                <w:lang w:eastAsia="es-PE"/>
                <w14:ligatures w14:val="none"/>
              </w:rPr>
              <w:t> </w:t>
            </w:r>
          </w:p>
        </w:tc>
        <w:tc>
          <w:tcPr>
            <w:tcW w:w="1945" w:type="dxa"/>
            <w:gridSpan w:val="2"/>
            <w:tcBorders>
              <w:top w:val="single" w:sz="4" w:space="0" w:color="DDEBF7"/>
              <w:left w:val="nil"/>
              <w:bottom w:val="nil"/>
              <w:right w:val="nil"/>
            </w:tcBorders>
            <w:shd w:val="clear" w:color="000000" w:fill="E2EFDA"/>
            <w:noWrap/>
            <w:vAlign w:val="center"/>
            <w:hideMark/>
          </w:tcPr>
          <w:p w14:paraId="72DA21E7"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SIMPLE</w:t>
            </w:r>
          </w:p>
        </w:tc>
        <w:tc>
          <w:tcPr>
            <w:tcW w:w="1945" w:type="dxa"/>
            <w:gridSpan w:val="2"/>
            <w:tcBorders>
              <w:top w:val="single" w:sz="4" w:space="0" w:color="DDEBF7"/>
              <w:left w:val="nil"/>
              <w:bottom w:val="nil"/>
              <w:right w:val="nil"/>
            </w:tcBorders>
            <w:shd w:val="clear" w:color="000000" w:fill="E2EFDA"/>
            <w:noWrap/>
            <w:vAlign w:val="center"/>
            <w:hideMark/>
          </w:tcPr>
          <w:p w14:paraId="35539CEB"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DOBLE</w:t>
            </w:r>
          </w:p>
        </w:tc>
      </w:tr>
      <w:tr w:rsidR="00B802FE" w:rsidRPr="00B802FE" w14:paraId="11B76E43" w14:textId="77777777" w:rsidTr="001F40DF">
        <w:trPr>
          <w:trHeight w:val="300"/>
        </w:trPr>
        <w:tc>
          <w:tcPr>
            <w:tcW w:w="4831" w:type="dxa"/>
            <w:vMerge/>
            <w:tcBorders>
              <w:top w:val="single" w:sz="4" w:space="0" w:color="DDEBF7"/>
              <w:left w:val="nil"/>
              <w:bottom w:val="nil"/>
              <w:right w:val="nil"/>
            </w:tcBorders>
            <w:vAlign w:val="center"/>
            <w:hideMark/>
          </w:tcPr>
          <w:p w14:paraId="1BBD0876" w14:textId="77777777" w:rsidR="00B802FE" w:rsidRPr="00B802FE" w:rsidRDefault="00B802FE" w:rsidP="00B802FE">
            <w:pPr>
              <w:spacing w:after="0" w:line="240" w:lineRule="auto"/>
              <w:rPr>
                <w:rFonts w:ascii="Calibri" w:eastAsia="Times New Roman" w:hAnsi="Calibri" w:cs="Calibri"/>
                <w:b/>
                <w:bCs/>
                <w:color w:val="002060"/>
                <w:kern w:val="0"/>
                <w:sz w:val="18"/>
                <w:szCs w:val="18"/>
                <w:lang w:eastAsia="es-PE"/>
                <w14:ligatures w14:val="none"/>
              </w:rPr>
            </w:pPr>
          </w:p>
        </w:tc>
        <w:tc>
          <w:tcPr>
            <w:tcW w:w="952" w:type="dxa"/>
            <w:tcBorders>
              <w:top w:val="nil"/>
              <w:left w:val="nil"/>
              <w:bottom w:val="nil"/>
              <w:right w:val="nil"/>
            </w:tcBorders>
            <w:shd w:val="clear" w:color="000000" w:fill="E2EFDA"/>
            <w:noWrap/>
            <w:vAlign w:val="center"/>
            <w:hideMark/>
          </w:tcPr>
          <w:p w14:paraId="3DFA69F7" w14:textId="77777777" w:rsidR="00B802FE" w:rsidRPr="00B802FE" w:rsidRDefault="00B802FE" w:rsidP="00B802FE">
            <w:pPr>
              <w:spacing w:after="0" w:line="240" w:lineRule="auto"/>
              <w:jc w:val="center"/>
              <w:rPr>
                <w:rFonts w:ascii="Calibri" w:eastAsia="Times New Roman" w:hAnsi="Calibri" w:cs="Calibri"/>
                <w:b/>
                <w:bCs/>
                <w:color w:val="002060"/>
                <w:kern w:val="0"/>
                <w:sz w:val="18"/>
                <w:szCs w:val="18"/>
                <w:lang w:eastAsia="es-PE"/>
                <w14:ligatures w14:val="none"/>
              </w:rPr>
            </w:pPr>
            <w:r w:rsidRPr="00B802FE">
              <w:rPr>
                <w:rFonts w:ascii="Calibri" w:eastAsia="Times New Roman" w:hAnsi="Calibri" w:cs="Calibri"/>
                <w:b/>
                <w:bCs/>
                <w:color w:val="002060"/>
                <w:kern w:val="0"/>
                <w:sz w:val="18"/>
                <w:szCs w:val="18"/>
                <w:lang w:eastAsia="es-PE"/>
                <w14:ligatures w14:val="none"/>
              </w:rPr>
              <w:t>USD</w:t>
            </w:r>
          </w:p>
        </w:tc>
        <w:tc>
          <w:tcPr>
            <w:tcW w:w="993" w:type="dxa"/>
            <w:tcBorders>
              <w:top w:val="nil"/>
              <w:left w:val="nil"/>
              <w:bottom w:val="nil"/>
              <w:right w:val="nil"/>
            </w:tcBorders>
            <w:shd w:val="clear" w:color="000000" w:fill="E2EFDA"/>
            <w:noWrap/>
            <w:vAlign w:val="center"/>
            <w:hideMark/>
          </w:tcPr>
          <w:p w14:paraId="4ABFED11" w14:textId="77777777" w:rsidR="00B802FE" w:rsidRPr="00B802FE" w:rsidRDefault="00B802FE" w:rsidP="00B802FE">
            <w:pPr>
              <w:spacing w:after="0" w:line="240" w:lineRule="auto"/>
              <w:jc w:val="center"/>
              <w:rPr>
                <w:rFonts w:ascii="Calibri" w:eastAsia="Times New Roman" w:hAnsi="Calibri" w:cs="Calibri"/>
                <w:b/>
                <w:bCs/>
                <w:color w:val="002060"/>
                <w:kern w:val="0"/>
                <w:sz w:val="16"/>
                <w:szCs w:val="16"/>
                <w:lang w:eastAsia="es-PE"/>
                <w14:ligatures w14:val="none"/>
              </w:rPr>
            </w:pPr>
            <w:r w:rsidRPr="00B802FE">
              <w:rPr>
                <w:rFonts w:ascii="Calibri" w:eastAsia="Times New Roman" w:hAnsi="Calibri" w:cs="Calibri"/>
                <w:b/>
                <w:bCs/>
                <w:color w:val="002060"/>
                <w:kern w:val="0"/>
                <w:sz w:val="16"/>
                <w:szCs w:val="16"/>
                <w:lang w:eastAsia="es-PE"/>
                <w14:ligatures w14:val="none"/>
              </w:rPr>
              <w:t>SOLES</w:t>
            </w:r>
          </w:p>
        </w:tc>
        <w:tc>
          <w:tcPr>
            <w:tcW w:w="952" w:type="dxa"/>
            <w:tcBorders>
              <w:top w:val="nil"/>
              <w:left w:val="nil"/>
              <w:bottom w:val="nil"/>
              <w:right w:val="nil"/>
            </w:tcBorders>
            <w:shd w:val="clear" w:color="000000" w:fill="E2EFDA"/>
            <w:noWrap/>
            <w:vAlign w:val="center"/>
            <w:hideMark/>
          </w:tcPr>
          <w:p w14:paraId="3FF671D4" w14:textId="77777777" w:rsidR="00B802FE" w:rsidRPr="00B802FE" w:rsidRDefault="00B802FE" w:rsidP="00B802FE">
            <w:pPr>
              <w:spacing w:after="0" w:line="240" w:lineRule="auto"/>
              <w:jc w:val="center"/>
              <w:rPr>
                <w:rFonts w:ascii="Calibri" w:eastAsia="Times New Roman" w:hAnsi="Calibri" w:cs="Calibri"/>
                <w:b/>
                <w:bCs/>
                <w:color w:val="002060"/>
                <w:kern w:val="0"/>
                <w:sz w:val="18"/>
                <w:szCs w:val="18"/>
                <w:lang w:eastAsia="es-PE"/>
                <w14:ligatures w14:val="none"/>
              </w:rPr>
            </w:pPr>
            <w:r w:rsidRPr="00B802FE">
              <w:rPr>
                <w:rFonts w:ascii="Calibri" w:eastAsia="Times New Roman" w:hAnsi="Calibri" w:cs="Calibri"/>
                <w:b/>
                <w:bCs/>
                <w:color w:val="002060"/>
                <w:kern w:val="0"/>
                <w:sz w:val="18"/>
                <w:szCs w:val="18"/>
                <w:lang w:eastAsia="es-PE"/>
                <w14:ligatures w14:val="none"/>
              </w:rPr>
              <w:t>USD</w:t>
            </w:r>
          </w:p>
        </w:tc>
        <w:tc>
          <w:tcPr>
            <w:tcW w:w="993" w:type="dxa"/>
            <w:tcBorders>
              <w:top w:val="nil"/>
              <w:left w:val="nil"/>
              <w:bottom w:val="nil"/>
              <w:right w:val="nil"/>
            </w:tcBorders>
            <w:shd w:val="clear" w:color="000000" w:fill="E2EFDA"/>
            <w:noWrap/>
            <w:vAlign w:val="center"/>
            <w:hideMark/>
          </w:tcPr>
          <w:p w14:paraId="6C79A4E2" w14:textId="77777777" w:rsidR="00B802FE" w:rsidRPr="00B802FE" w:rsidRDefault="00B802FE" w:rsidP="00B802FE">
            <w:pPr>
              <w:spacing w:after="0" w:line="240" w:lineRule="auto"/>
              <w:jc w:val="center"/>
              <w:rPr>
                <w:rFonts w:ascii="Calibri" w:eastAsia="Times New Roman" w:hAnsi="Calibri" w:cs="Calibri"/>
                <w:b/>
                <w:bCs/>
                <w:color w:val="002060"/>
                <w:kern w:val="0"/>
                <w:sz w:val="16"/>
                <w:szCs w:val="16"/>
                <w:lang w:eastAsia="es-PE"/>
                <w14:ligatures w14:val="none"/>
              </w:rPr>
            </w:pPr>
            <w:r w:rsidRPr="00B802FE">
              <w:rPr>
                <w:rFonts w:ascii="Calibri" w:eastAsia="Times New Roman" w:hAnsi="Calibri" w:cs="Calibri"/>
                <w:b/>
                <w:bCs/>
                <w:color w:val="002060"/>
                <w:kern w:val="0"/>
                <w:sz w:val="16"/>
                <w:szCs w:val="16"/>
                <w:lang w:eastAsia="es-PE"/>
                <w14:ligatures w14:val="none"/>
              </w:rPr>
              <w:t>SOLES</w:t>
            </w:r>
          </w:p>
        </w:tc>
      </w:tr>
      <w:tr w:rsidR="00B802FE" w:rsidRPr="00B802FE" w14:paraId="50284C6E" w14:textId="77777777" w:rsidTr="001F40DF">
        <w:trPr>
          <w:trHeight w:val="288"/>
        </w:trPr>
        <w:tc>
          <w:tcPr>
            <w:tcW w:w="4831"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450DB311" w14:textId="77777777" w:rsidR="00B802FE" w:rsidRPr="00B802FE" w:rsidRDefault="00B802FE" w:rsidP="00B802FE">
            <w:pPr>
              <w:spacing w:after="0" w:line="240" w:lineRule="auto"/>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Del 26 mayo al 18 agosto 2026</w:t>
            </w:r>
          </w:p>
        </w:tc>
        <w:tc>
          <w:tcPr>
            <w:tcW w:w="952" w:type="dxa"/>
            <w:tcBorders>
              <w:top w:val="single" w:sz="4" w:space="0" w:color="C6E0B4"/>
              <w:left w:val="nil"/>
              <w:bottom w:val="single" w:sz="4" w:space="0" w:color="C6E0B4"/>
              <w:right w:val="single" w:sz="4" w:space="0" w:color="C6E0B4"/>
            </w:tcBorders>
            <w:shd w:val="clear" w:color="000000" w:fill="FFFFFF"/>
            <w:noWrap/>
            <w:vAlign w:val="bottom"/>
            <w:hideMark/>
          </w:tcPr>
          <w:p w14:paraId="399B6BE4"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$3,899</w:t>
            </w:r>
          </w:p>
        </w:tc>
        <w:tc>
          <w:tcPr>
            <w:tcW w:w="993" w:type="dxa"/>
            <w:tcBorders>
              <w:top w:val="single" w:sz="4" w:space="0" w:color="C6E0B4"/>
              <w:left w:val="nil"/>
              <w:bottom w:val="single" w:sz="4" w:space="0" w:color="C6E0B4"/>
              <w:right w:val="single" w:sz="4" w:space="0" w:color="C6E0B4"/>
            </w:tcBorders>
            <w:shd w:val="clear" w:color="000000" w:fill="FFFFFF"/>
            <w:noWrap/>
            <w:vAlign w:val="bottom"/>
            <w:hideMark/>
          </w:tcPr>
          <w:p w14:paraId="1A86E611"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S/.14,036</w:t>
            </w:r>
          </w:p>
        </w:tc>
        <w:tc>
          <w:tcPr>
            <w:tcW w:w="952" w:type="dxa"/>
            <w:tcBorders>
              <w:top w:val="single" w:sz="4" w:space="0" w:color="C6E0B4"/>
              <w:left w:val="nil"/>
              <w:bottom w:val="single" w:sz="4" w:space="0" w:color="C6E0B4"/>
              <w:right w:val="single" w:sz="4" w:space="0" w:color="C6E0B4"/>
            </w:tcBorders>
            <w:shd w:val="clear" w:color="000000" w:fill="FFFFFF"/>
            <w:noWrap/>
            <w:vAlign w:val="bottom"/>
            <w:hideMark/>
          </w:tcPr>
          <w:p w14:paraId="4434E4A8"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$3,079</w:t>
            </w:r>
          </w:p>
        </w:tc>
        <w:tc>
          <w:tcPr>
            <w:tcW w:w="993" w:type="dxa"/>
            <w:tcBorders>
              <w:top w:val="single" w:sz="4" w:space="0" w:color="C6E0B4"/>
              <w:left w:val="nil"/>
              <w:bottom w:val="single" w:sz="4" w:space="0" w:color="C6E0B4"/>
              <w:right w:val="single" w:sz="4" w:space="0" w:color="C6E0B4"/>
            </w:tcBorders>
            <w:shd w:val="clear" w:color="000000" w:fill="FFFFFF"/>
            <w:noWrap/>
            <w:vAlign w:val="bottom"/>
            <w:hideMark/>
          </w:tcPr>
          <w:p w14:paraId="3C34C9A3"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S/.11,084</w:t>
            </w:r>
          </w:p>
        </w:tc>
      </w:tr>
      <w:tr w:rsidR="00B802FE" w:rsidRPr="00B802FE" w14:paraId="503B9662" w14:textId="77777777" w:rsidTr="001F40DF">
        <w:trPr>
          <w:trHeight w:val="288"/>
        </w:trPr>
        <w:tc>
          <w:tcPr>
            <w:tcW w:w="4831" w:type="dxa"/>
            <w:tcBorders>
              <w:top w:val="nil"/>
              <w:left w:val="single" w:sz="4" w:space="0" w:color="C6E0B4"/>
              <w:bottom w:val="single" w:sz="4" w:space="0" w:color="C6E0B4"/>
              <w:right w:val="single" w:sz="4" w:space="0" w:color="C6E0B4"/>
            </w:tcBorders>
            <w:shd w:val="clear" w:color="000000" w:fill="FFFFFF"/>
            <w:noWrap/>
            <w:vAlign w:val="bottom"/>
            <w:hideMark/>
          </w:tcPr>
          <w:p w14:paraId="3508E61D" w14:textId="77777777" w:rsidR="00B802FE" w:rsidRPr="00B802FE" w:rsidRDefault="00B802FE" w:rsidP="00B802FE">
            <w:pPr>
              <w:spacing w:after="0" w:line="240" w:lineRule="auto"/>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Del 25 agosto al 03 noviembre 2026</w:t>
            </w:r>
          </w:p>
        </w:tc>
        <w:tc>
          <w:tcPr>
            <w:tcW w:w="952" w:type="dxa"/>
            <w:tcBorders>
              <w:top w:val="nil"/>
              <w:left w:val="nil"/>
              <w:bottom w:val="single" w:sz="4" w:space="0" w:color="C6E0B4"/>
              <w:right w:val="single" w:sz="4" w:space="0" w:color="C6E0B4"/>
            </w:tcBorders>
            <w:shd w:val="clear" w:color="000000" w:fill="FFFFFF"/>
            <w:noWrap/>
            <w:vAlign w:val="bottom"/>
            <w:hideMark/>
          </w:tcPr>
          <w:p w14:paraId="3170AB52"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$3,979</w:t>
            </w:r>
          </w:p>
        </w:tc>
        <w:tc>
          <w:tcPr>
            <w:tcW w:w="993" w:type="dxa"/>
            <w:tcBorders>
              <w:top w:val="nil"/>
              <w:left w:val="nil"/>
              <w:bottom w:val="single" w:sz="4" w:space="0" w:color="C6E0B4"/>
              <w:right w:val="single" w:sz="4" w:space="0" w:color="C6E0B4"/>
            </w:tcBorders>
            <w:shd w:val="clear" w:color="000000" w:fill="FFFFFF"/>
            <w:noWrap/>
            <w:vAlign w:val="bottom"/>
            <w:hideMark/>
          </w:tcPr>
          <w:p w14:paraId="4A6938E3"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S/.14,324</w:t>
            </w:r>
          </w:p>
        </w:tc>
        <w:tc>
          <w:tcPr>
            <w:tcW w:w="952" w:type="dxa"/>
            <w:tcBorders>
              <w:top w:val="nil"/>
              <w:left w:val="nil"/>
              <w:bottom w:val="single" w:sz="4" w:space="0" w:color="C6E0B4"/>
              <w:right w:val="single" w:sz="4" w:space="0" w:color="C6E0B4"/>
            </w:tcBorders>
            <w:shd w:val="clear" w:color="000000" w:fill="FFFFFF"/>
            <w:noWrap/>
            <w:vAlign w:val="bottom"/>
            <w:hideMark/>
          </w:tcPr>
          <w:p w14:paraId="41B83CF9"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$3,099</w:t>
            </w:r>
          </w:p>
        </w:tc>
        <w:tc>
          <w:tcPr>
            <w:tcW w:w="993" w:type="dxa"/>
            <w:tcBorders>
              <w:top w:val="nil"/>
              <w:left w:val="nil"/>
              <w:bottom w:val="single" w:sz="4" w:space="0" w:color="C6E0B4"/>
              <w:right w:val="single" w:sz="4" w:space="0" w:color="C6E0B4"/>
            </w:tcBorders>
            <w:shd w:val="clear" w:color="000000" w:fill="FFFFFF"/>
            <w:noWrap/>
            <w:vAlign w:val="bottom"/>
            <w:hideMark/>
          </w:tcPr>
          <w:p w14:paraId="5407F47F"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S/.11,156</w:t>
            </w:r>
          </w:p>
        </w:tc>
      </w:tr>
      <w:tr w:rsidR="00B802FE" w:rsidRPr="00B802FE" w14:paraId="6A670986" w14:textId="77777777" w:rsidTr="001F40DF">
        <w:trPr>
          <w:trHeight w:val="288"/>
        </w:trPr>
        <w:tc>
          <w:tcPr>
            <w:tcW w:w="4831" w:type="dxa"/>
            <w:tcBorders>
              <w:top w:val="nil"/>
              <w:left w:val="single" w:sz="4" w:space="0" w:color="C6E0B4"/>
              <w:bottom w:val="single" w:sz="4" w:space="0" w:color="C6E0B4"/>
              <w:right w:val="single" w:sz="4" w:space="0" w:color="C6E0B4"/>
            </w:tcBorders>
            <w:shd w:val="clear" w:color="000000" w:fill="FFFFFF"/>
            <w:noWrap/>
            <w:vAlign w:val="bottom"/>
            <w:hideMark/>
          </w:tcPr>
          <w:p w14:paraId="19051D2C" w14:textId="77777777" w:rsidR="00B802FE" w:rsidRPr="00B802FE" w:rsidRDefault="00B802FE" w:rsidP="00B802FE">
            <w:pPr>
              <w:spacing w:after="0" w:line="240" w:lineRule="auto"/>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Del 10 noviembre al 26 enero 2027</w:t>
            </w:r>
          </w:p>
        </w:tc>
        <w:tc>
          <w:tcPr>
            <w:tcW w:w="952" w:type="dxa"/>
            <w:tcBorders>
              <w:top w:val="nil"/>
              <w:left w:val="nil"/>
              <w:bottom w:val="single" w:sz="4" w:space="0" w:color="C6E0B4"/>
              <w:right w:val="single" w:sz="4" w:space="0" w:color="C6E0B4"/>
            </w:tcBorders>
            <w:shd w:val="clear" w:color="000000" w:fill="FFFFFF"/>
            <w:noWrap/>
            <w:vAlign w:val="bottom"/>
            <w:hideMark/>
          </w:tcPr>
          <w:p w14:paraId="743CE637"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$3,819</w:t>
            </w:r>
          </w:p>
        </w:tc>
        <w:tc>
          <w:tcPr>
            <w:tcW w:w="993" w:type="dxa"/>
            <w:tcBorders>
              <w:top w:val="nil"/>
              <w:left w:val="nil"/>
              <w:bottom w:val="single" w:sz="4" w:space="0" w:color="C6E0B4"/>
              <w:right w:val="single" w:sz="4" w:space="0" w:color="C6E0B4"/>
            </w:tcBorders>
            <w:shd w:val="clear" w:color="000000" w:fill="FFFFFF"/>
            <w:noWrap/>
            <w:vAlign w:val="bottom"/>
            <w:hideMark/>
          </w:tcPr>
          <w:p w14:paraId="5F58C5E3"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S/.13,748</w:t>
            </w:r>
          </w:p>
        </w:tc>
        <w:tc>
          <w:tcPr>
            <w:tcW w:w="952" w:type="dxa"/>
            <w:tcBorders>
              <w:top w:val="nil"/>
              <w:left w:val="nil"/>
              <w:bottom w:val="single" w:sz="4" w:space="0" w:color="C6E0B4"/>
              <w:right w:val="single" w:sz="4" w:space="0" w:color="C6E0B4"/>
            </w:tcBorders>
            <w:shd w:val="clear" w:color="000000" w:fill="FFFFFF"/>
            <w:noWrap/>
            <w:vAlign w:val="bottom"/>
            <w:hideMark/>
          </w:tcPr>
          <w:p w14:paraId="6BAC83AF"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$3,049</w:t>
            </w:r>
          </w:p>
        </w:tc>
        <w:tc>
          <w:tcPr>
            <w:tcW w:w="993" w:type="dxa"/>
            <w:tcBorders>
              <w:top w:val="nil"/>
              <w:left w:val="nil"/>
              <w:bottom w:val="single" w:sz="4" w:space="0" w:color="C6E0B4"/>
              <w:right w:val="single" w:sz="4" w:space="0" w:color="C6E0B4"/>
            </w:tcBorders>
            <w:shd w:val="clear" w:color="000000" w:fill="FFFFFF"/>
            <w:noWrap/>
            <w:vAlign w:val="bottom"/>
            <w:hideMark/>
          </w:tcPr>
          <w:p w14:paraId="5444B1D5"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S/.10,976</w:t>
            </w:r>
          </w:p>
        </w:tc>
      </w:tr>
      <w:tr w:rsidR="00B802FE" w:rsidRPr="00B802FE" w14:paraId="20623DCD" w14:textId="77777777" w:rsidTr="001F40DF">
        <w:trPr>
          <w:trHeight w:val="288"/>
        </w:trPr>
        <w:tc>
          <w:tcPr>
            <w:tcW w:w="4831" w:type="dxa"/>
            <w:tcBorders>
              <w:top w:val="nil"/>
              <w:left w:val="single" w:sz="4" w:space="0" w:color="C6E0B4"/>
              <w:bottom w:val="single" w:sz="4" w:space="0" w:color="C6E0B4"/>
              <w:right w:val="single" w:sz="4" w:space="0" w:color="C6E0B4"/>
            </w:tcBorders>
            <w:shd w:val="clear" w:color="000000" w:fill="FFFFFF"/>
            <w:noWrap/>
            <w:vAlign w:val="bottom"/>
            <w:hideMark/>
          </w:tcPr>
          <w:p w14:paraId="0DE54F05" w14:textId="77777777" w:rsidR="00B802FE" w:rsidRPr="00B802FE" w:rsidRDefault="00B802FE" w:rsidP="00B802FE">
            <w:pPr>
              <w:spacing w:after="0" w:line="240" w:lineRule="auto"/>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Del 16 febrero al 16 marzo 2027</w:t>
            </w:r>
          </w:p>
        </w:tc>
        <w:tc>
          <w:tcPr>
            <w:tcW w:w="952" w:type="dxa"/>
            <w:tcBorders>
              <w:top w:val="nil"/>
              <w:left w:val="nil"/>
              <w:bottom w:val="single" w:sz="4" w:space="0" w:color="C6E0B4"/>
              <w:right w:val="single" w:sz="4" w:space="0" w:color="C6E0B4"/>
            </w:tcBorders>
            <w:shd w:val="clear" w:color="000000" w:fill="FFFFFF"/>
            <w:noWrap/>
            <w:vAlign w:val="bottom"/>
            <w:hideMark/>
          </w:tcPr>
          <w:p w14:paraId="31153787"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$3,849</w:t>
            </w:r>
          </w:p>
        </w:tc>
        <w:tc>
          <w:tcPr>
            <w:tcW w:w="993" w:type="dxa"/>
            <w:tcBorders>
              <w:top w:val="nil"/>
              <w:left w:val="nil"/>
              <w:bottom w:val="single" w:sz="4" w:space="0" w:color="C6E0B4"/>
              <w:right w:val="single" w:sz="4" w:space="0" w:color="C6E0B4"/>
            </w:tcBorders>
            <w:shd w:val="clear" w:color="000000" w:fill="FFFFFF"/>
            <w:noWrap/>
            <w:vAlign w:val="bottom"/>
            <w:hideMark/>
          </w:tcPr>
          <w:p w14:paraId="15FFFF2D"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S/.13,856</w:t>
            </w:r>
          </w:p>
        </w:tc>
        <w:tc>
          <w:tcPr>
            <w:tcW w:w="952" w:type="dxa"/>
            <w:tcBorders>
              <w:top w:val="nil"/>
              <w:left w:val="nil"/>
              <w:bottom w:val="single" w:sz="4" w:space="0" w:color="C6E0B4"/>
              <w:right w:val="single" w:sz="4" w:space="0" w:color="C6E0B4"/>
            </w:tcBorders>
            <w:shd w:val="clear" w:color="000000" w:fill="FFFFFF"/>
            <w:noWrap/>
            <w:vAlign w:val="bottom"/>
            <w:hideMark/>
          </w:tcPr>
          <w:p w14:paraId="18ED1F9E" w14:textId="77777777" w:rsidR="00B802FE" w:rsidRPr="00B802FE" w:rsidRDefault="00B802FE" w:rsidP="00B802FE">
            <w:pPr>
              <w:spacing w:after="0" w:line="240" w:lineRule="auto"/>
              <w:jc w:val="center"/>
              <w:rPr>
                <w:rFonts w:ascii="Calibri" w:eastAsia="Times New Roman" w:hAnsi="Calibri" w:cs="Calibri"/>
                <w:b/>
                <w:bCs/>
                <w:color w:val="002060"/>
                <w:kern w:val="0"/>
                <w:sz w:val="19"/>
                <w:szCs w:val="19"/>
                <w:lang w:eastAsia="es-PE"/>
                <w14:ligatures w14:val="none"/>
              </w:rPr>
            </w:pPr>
            <w:r w:rsidRPr="00B802FE">
              <w:rPr>
                <w:rFonts w:ascii="Calibri" w:eastAsia="Times New Roman" w:hAnsi="Calibri" w:cs="Calibri"/>
                <w:b/>
                <w:bCs/>
                <w:color w:val="002060"/>
                <w:kern w:val="0"/>
                <w:sz w:val="19"/>
                <w:szCs w:val="19"/>
                <w:lang w:eastAsia="es-PE"/>
                <w14:ligatures w14:val="none"/>
              </w:rPr>
              <w:t>$3,059</w:t>
            </w:r>
          </w:p>
        </w:tc>
        <w:tc>
          <w:tcPr>
            <w:tcW w:w="993" w:type="dxa"/>
            <w:tcBorders>
              <w:top w:val="nil"/>
              <w:left w:val="nil"/>
              <w:bottom w:val="single" w:sz="4" w:space="0" w:color="C6E0B4"/>
              <w:right w:val="single" w:sz="4" w:space="0" w:color="C6E0B4"/>
            </w:tcBorders>
            <w:shd w:val="clear" w:color="000000" w:fill="FFFFFF"/>
            <w:noWrap/>
            <w:vAlign w:val="bottom"/>
            <w:hideMark/>
          </w:tcPr>
          <w:p w14:paraId="5BE2A1B3" w14:textId="77777777" w:rsidR="00B802FE" w:rsidRPr="00B802FE" w:rsidRDefault="00B802FE" w:rsidP="00B802FE">
            <w:pPr>
              <w:spacing w:after="0" w:line="240" w:lineRule="auto"/>
              <w:jc w:val="center"/>
              <w:rPr>
                <w:rFonts w:ascii="Calibri" w:eastAsia="Times New Roman" w:hAnsi="Calibri" w:cs="Calibri"/>
                <w:b/>
                <w:bCs/>
                <w:color w:val="002060"/>
                <w:kern w:val="0"/>
                <w:sz w:val="14"/>
                <w:szCs w:val="14"/>
                <w:lang w:eastAsia="es-PE"/>
                <w14:ligatures w14:val="none"/>
              </w:rPr>
            </w:pPr>
            <w:r w:rsidRPr="00B802FE">
              <w:rPr>
                <w:rFonts w:ascii="Calibri" w:eastAsia="Times New Roman" w:hAnsi="Calibri" w:cs="Calibri"/>
                <w:b/>
                <w:bCs/>
                <w:color w:val="002060"/>
                <w:kern w:val="0"/>
                <w:sz w:val="14"/>
                <w:szCs w:val="14"/>
                <w:lang w:eastAsia="es-PE"/>
                <w14:ligatures w14:val="none"/>
              </w:rPr>
              <w:t>S/.11,012</w:t>
            </w:r>
          </w:p>
        </w:tc>
      </w:tr>
    </w:tbl>
    <w:p w14:paraId="79F82D2C" w14:textId="77777777" w:rsidR="00B802FE" w:rsidRPr="003A2CF9" w:rsidRDefault="00B802FE" w:rsidP="002E1499">
      <w:pPr>
        <w:pStyle w:val="Sinespaciado"/>
        <w:rPr>
          <w:color w:val="002060"/>
          <w:u w:val="single"/>
        </w:rPr>
      </w:pPr>
    </w:p>
    <w:p w14:paraId="1836615B" w14:textId="77777777" w:rsidR="002E1499" w:rsidRPr="00E7213B" w:rsidRDefault="002E1499" w:rsidP="002E1499">
      <w:pPr>
        <w:pStyle w:val="Sinespaciado"/>
        <w:rPr>
          <w:b/>
          <w:bCs/>
          <w:color w:val="002060"/>
          <w:u w:val="single"/>
        </w:rPr>
      </w:pPr>
      <w:r w:rsidRPr="00E7213B">
        <w:rPr>
          <w:b/>
          <w:bCs/>
          <w:color w:val="002060"/>
          <w:u w:val="single"/>
        </w:rPr>
        <w:t>SALIDAS</w:t>
      </w:r>
    </w:p>
    <w:p w14:paraId="657B9A2E" w14:textId="420BA83D" w:rsidR="0035310F" w:rsidRPr="00E43090" w:rsidRDefault="00D248EF" w:rsidP="00640207">
      <w:pPr>
        <w:pStyle w:val="Sinespaciado"/>
        <w:jc w:val="both"/>
        <w:rPr>
          <w:b/>
          <w:bCs/>
          <w:color w:val="002060"/>
          <w:sz w:val="20"/>
          <w:szCs w:val="20"/>
          <w:lang w:val="es-ES"/>
        </w:rPr>
      </w:pPr>
      <w:r>
        <w:rPr>
          <w:b/>
          <w:bCs/>
          <w:color w:val="002060"/>
          <w:sz w:val="20"/>
          <w:szCs w:val="20"/>
          <w:highlight w:val="yellow"/>
          <w:lang w:val="es-ES"/>
        </w:rPr>
        <w:t>MARTES</w:t>
      </w:r>
      <w:r w:rsidR="0035310F" w:rsidRPr="00E43090">
        <w:rPr>
          <w:b/>
          <w:bCs/>
          <w:color w:val="002060"/>
          <w:sz w:val="20"/>
          <w:szCs w:val="20"/>
          <w:highlight w:val="yellow"/>
          <w:lang w:val="es-ES"/>
        </w:rPr>
        <w:t xml:space="preserve"> DURANTE TODO EL AÑO</w:t>
      </w:r>
    </w:p>
    <w:p w14:paraId="7DC3B4A0" w14:textId="77777777" w:rsidR="00D248EF" w:rsidRPr="00640207" w:rsidRDefault="00D248EF" w:rsidP="00640207">
      <w:pPr>
        <w:autoSpaceDE w:val="0"/>
        <w:autoSpaceDN w:val="0"/>
        <w:adjustRightInd w:val="0"/>
        <w:spacing w:after="0" w:line="240" w:lineRule="auto"/>
        <w:jc w:val="both"/>
        <w:rPr>
          <w:rFonts w:ascii="Calibri" w:hAnsi="Calibri" w:cs="Calibri"/>
          <w:b/>
          <w:bCs/>
          <w:caps/>
          <w:color w:val="002060"/>
          <w:sz w:val="20"/>
          <w:szCs w:val="18"/>
        </w:rPr>
      </w:pPr>
      <w:r w:rsidRPr="00640207">
        <w:rPr>
          <w:rFonts w:ascii="Calibri" w:hAnsi="Calibri" w:cs="Calibri"/>
          <w:b/>
          <w:bCs/>
          <w:caps/>
          <w:color w:val="002060"/>
          <w:sz w:val="20"/>
          <w:szCs w:val="18"/>
          <w:highlight w:val="cyan"/>
        </w:rPr>
        <w:t>Mar03-Nov03,2026 , Mar02-16,2027</w:t>
      </w:r>
      <w:r w:rsidRPr="00640207">
        <w:rPr>
          <w:rFonts w:ascii="Calibri" w:hAnsi="Calibri" w:cs="Calibri"/>
          <w:b/>
          <w:bCs/>
          <w:caps/>
          <w:color w:val="002060"/>
          <w:sz w:val="20"/>
          <w:szCs w:val="18"/>
        </w:rPr>
        <w:t xml:space="preserve"> </w:t>
      </w:r>
    </w:p>
    <w:p w14:paraId="0332F41C" w14:textId="6107A7F8" w:rsidR="00D248EF" w:rsidRPr="00640207" w:rsidRDefault="00D248EF" w:rsidP="00640207">
      <w:pPr>
        <w:autoSpaceDE w:val="0"/>
        <w:autoSpaceDN w:val="0"/>
        <w:adjustRightInd w:val="0"/>
        <w:spacing w:after="0" w:line="240" w:lineRule="auto"/>
        <w:jc w:val="both"/>
        <w:rPr>
          <w:rFonts w:ascii="Calibri" w:hAnsi="Calibri" w:cs="Calibri"/>
          <w:color w:val="002060"/>
          <w:sz w:val="20"/>
          <w:szCs w:val="18"/>
        </w:rPr>
      </w:pPr>
      <w:r w:rsidRPr="00640207">
        <w:rPr>
          <w:rFonts w:ascii="Calibri" w:hAnsi="Calibri" w:cs="Calibri"/>
          <w:color w:val="002060"/>
          <w:sz w:val="20"/>
          <w:szCs w:val="18"/>
        </w:rPr>
        <w:t xml:space="preserve">- Salidas en cada Martes garantizadas desde 2 </w:t>
      </w:r>
      <w:proofErr w:type="spellStart"/>
      <w:r w:rsidRPr="00640207">
        <w:rPr>
          <w:rFonts w:ascii="Calibri" w:hAnsi="Calibri" w:cs="Calibri"/>
          <w:color w:val="002060"/>
          <w:sz w:val="20"/>
          <w:szCs w:val="18"/>
        </w:rPr>
        <w:t>pax</w:t>
      </w:r>
      <w:proofErr w:type="spellEnd"/>
      <w:r w:rsidRPr="00640207">
        <w:rPr>
          <w:rFonts w:ascii="Calibri" w:hAnsi="Calibri" w:cs="Calibri"/>
          <w:color w:val="002060"/>
          <w:sz w:val="20"/>
          <w:szCs w:val="18"/>
        </w:rPr>
        <w:t>, con confirmación inmediata.</w:t>
      </w:r>
    </w:p>
    <w:p w14:paraId="4F1D6445" w14:textId="77777777" w:rsidR="00640207" w:rsidRPr="00640207" w:rsidRDefault="00640207" w:rsidP="00640207">
      <w:pPr>
        <w:autoSpaceDE w:val="0"/>
        <w:autoSpaceDN w:val="0"/>
        <w:adjustRightInd w:val="0"/>
        <w:spacing w:after="0" w:line="240" w:lineRule="auto"/>
        <w:jc w:val="both"/>
        <w:rPr>
          <w:rFonts w:ascii="Calibri" w:hAnsi="Calibri" w:cs="Calibri"/>
          <w:b/>
          <w:bCs/>
          <w:caps/>
          <w:color w:val="002060"/>
          <w:sz w:val="20"/>
          <w:szCs w:val="18"/>
        </w:rPr>
      </w:pPr>
      <w:r w:rsidRPr="00640207">
        <w:rPr>
          <w:rFonts w:ascii="Calibri" w:hAnsi="Calibri" w:cs="Calibri"/>
          <w:b/>
          <w:bCs/>
          <w:caps/>
          <w:color w:val="002060"/>
          <w:sz w:val="20"/>
          <w:szCs w:val="18"/>
          <w:highlight w:val="cyan"/>
        </w:rPr>
        <w:t>Nov10,2026-Ene26,2027, Feb16-23,2027</w:t>
      </w:r>
      <w:r w:rsidRPr="00640207">
        <w:rPr>
          <w:rFonts w:ascii="Calibri" w:hAnsi="Calibri" w:cs="Calibri"/>
          <w:b/>
          <w:bCs/>
          <w:caps/>
          <w:color w:val="002060"/>
          <w:sz w:val="20"/>
          <w:szCs w:val="18"/>
        </w:rPr>
        <w:t xml:space="preserve"> </w:t>
      </w:r>
    </w:p>
    <w:p w14:paraId="59706A7A" w14:textId="1B3804D0" w:rsidR="00640207" w:rsidRPr="00640207" w:rsidRDefault="00640207" w:rsidP="00640207">
      <w:pPr>
        <w:autoSpaceDE w:val="0"/>
        <w:autoSpaceDN w:val="0"/>
        <w:adjustRightInd w:val="0"/>
        <w:spacing w:after="0" w:line="240" w:lineRule="auto"/>
        <w:jc w:val="both"/>
        <w:rPr>
          <w:rFonts w:ascii="Calibri" w:hAnsi="Calibri" w:cs="Calibri"/>
          <w:color w:val="002060"/>
          <w:sz w:val="20"/>
          <w:szCs w:val="18"/>
        </w:rPr>
      </w:pPr>
      <w:r w:rsidRPr="00640207">
        <w:rPr>
          <w:rFonts w:ascii="Calibri" w:hAnsi="Calibri" w:cs="Calibri"/>
          <w:color w:val="002060"/>
          <w:sz w:val="20"/>
          <w:szCs w:val="18"/>
        </w:rPr>
        <w:t xml:space="preserve">- Salidas en cada Martes, garantizadas desde 4 </w:t>
      </w:r>
      <w:proofErr w:type="spellStart"/>
      <w:r w:rsidRPr="00640207">
        <w:rPr>
          <w:rFonts w:ascii="Calibri" w:hAnsi="Calibri" w:cs="Calibri"/>
          <w:color w:val="002060"/>
          <w:sz w:val="20"/>
          <w:szCs w:val="18"/>
        </w:rPr>
        <w:t>pax</w:t>
      </w:r>
      <w:proofErr w:type="spellEnd"/>
      <w:r w:rsidRPr="00640207">
        <w:rPr>
          <w:rFonts w:ascii="Calibri" w:hAnsi="Calibri" w:cs="Calibri"/>
          <w:color w:val="002060"/>
          <w:sz w:val="20"/>
          <w:szCs w:val="18"/>
        </w:rPr>
        <w:t xml:space="preserve"> con confirmación inmediata; En caso de ser una reserva de menos que 4 </w:t>
      </w:r>
      <w:proofErr w:type="spellStart"/>
      <w:r w:rsidRPr="00640207">
        <w:rPr>
          <w:rFonts w:ascii="Calibri" w:hAnsi="Calibri" w:cs="Calibri"/>
          <w:color w:val="002060"/>
          <w:sz w:val="20"/>
          <w:szCs w:val="18"/>
        </w:rPr>
        <w:t>pax</w:t>
      </w:r>
      <w:proofErr w:type="spellEnd"/>
      <w:r w:rsidRPr="00640207">
        <w:rPr>
          <w:rFonts w:ascii="Calibri" w:hAnsi="Calibri" w:cs="Calibri"/>
          <w:color w:val="002060"/>
          <w:sz w:val="20"/>
          <w:szCs w:val="18"/>
        </w:rPr>
        <w:t xml:space="preserve">, favor de consultarnos en su momento para ver si podemos juntarlos con otros </w:t>
      </w:r>
      <w:proofErr w:type="spellStart"/>
      <w:r w:rsidRPr="00640207">
        <w:rPr>
          <w:rFonts w:ascii="Calibri" w:hAnsi="Calibri" w:cs="Calibri"/>
          <w:color w:val="002060"/>
          <w:sz w:val="20"/>
          <w:szCs w:val="18"/>
        </w:rPr>
        <w:t>pax</w:t>
      </w:r>
      <w:proofErr w:type="spellEnd"/>
      <w:r w:rsidRPr="00640207">
        <w:rPr>
          <w:rFonts w:ascii="Calibri" w:hAnsi="Calibri" w:cs="Calibri"/>
          <w:color w:val="002060"/>
          <w:sz w:val="20"/>
          <w:szCs w:val="18"/>
        </w:rPr>
        <w:t xml:space="preserve"> ya apuntados en la misma salida. - No hay salida durante Ene27-Feb15,2027 debido al Año Nuevo Chino 2027.</w:t>
      </w:r>
    </w:p>
    <w:p w14:paraId="1CFCB30C" w14:textId="77777777" w:rsidR="00D248EF" w:rsidRPr="00640207" w:rsidRDefault="00D248EF" w:rsidP="002E1499">
      <w:pPr>
        <w:autoSpaceDE w:val="0"/>
        <w:autoSpaceDN w:val="0"/>
        <w:adjustRightInd w:val="0"/>
        <w:spacing w:after="0" w:line="240" w:lineRule="auto"/>
        <w:rPr>
          <w:rFonts w:ascii="Calibri" w:hAnsi="Calibri" w:cs="Calibri"/>
          <w:color w:val="002060"/>
          <w:szCs w:val="20"/>
          <w:u w:val="single"/>
        </w:rPr>
      </w:pPr>
    </w:p>
    <w:p w14:paraId="75451823" w14:textId="77777777" w:rsidR="00D248EF" w:rsidRDefault="00D248EF" w:rsidP="002E1499">
      <w:pPr>
        <w:autoSpaceDE w:val="0"/>
        <w:autoSpaceDN w:val="0"/>
        <w:adjustRightInd w:val="0"/>
        <w:spacing w:after="0" w:line="240" w:lineRule="auto"/>
        <w:rPr>
          <w:rFonts w:ascii="Calibri" w:hAnsi="Calibri" w:cs="Calibri"/>
          <w:b/>
          <w:bCs/>
          <w:color w:val="002060"/>
          <w:szCs w:val="20"/>
          <w:u w:val="single"/>
        </w:rPr>
      </w:pPr>
    </w:p>
    <w:p w14:paraId="2189C350" w14:textId="77777777" w:rsidR="00D248EF" w:rsidRDefault="00D248EF" w:rsidP="002E1499">
      <w:pPr>
        <w:autoSpaceDE w:val="0"/>
        <w:autoSpaceDN w:val="0"/>
        <w:adjustRightInd w:val="0"/>
        <w:spacing w:after="0" w:line="240" w:lineRule="auto"/>
        <w:rPr>
          <w:rFonts w:ascii="Calibri" w:hAnsi="Calibri" w:cs="Calibri"/>
          <w:b/>
          <w:bCs/>
          <w:color w:val="002060"/>
          <w:szCs w:val="20"/>
          <w:u w:val="single"/>
        </w:rPr>
      </w:pPr>
    </w:p>
    <w:p w14:paraId="53E24494" w14:textId="77777777" w:rsidR="00640207" w:rsidRDefault="00640207" w:rsidP="002E1499">
      <w:pPr>
        <w:autoSpaceDE w:val="0"/>
        <w:autoSpaceDN w:val="0"/>
        <w:adjustRightInd w:val="0"/>
        <w:spacing w:after="0" w:line="240" w:lineRule="auto"/>
        <w:rPr>
          <w:rFonts w:ascii="Calibri" w:hAnsi="Calibri" w:cs="Calibri"/>
          <w:b/>
          <w:bCs/>
          <w:color w:val="002060"/>
          <w:szCs w:val="20"/>
          <w:u w:val="single"/>
        </w:rPr>
      </w:pPr>
    </w:p>
    <w:p w14:paraId="4E6F9EBB" w14:textId="77777777" w:rsidR="00640207" w:rsidRDefault="00640207" w:rsidP="002E1499">
      <w:pPr>
        <w:autoSpaceDE w:val="0"/>
        <w:autoSpaceDN w:val="0"/>
        <w:adjustRightInd w:val="0"/>
        <w:spacing w:after="0" w:line="240" w:lineRule="auto"/>
        <w:rPr>
          <w:rFonts w:ascii="Calibri" w:hAnsi="Calibri" w:cs="Calibri"/>
          <w:b/>
          <w:bCs/>
          <w:color w:val="002060"/>
          <w:szCs w:val="20"/>
          <w:u w:val="single"/>
        </w:rPr>
      </w:pPr>
    </w:p>
    <w:p w14:paraId="69FEE7BF" w14:textId="77777777" w:rsidR="00640207" w:rsidRDefault="00640207" w:rsidP="002E1499">
      <w:pPr>
        <w:autoSpaceDE w:val="0"/>
        <w:autoSpaceDN w:val="0"/>
        <w:adjustRightInd w:val="0"/>
        <w:spacing w:after="0" w:line="240" w:lineRule="auto"/>
        <w:rPr>
          <w:rFonts w:ascii="Calibri" w:hAnsi="Calibri" w:cs="Calibri"/>
          <w:b/>
          <w:bCs/>
          <w:color w:val="002060"/>
          <w:szCs w:val="20"/>
          <w:u w:val="single"/>
        </w:rPr>
      </w:pPr>
    </w:p>
    <w:p w14:paraId="657CE336" w14:textId="77777777" w:rsidR="00640207" w:rsidRDefault="00640207" w:rsidP="002E1499">
      <w:pPr>
        <w:autoSpaceDE w:val="0"/>
        <w:autoSpaceDN w:val="0"/>
        <w:adjustRightInd w:val="0"/>
        <w:spacing w:after="0" w:line="240" w:lineRule="auto"/>
        <w:rPr>
          <w:rFonts w:ascii="Calibri" w:hAnsi="Calibri" w:cs="Calibri"/>
          <w:b/>
          <w:bCs/>
          <w:color w:val="002060"/>
          <w:szCs w:val="20"/>
          <w:u w:val="single"/>
        </w:rPr>
      </w:pPr>
    </w:p>
    <w:p w14:paraId="627D5EE2" w14:textId="76BBE694" w:rsidR="002E1499" w:rsidRPr="00E7213B" w:rsidRDefault="002E1499" w:rsidP="002E1499">
      <w:pPr>
        <w:autoSpaceDE w:val="0"/>
        <w:autoSpaceDN w:val="0"/>
        <w:adjustRightInd w:val="0"/>
        <w:spacing w:after="0" w:line="240" w:lineRule="auto"/>
        <w:rPr>
          <w:rFonts w:ascii="Calibri" w:hAnsi="Calibri" w:cs="Calibri"/>
          <w:b/>
          <w:bCs/>
          <w:color w:val="002060"/>
          <w:szCs w:val="20"/>
          <w:u w:val="single"/>
        </w:rPr>
      </w:pPr>
      <w:r w:rsidRPr="00E7213B">
        <w:rPr>
          <w:rFonts w:ascii="Calibri" w:hAnsi="Calibri" w:cs="Calibri"/>
          <w:b/>
          <w:bCs/>
          <w:color w:val="002060"/>
          <w:szCs w:val="20"/>
          <w:u w:val="single"/>
        </w:rPr>
        <w:t>SERVICIOS INCLUIDOS</w:t>
      </w:r>
    </w:p>
    <w:p w14:paraId="7EADE68E"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Traslados APT/HTL/APT. </w:t>
      </w:r>
    </w:p>
    <w:p w14:paraId="7072C959"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Hoteles con desayuno buffet. </w:t>
      </w:r>
    </w:p>
    <w:p w14:paraId="7EA34D98"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Media pensión con almuerzos de comida china o buffet mixto en restaurantes locales según lo mencionado en el programa </w:t>
      </w:r>
    </w:p>
    <w:p w14:paraId="59E4C092"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Una cena especial de “Pato Laqueado” en Beijing </w:t>
      </w:r>
    </w:p>
    <w:p w14:paraId="37BC80B9"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Billetes de vuelos domésticos con tasa de aeropuerto incluida </w:t>
      </w:r>
    </w:p>
    <w:p w14:paraId="55A31152" w14:textId="77777777"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Billetes de tren en Clase Turista </w:t>
      </w:r>
    </w:p>
    <w:p w14:paraId="018ED9D1" w14:textId="4B6675EF"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Visitas con guías locales de habla hispana en Beijing, Xian, </w:t>
      </w:r>
      <w:proofErr w:type="spellStart"/>
      <w:r w:rsidRPr="003A2CF9">
        <w:rPr>
          <w:rFonts w:ascii="Calibri" w:hAnsi="Calibri" w:cs="Calibri"/>
          <w:color w:val="002060"/>
          <w:sz w:val="20"/>
          <w:szCs w:val="18"/>
          <w:lang w:val="es-ES"/>
        </w:rPr>
        <w:t>Shanghai</w:t>
      </w:r>
      <w:proofErr w:type="spellEnd"/>
      <w:r w:rsidRPr="003A2CF9">
        <w:rPr>
          <w:rFonts w:ascii="Calibri" w:hAnsi="Calibri" w:cs="Calibri"/>
          <w:color w:val="002060"/>
          <w:sz w:val="20"/>
          <w:szCs w:val="18"/>
          <w:lang w:val="es-ES"/>
        </w:rPr>
        <w:t xml:space="preserve">, </w:t>
      </w:r>
      <w:proofErr w:type="spellStart"/>
      <w:r w:rsidRPr="003A2CF9">
        <w:rPr>
          <w:rFonts w:ascii="Calibri" w:hAnsi="Calibri" w:cs="Calibri"/>
          <w:color w:val="002060"/>
          <w:sz w:val="20"/>
          <w:szCs w:val="18"/>
          <w:lang w:val="es-ES"/>
        </w:rPr>
        <w:t>Suzhou</w:t>
      </w:r>
      <w:proofErr w:type="spellEnd"/>
      <w:r w:rsidRPr="003A2CF9">
        <w:rPr>
          <w:rFonts w:ascii="Calibri" w:hAnsi="Calibri" w:cs="Calibri"/>
          <w:color w:val="002060"/>
          <w:sz w:val="20"/>
          <w:szCs w:val="18"/>
          <w:lang w:val="es-ES"/>
        </w:rPr>
        <w:t xml:space="preserve">, Hangzhou, Guangzhou, Guilin y Luoyang, el resto en inglés (Nota: En </w:t>
      </w:r>
      <w:proofErr w:type="spellStart"/>
      <w:r w:rsidRPr="003A2CF9">
        <w:rPr>
          <w:rFonts w:ascii="Calibri" w:hAnsi="Calibri" w:cs="Calibri"/>
          <w:color w:val="002060"/>
          <w:sz w:val="20"/>
          <w:szCs w:val="18"/>
          <w:lang w:val="es-ES"/>
        </w:rPr>
        <w:t>Hongkong</w:t>
      </w:r>
      <w:proofErr w:type="spellEnd"/>
      <w:r w:rsidRPr="003A2CF9">
        <w:rPr>
          <w:rFonts w:ascii="Calibri" w:hAnsi="Calibri" w:cs="Calibri"/>
          <w:color w:val="002060"/>
          <w:sz w:val="20"/>
          <w:szCs w:val="18"/>
          <w:lang w:val="es-ES"/>
        </w:rPr>
        <w:t xml:space="preserve"> intentamos arreglar guía local en </w:t>
      </w:r>
      <w:r w:rsidR="00E7213B" w:rsidRPr="003A2CF9">
        <w:rPr>
          <w:rFonts w:ascii="Calibri" w:hAnsi="Calibri" w:cs="Calibri"/>
          <w:color w:val="002060"/>
          <w:sz w:val="20"/>
          <w:szCs w:val="18"/>
          <w:lang w:val="es-ES"/>
        </w:rPr>
        <w:t>español,</w:t>
      </w:r>
      <w:r w:rsidRPr="003A2CF9">
        <w:rPr>
          <w:rFonts w:ascii="Calibri" w:hAnsi="Calibri" w:cs="Calibri"/>
          <w:color w:val="002060"/>
          <w:sz w:val="20"/>
          <w:szCs w:val="18"/>
          <w:lang w:val="es-ES"/>
        </w:rPr>
        <w:t xml:space="preserve"> pero en caso de que no lo haya para la fecha solicitada, será guía de habla inglesa, sin que ello suponga ningún reembolso).</w:t>
      </w:r>
    </w:p>
    <w:p w14:paraId="6046C652" w14:textId="592A9BAF" w:rsidR="002E1499" w:rsidRPr="003A2CF9" w:rsidRDefault="002E1499" w:rsidP="00CB3646">
      <w:pPr>
        <w:pStyle w:val="Prrafodelista"/>
        <w:numPr>
          <w:ilvl w:val="0"/>
          <w:numId w:val="7"/>
        </w:numPr>
        <w:autoSpaceDE w:val="0"/>
        <w:autoSpaceDN w:val="0"/>
        <w:adjustRightInd w:val="0"/>
        <w:spacing w:after="0" w:line="240" w:lineRule="auto"/>
        <w:jc w:val="both"/>
        <w:rPr>
          <w:rFonts w:ascii="Calibri" w:hAnsi="Calibri" w:cs="Calibri"/>
          <w:color w:val="002060"/>
          <w:sz w:val="20"/>
          <w:szCs w:val="18"/>
          <w:lang w:val="es-ES"/>
        </w:rPr>
      </w:pPr>
      <w:r w:rsidRPr="003A2CF9">
        <w:rPr>
          <w:rFonts w:ascii="Calibri" w:hAnsi="Calibri" w:cs="Calibri"/>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r w:rsidR="00E7213B" w:rsidRPr="003A2CF9">
        <w:rPr>
          <w:rFonts w:ascii="Calibri" w:hAnsi="Calibri" w:cs="Calibri"/>
          <w:color w:val="002060"/>
          <w:sz w:val="20"/>
          <w:szCs w:val="18"/>
          <w:lang w:val="es-ES"/>
        </w:rPr>
        <w:t>español:</w:t>
      </w:r>
      <w:r w:rsidRPr="003A2CF9">
        <w:rPr>
          <w:rFonts w:ascii="Calibri" w:hAnsi="Calibri" w:cs="Calibri"/>
          <w:color w:val="002060"/>
          <w:sz w:val="20"/>
          <w:szCs w:val="18"/>
          <w:lang w:val="es-ES"/>
        </w:rPr>
        <w:t xml:space="preserve"> </w:t>
      </w:r>
    </w:p>
    <w:p w14:paraId="163315C1"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 xml:space="preserve">Beijing - Taller de Perlas, Fábrica de </w:t>
      </w:r>
      <w:proofErr w:type="spellStart"/>
      <w:r w:rsidRPr="00E7213B">
        <w:rPr>
          <w:rFonts w:ascii="Calibri" w:hAnsi="Calibri" w:cs="Calibri"/>
          <w:color w:val="002060"/>
          <w:sz w:val="20"/>
          <w:szCs w:val="18"/>
          <w:lang w:val="es-ES"/>
        </w:rPr>
        <w:t>Cloisonné</w:t>
      </w:r>
      <w:proofErr w:type="spellEnd"/>
      <w:r w:rsidRPr="00E7213B">
        <w:rPr>
          <w:rFonts w:ascii="Calibri" w:hAnsi="Calibri" w:cs="Calibri"/>
          <w:color w:val="002060"/>
          <w:sz w:val="20"/>
          <w:szCs w:val="18"/>
          <w:lang w:val="es-ES"/>
        </w:rPr>
        <w:t xml:space="preserve"> y Centro de Fomento de la Medicina Tradicional China </w:t>
      </w:r>
    </w:p>
    <w:p w14:paraId="40D64383"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 xml:space="preserve">Xian - Fábrica de Jade o de Terracotas (una de las dos) </w:t>
      </w:r>
    </w:p>
    <w:p w14:paraId="76E8CD7B"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proofErr w:type="spellStart"/>
      <w:r w:rsidRPr="00E7213B">
        <w:rPr>
          <w:rFonts w:ascii="Calibri" w:hAnsi="Calibri" w:cs="Calibri"/>
          <w:color w:val="002060"/>
          <w:sz w:val="20"/>
          <w:szCs w:val="18"/>
          <w:lang w:val="es-ES"/>
        </w:rPr>
        <w:t>Shanghai</w:t>
      </w:r>
      <w:proofErr w:type="spellEnd"/>
      <w:r w:rsidRPr="00E7213B">
        <w:rPr>
          <w:rFonts w:ascii="Calibri" w:hAnsi="Calibri" w:cs="Calibri"/>
          <w:color w:val="002060"/>
          <w:sz w:val="20"/>
          <w:szCs w:val="18"/>
          <w:lang w:val="es-ES"/>
        </w:rPr>
        <w:t xml:space="preserve"> o </w:t>
      </w:r>
      <w:proofErr w:type="spellStart"/>
      <w:r w:rsidRPr="00E7213B">
        <w:rPr>
          <w:rFonts w:ascii="Calibri" w:hAnsi="Calibri" w:cs="Calibri"/>
          <w:color w:val="002060"/>
          <w:sz w:val="20"/>
          <w:szCs w:val="18"/>
          <w:lang w:val="es-ES"/>
        </w:rPr>
        <w:t>Suzhou</w:t>
      </w:r>
      <w:proofErr w:type="spellEnd"/>
      <w:r w:rsidRPr="00E7213B">
        <w:rPr>
          <w:rFonts w:ascii="Calibri" w:hAnsi="Calibri" w:cs="Calibri"/>
          <w:color w:val="002060"/>
          <w:sz w:val="20"/>
          <w:szCs w:val="18"/>
          <w:lang w:val="es-ES"/>
        </w:rPr>
        <w:t xml:space="preserve"> - Fábrica de Seda (en una de las dos ciudades) </w:t>
      </w:r>
    </w:p>
    <w:p w14:paraId="5C1FE02B" w14:textId="77777777" w:rsidR="002E1499" w:rsidRPr="00E7213B" w:rsidRDefault="002E1499" w:rsidP="00E7213B">
      <w:pPr>
        <w:autoSpaceDE w:val="0"/>
        <w:autoSpaceDN w:val="0"/>
        <w:adjustRightInd w:val="0"/>
        <w:spacing w:after="0" w:line="240" w:lineRule="auto"/>
        <w:ind w:left="360"/>
        <w:jc w:val="both"/>
        <w:rPr>
          <w:rFonts w:ascii="Calibri" w:hAnsi="Calibri" w:cs="Calibri"/>
          <w:color w:val="002060"/>
          <w:sz w:val="20"/>
          <w:szCs w:val="18"/>
          <w:lang w:val="es-ES"/>
        </w:rPr>
      </w:pPr>
      <w:r w:rsidRPr="00E7213B">
        <w:rPr>
          <w:rFonts w:ascii="Calibri" w:hAnsi="Calibri" w:cs="Calibri"/>
          <w:color w:val="002060"/>
          <w:sz w:val="20"/>
          <w:szCs w:val="18"/>
          <w:lang w:val="es-ES"/>
        </w:rPr>
        <w:t>Hangzhou- Casa de Té (para algunos circuitos que no incluyan Hangzhou, habría la posibilidad de arreglar dicha parada en Beijing)</w:t>
      </w:r>
    </w:p>
    <w:p w14:paraId="33556ACC"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6EEEDBE3" w14:textId="77777777" w:rsidR="002E1499" w:rsidRPr="00E7213B" w:rsidRDefault="002E1499" w:rsidP="002E1499">
      <w:pPr>
        <w:autoSpaceDE w:val="0"/>
        <w:autoSpaceDN w:val="0"/>
        <w:adjustRightInd w:val="0"/>
        <w:spacing w:after="0" w:line="240" w:lineRule="auto"/>
        <w:rPr>
          <w:rFonts w:ascii="Calibri" w:hAnsi="Calibri" w:cs="Calibri"/>
          <w:b/>
          <w:bCs/>
          <w:color w:val="002060"/>
          <w:u w:val="single"/>
        </w:rPr>
      </w:pPr>
      <w:r w:rsidRPr="00E7213B">
        <w:rPr>
          <w:rFonts w:ascii="Calibri" w:hAnsi="Calibri" w:cs="Calibri"/>
          <w:b/>
          <w:bCs/>
          <w:color w:val="002060"/>
          <w:u w:val="single"/>
        </w:rPr>
        <w:t>SERVICIOS NO INCLUIDOS</w:t>
      </w:r>
    </w:p>
    <w:p w14:paraId="5C76941E" w14:textId="77777777" w:rsidR="002E1499" w:rsidRPr="003A2CF9" w:rsidRDefault="002E1499" w:rsidP="00CB3646">
      <w:pPr>
        <w:pStyle w:val="Sinespaciado"/>
        <w:numPr>
          <w:ilvl w:val="0"/>
          <w:numId w:val="8"/>
        </w:numPr>
        <w:rPr>
          <w:color w:val="002060"/>
          <w:sz w:val="20"/>
          <w:szCs w:val="20"/>
        </w:rPr>
      </w:pPr>
      <w:r w:rsidRPr="003A2CF9">
        <w:rPr>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4C1D1817" w14:textId="77777777" w:rsidR="002E1499" w:rsidRPr="003A2CF9" w:rsidRDefault="002E1499" w:rsidP="00E7213B">
      <w:pPr>
        <w:pStyle w:val="Sinespaciado"/>
        <w:ind w:left="360"/>
        <w:rPr>
          <w:color w:val="002060"/>
          <w:sz w:val="20"/>
          <w:szCs w:val="20"/>
        </w:rPr>
      </w:pPr>
      <w:r w:rsidRPr="003A2CF9">
        <w:rPr>
          <w:color w:val="002060"/>
          <w:sz w:val="20"/>
          <w:szCs w:val="20"/>
        </w:rPr>
        <w:t xml:space="preserve">Para guía y chofer - 7 USD por persona y por día </w:t>
      </w:r>
    </w:p>
    <w:p w14:paraId="1332185A" w14:textId="77777777" w:rsidR="002E1499" w:rsidRPr="003A2CF9" w:rsidRDefault="002E1499" w:rsidP="00E7213B">
      <w:pPr>
        <w:pStyle w:val="Sinespaciado"/>
        <w:ind w:left="360"/>
        <w:rPr>
          <w:color w:val="002060"/>
          <w:sz w:val="20"/>
          <w:szCs w:val="20"/>
        </w:rPr>
      </w:pPr>
      <w:r w:rsidRPr="003A2CF9">
        <w:rPr>
          <w:color w:val="002060"/>
          <w:sz w:val="20"/>
          <w:szCs w:val="20"/>
        </w:rPr>
        <w:t>Para maletero del hotel - 2 USD por maleta para subir o bajar</w:t>
      </w:r>
    </w:p>
    <w:p w14:paraId="03DD010D" w14:textId="77777777" w:rsidR="002E1499" w:rsidRPr="003A2CF9" w:rsidRDefault="002E1499" w:rsidP="00CB3646">
      <w:pPr>
        <w:pStyle w:val="Sinespaciado"/>
        <w:numPr>
          <w:ilvl w:val="0"/>
          <w:numId w:val="8"/>
        </w:numPr>
        <w:rPr>
          <w:color w:val="002060"/>
          <w:szCs w:val="20"/>
          <w:u w:val="single"/>
        </w:rPr>
      </w:pPr>
      <w:r w:rsidRPr="003A2CF9">
        <w:rPr>
          <w:color w:val="002060"/>
          <w:sz w:val="20"/>
          <w:szCs w:val="20"/>
        </w:rPr>
        <w:t>Lo que no está mencionado</w:t>
      </w:r>
    </w:p>
    <w:p w14:paraId="507E06B8" w14:textId="77777777" w:rsidR="002E1499" w:rsidRPr="003A2CF9" w:rsidRDefault="002E1499" w:rsidP="002E1499">
      <w:pPr>
        <w:pStyle w:val="Sinespaciado"/>
        <w:rPr>
          <w:color w:val="000000"/>
          <w:sz w:val="23"/>
          <w:szCs w:val="23"/>
          <w:lang w:val="es-ES"/>
        </w:rPr>
      </w:pPr>
    </w:p>
    <w:p w14:paraId="7ECBC792" w14:textId="77777777" w:rsidR="00C879C8" w:rsidRPr="00E7213B" w:rsidRDefault="00C879C8" w:rsidP="00C879C8">
      <w:pPr>
        <w:pStyle w:val="Sinespaciado"/>
        <w:rPr>
          <w:b/>
          <w:bCs/>
          <w:color w:val="EE0000"/>
          <w:u w:val="single"/>
          <w:lang w:val="es-ES"/>
        </w:rPr>
      </w:pPr>
      <w:r w:rsidRPr="00E7213B">
        <w:rPr>
          <w:b/>
          <w:bCs/>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B55420" w:rsidRPr="003A2CF9" w14:paraId="0B764509" w14:textId="77777777" w:rsidTr="00B55420">
        <w:trPr>
          <w:trHeight w:val="276"/>
        </w:trPr>
        <w:tc>
          <w:tcPr>
            <w:tcW w:w="3620" w:type="dxa"/>
            <w:tcBorders>
              <w:top w:val="nil"/>
              <w:left w:val="nil"/>
              <w:bottom w:val="nil"/>
              <w:right w:val="nil"/>
            </w:tcBorders>
            <w:shd w:val="clear" w:color="000000" w:fill="375623"/>
            <w:noWrap/>
            <w:vAlign w:val="bottom"/>
            <w:hideMark/>
          </w:tcPr>
          <w:p w14:paraId="1FA766A4" w14:textId="42C606FF" w:rsidR="00B55420" w:rsidRPr="003A2CF9" w:rsidRDefault="00C879C8" w:rsidP="00B55420">
            <w:pPr>
              <w:spacing w:after="0" w:line="240" w:lineRule="auto"/>
              <w:rPr>
                <w:rFonts w:ascii="Calibri" w:eastAsia="Times New Roman" w:hAnsi="Calibri" w:cs="Calibri"/>
                <w:color w:val="FFFFFF"/>
                <w:kern w:val="0"/>
                <w:sz w:val="20"/>
                <w:szCs w:val="20"/>
                <w:lang w:eastAsia="es-PE"/>
                <w14:ligatures w14:val="none"/>
              </w:rPr>
            </w:pPr>
            <w:r w:rsidRPr="003A2CF9">
              <w:rPr>
                <w:color w:val="000000"/>
                <w:sz w:val="23"/>
                <w:szCs w:val="23"/>
                <w:lang w:val="es-ES"/>
              </w:rPr>
              <w:t xml:space="preserve"> </w:t>
            </w:r>
            <w:r w:rsidR="00B55420" w:rsidRPr="003A2CF9">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41958F3" w14:textId="77777777" w:rsidR="00B55420" w:rsidRPr="003A2CF9" w:rsidRDefault="00B55420" w:rsidP="00B55420">
            <w:pPr>
              <w:spacing w:after="0" w:line="240" w:lineRule="auto"/>
              <w:jc w:val="center"/>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NRO DÍAS</w:t>
            </w:r>
          </w:p>
        </w:tc>
      </w:tr>
      <w:tr w:rsidR="00B55420" w:rsidRPr="003A2CF9" w14:paraId="4833F419" w14:textId="77777777" w:rsidTr="00B55420">
        <w:trPr>
          <w:trHeight w:val="276"/>
        </w:trPr>
        <w:tc>
          <w:tcPr>
            <w:tcW w:w="3620" w:type="dxa"/>
            <w:tcBorders>
              <w:top w:val="nil"/>
              <w:left w:val="nil"/>
              <w:bottom w:val="nil"/>
              <w:right w:val="nil"/>
            </w:tcBorders>
            <w:noWrap/>
            <w:vAlign w:val="bottom"/>
            <w:hideMark/>
          </w:tcPr>
          <w:p w14:paraId="53432D54" w14:textId="77777777" w:rsidR="00B55420" w:rsidRPr="003A2CF9" w:rsidRDefault="00B55420" w:rsidP="00B55420">
            <w:pPr>
              <w:spacing w:after="0" w:line="240" w:lineRule="auto"/>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532EDF28" w14:textId="51F3CAB1" w:rsidR="00B55420" w:rsidRPr="003A2CF9" w:rsidRDefault="00B55420" w:rsidP="00B55420">
            <w:pPr>
              <w:spacing w:after="0" w:line="240" w:lineRule="auto"/>
              <w:jc w:val="center"/>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12</w:t>
            </w:r>
          </w:p>
        </w:tc>
      </w:tr>
      <w:tr w:rsidR="00B55420" w:rsidRPr="003A2CF9" w14:paraId="463F1F5E" w14:textId="77777777" w:rsidTr="00B55420">
        <w:trPr>
          <w:trHeight w:val="276"/>
        </w:trPr>
        <w:tc>
          <w:tcPr>
            <w:tcW w:w="3620" w:type="dxa"/>
            <w:tcBorders>
              <w:top w:val="nil"/>
              <w:left w:val="nil"/>
              <w:bottom w:val="nil"/>
              <w:right w:val="nil"/>
            </w:tcBorders>
            <w:noWrap/>
            <w:vAlign w:val="bottom"/>
            <w:hideMark/>
          </w:tcPr>
          <w:p w14:paraId="0C283282" w14:textId="77777777" w:rsidR="00B55420" w:rsidRPr="003A2CF9" w:rsidRDefault="00B55420" w:rsidP="00B55420">
            <w:pPr>
              <w:spacing w:after="0" w:line="240" w:lineRule="auto"/>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D266D61" w14:textId="5A5CBA0F" w:rsidR="00B55420" w:rsidRPr="003A2CF9" w:rsidRDefault="00B55420" w:rsidP="00B55420">
            <w:pPr>
              <w:spacing w:after="0" w:line="240" w:lineRule="auto"/>
              <w:jc w:val="center"/>
              <w:rPr>
                <w:rFonts w:ascii="Calibri" w:eastAsia="Times New Roman" w:hAnsi="Calibri" w:cs="Calibri"/>
                <w:color w:val="002060"/>
                <w:kern w:val="0"/>
                <w:sz w:val="20"/>
                <w:szCs w:val="20"/>
                <w:lang w:eastAsia="es-PE"/>
                <w14:ligatures w14:val="none"/>
              </w:rPr>
            </w:pPr>
            <w:r w:rsidRPr="003A2CF9">
              <w:rPr>
                <w:rFonts w:ascii="Calibri" w:eastAsia="Times New Roman" w:hAnsi="Calibri" w:cs="Calibri"/>
                <w:color w:val="002060"/>
                <w:kern w:val="0"/>
                <w:sz w:val="20"/>
                <w:szCs w:val="20"/>
                <w:lang w:eastAsia="es-PE"/>
                <w14:ligatures w14:val="none"/>
              </w:rPr>
              <w:t>12</w:t>
            </w:r>
          </w:p>
        </w:tc>
      </w:tr>
      <w:tr w:rsidR="00B55420" w:rsidRPr="003A2CF9" w14:paraId="0CC82B6E" w14:textId="77777777" w:rsidTr="00B55420">
        <w:trPr>
          <w:trHeight w:val="276"/>
        </w:trPr>
        <w:tc>
          <w:tcPr>
            <w:tcW w:w="3620" w:type="dxa"/>
            <w:tcBorders>
              <w:top w:val="nil"/>
              <w:left w:val="nil"/>
              <w:bottom w:val="nil"/>
              <w:right w:val="nil"/>
            </w:tcBorders>
            <w:shd w:val="clear" w:color="000000" w:fill="375623"/>
            <w:noWrap/>
            <w:vAlign w:val="bottom"/>
            <w:hideMark/>
          </w:tcPr>
          <w:p w14:paraId="7EA3402C" w14:textId="77777777" w:rsidR="00B55420" w:rsidRPr="003A2CF9" w:rsidRDefault="00B55420" w:rsidP="00B55420">
            <w:pPr>
              <w:spacing w:after="0" w:line="240" w:lineRule="auto"/>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7E1CED2" w14:textId="77777777" w:rsidR="00B55420" w:rsidRPr="003A2CF9" w:rsidRDefault="00B55420" w:rsidP="00B55420">
            <w:pPr>
              <w:spacing w:after="0" w:line="240" w:lineRule="auto"/>
              <w:jc w:val="center"/>
              <w:rPr>
                <w:rFonts w:ascii="Calibri" w:eastAsia="Times New Roman" w:hAnsi="Calibri" w:cs="Calibri"/>
                <w:color w:val="FFFFFF"/>
                <w:kern w:val="0"/>
                <w:sz w:val="20"/>
                <w:szCs w:val="20"/>
                <w:lang w:eastAsia="es-PE"/>
                <w14:ligatures w14:val="none"/>
              </w:rPr>
            </w:pPr>
            <w:r w:rsidRPr="003A2CF9">
              <w:rPr>
                <w:rFonts w:ascii="Calibri" w:eastAsia="Times New Roman" w:hAnsi="Calibri" w:cs="Calibri"/>
                <w:color w:val="FFFFFF"/>
                <w:kern w:val="0"/>
                <w:sz w:val="20"/>
                <w:szCs w:val="20"/>
                <w:lang w:eastAsia="es-PE"/>
                <w14:ligatures w14:val="none"/>
              </w:rPr>
              <w:t>$93</w:t>
            </w:r>
          </w:p>
        </w:tc>
      </w:tr>
    </w:tbl>
    <w:p w14:paraId="70849FEE" w14:textId="1E41C11F" w:rsidR="00C879C8" w:rsidRPr="003A2CF9" w:rsidRDefault="00B55420" w:rsidP="002E1499">
      <w:pPr>
        <w:pStyle w:val="Sinespaciado"/>
        <w:rPr>
          <w:color w:val="000000"/>
          <w:sz w:val="23"/>
          <w:szCs w:val="23"/>
          <w:lang w:val="es-ES"/>
        </w:rPr>
      </w:pPr>
      <w:r w:rsidRPr="003A2CF9">
        <w:rPr>
          <w:color w:val="000000"/>
          <w:sz w:val="23"/>
          <w:szCs w:val="23"/>
          <w:lang w:val="es-ES"/>
        </w:rPr>
        <w:t xml:space="preserve"> </w:t>
      </w:r>
    </w:p>
    <w:p w14:paraId="0DD4A720" w14:textId="77777777" w:rsidR="002E1499" w:rsidRPr="00E7213B" w:rsidRDefault="002E1499" w:rsidP="002E1499">
      <w:pPr>
        <w:pStyle w:val="Sinespaciado"/>
        <w:rPr>
          <w:b/>
          <w:bCs/>
          <w:color w:val="002060"/>
          <w:u w:val="single"/>
        </w:rPr>
      </w:pPr>
      <w:r w:rsidRPr="00E7213B">
        <w:rPr>
          <w:b/>
          <w:bCs/>
          <w:color w:val="002060"/>
          <w:u w:val="single"/>
        </w:rPr>
        <w:t>NOTAS IMPORTANTES</w:t>
      </w:r>
    </w:p>
    <w:p w14:paraId="321C27C7" w14:textId="71FCC885" w:rsidR="002E1499" w:rsidRPr="003A2CF9" w:rsidRDefault="002E1499" w:rsidP="00CB3646">
      <w:pPr>
        <w:pStyle w:val="Prrafodelista"/>
        <w:numPr>
          <w:ilvl w:val="0"/>
          <w:numId w:val="1"/>
        </w:numPr>
        <w:autoSpaceDE w:val="0"/>
        <w:autoSpaceDN w:val="0"/>
        <w:adjustRightInd w:val="0"/>
        <w:spacing w:after="0" w:line="240" w:lineRule="auto"/>
        <w:ind w:left="360"/>
        <w:jc w:val="both"/>
        <w:rPr>
          <w:rFonts w:ascii="Calibri" w:eastAsia="SimSun" w:hAnsi="Calibri" w:cs="Calibri"/>
          <w:color w:val="002060"/>
          <w:sz w:val="20"/>
          <w:szCs w:val="20"/>
          <w:lang w:val="es-ES"/>
        </w:rPr>
      </w:pPr>
      <w:r w:rsidRPr="003A2CF9">
        <w:rPr>
          <w:rFonts w:ascii="Calibri" w:eastAsia="SimSun" w:hAnsi="Calibri" w:cs="Calibri"/>
          <w:color w:val="002060"/>
          <w:sz w:val="20"/>
          <w:szCs w:val="20"/>
          <w:lang w:val="es-ES"/>
        </w:rPr>
        <w:t>Suplemento de la asistencia al espectáculo de acrobacia en Beijing para Día2: USD 85.00 p.p.</w:t>
      </w:r>
    </w:p>
    <w:p w14:paraId="7D2EDD1F" w14:textId="77777777" w:rsidR="002E1499" w:rsidRPr="003A2CF9" w:rsidRDefault="002E1499" w:rsidP="00CB3646">
      <w:pPr>
        <w:pStyle w:val="Sinespaciado"/>
        <w:numPr>
          <w:ilvl w:val="0"/>
          <w:numId w:val="1"/>
        </w:numPr>
        <w:ind w:left="360"/>
        <w:jc w:val="both"/>
        <w:rPr>
          <w:color w:val="002060"/>
          <w:sz w:val="20"/>
          <w:szCs w:val="20"/>
        </w:rPr>
      </w:pPr>
      <w:r w:rsidRPr="003A2CF9">
        <w:rPr>
          <w:color w:val="002060"/>
          <w:sz w:val="20"/>
          <w:szCs w:val="20"/>
        </w:rPr>
        <w:t xml:space="preserve">Opción </w:t>
      </w:r>
      <w:proofErr w:type="spellStart"/>
      <w:r w:rsidRPr="003A2CF9">
        <w:rPr>
          <w:color w:val="002060"/>
          <w:sz w:val="20"/>
          <w:szCs w:val="20"/>
        </w:rPr>
        <w:t>Bjs</w:t>
      </w:r>
      <w:proofErr w:type="spellEnd"/>
      <w:r w:rsidRPr="003A2CF9">
        <w:rPr>
          <w:color w:val="002060"/>
          <w:sz w:val="20"/>
          <w:szCs w:val="20"/>
        </w:rPr>
        <w:t>-Xia en avión en la Clase Turista para elDía4</w:t>
      </w:r>
    </w:p>
    <w:p w14:paraId="09E5FAAE" w14:textId="77777777" w:rsidR="002E1499" w:rsidRPr="003A2CF9" w:rsidRDefault="002E1499" w:rsidP="00E7213B">
      <w:pPr>
        <w:pStyle w:val="Sinespaciado"/>
        <w:ind w:left="360"/>
        <w:jc w:val="both"/>
        <w:rPr>
          <w:color w:val="002060"/>
          <w:sz w:val="20"/>
          <w:szCs w:val="20"/>
        </w:rPr>
      </w:pPr>
      <w:r w:rsidRPr="003A2CF9">
        <w:rPr>
          <w:color w:val="002060"/>
          <w:sz w:val="20"/>
          <w:szCs w:val="20"/>
        </w:rPr>
        <w:t xml:space="preserve">Suplemento de cambiar en Día 4 el tren rápido </w:t>
      </w:r>
      <w:proofErr w:type="spellStart"/>
      <w:r w:rsidRPr="003A2CF9">
        <w:rPr>
          <w:color w:val="002060"/>
          <w:sz w:val="20"/>
          <w:szCs w:val="20"/>
        </w:rPr>
        <w:t>Bjs</w:t>
      </w:r>
      <w:proofErr w:type="spellEnd"/>
      <w:r w:rsidRPr="003A2CF9">
        <w:rPr>
          <w:color w:val="002060"/>
          <w:sz w:val="20"/>
          <w:szCs w:val="20"/>
        </w:rPr>
        <w:t xml:space="preserve">-Xia por el vuelo del mismo trayecto con tasas USD 350 por persona. </w:t>
      </w:r>
    </w:p>
    <w:p w14:paraId="56CEA7F9" w14:textId="04F6252C" w:rsidR="002E1499" w:rsidRPr="003A2CF9" w:rsidRDefault="002E1499" w:rsidP="00E7213B">
      <w:pPr>
        <w:pStyle w:val="Sinespaciado"/>
        <w:ind w:left="360"/>
        <w:jc w:val="both"/>
        <w:rPr>
          <w:color w:val="002060"/>
          <w:sz w:val="20"/>
          <w:szCs w:val="20"/>
        </w:rPr>
      </w:pPr>
      <w:r w:rsidRPr="003A2CF9">
        <w:rPr>
          <w:color w:val="002060"/>
          <w:sz w:val="20"/>
          <w:szCs w:val="20"/>
        </w:rPr>
        <w:t xml:space="preserve">Esta opción del Día4 se aplica para las salidas de </w:t>
      </w:r>
      <w:r w:rsidR="00E7213B" w:rsidRPr="003A2CF9">
        <w:rPr>
          <w:color w:val="002060"/>
          <w:sz w:val="20"/>
          <w:szCs w:val="20"/>
        </w:rPr>
        <w:t>lunes</w:t>
      </w:r>
      <w:r w:rsidRPr="003A2CF9">
        <w:rPr>
          <w:color w:val="002060"/>
          <w:sz w:val="20"/>
          <w:szCs w:val="20"/>
        </w:rPr>
        <w:t xml:space="preserve"> y </w:t>
      </w:r>
      <w:r w:rsidR="00E7213B">
        <w:rPr>
          <w:color w:val="002060"/>
          <w:sz w:val="20"/>
          <w:szCs w:val="20"/>
        </w:rPr>
        <w:t>j</w:t>
      </w:r>
      <w:r w:rsidRPr="003A2CF9">
        <w:rPr>
          <w:color w:val="002060"/>
          <w:sz w:val="20"/>
          <w:szCs w:val="20"/>
        </w:rPr>
        <w:t xml:space="preserve">ueves con el suplemento arriba mencionado en base al paquete total incluyendo las tasas </w:t>
      </w:r>
    </w:p>
    <w:p w14:paraId="510ECF3A" w14:textId="77777777" w:rsidR="002E1499" w:rsidRPr="003A2CF9" w:rsidRDefault="002E1499" w:rsidP="00CB3646">
      <w:pPr>
        <w:pStyle w:val="Sinespaciado"/>
        <w:numPr>
          <w:ilvl w:val="0"/>
          <w:numId w:val="1"/>
        </w:numPr>
        <w:ind w:left="360"/>
        <w:jc w:val="both"/>
        <w:rPr>
          <w:color w:val="002060"/>
          <w:sz w:val="20"/>
          <w:szCs w:val="20"/>
        </w:rPr>
      </w:pPr>
      <w:r w:rsidRPr="003A2CF9">
        <w:rPr>
          <w:color w:val="002060"/>
          <w:sz w:val="20"/>
          <w:szCs w:val="20"/>
        </w:rPr>
        <w:t>NO ESTÁ INCLUIDA LA PROPINA OBLIGATORIA DE 200 RMB P.P.(31 USD P.P. APROXIMADAMENTE), QUE SERÁ COBRADA DIRECTAMENTE POR LOS BARCOS A TODOS LOS CLIENTES AL MOMENTO DE CHECK-OUT.</w:t>
      </w:r>
    </w:p>
    <w:p w14:paraId="4030C0C2" w14:textId="77777777" w:rsidR="002E1499" w:rsidRPr="003A2CF9" w:rsidRDefault="002E1499" w:rsidP="002E1499">
      <w:pPr>
        <w:autoSpaceDE w:val="0"/>
        <w:autoSpaceDN w:val="0"/>
        <w:adjustRightInd w:val="0"/>
        <w:spacing w:after="0" w:line="240" w:lineRule="auto"/>
        <w:rPr>
          <w:rFonts w:ascii="Calibri" w:hAnsi="Calibri" w:cs="Calibri"/>
          <w:color w:val="002060"/>
          <w:u w:val="single"/>
        </w:rPr>
      </w:pPr>
    </w:p>
    <w:p w14:paraId="295FA067" w14:textId="77777777" w:rsidR="002E1499" w:rsidRPr="00E7213B" w:rsidRDefault="002E1499" w:rsidP="002E1499">
      <w:pPr>
        <w:autoSpaceDE w:val="0"/>
        <w:autoSpaceDN w:val="0"/>
        <w:adjustRightInd w:val="0"/>
        <w:spacing w:after="0" w:line="240" w:lineRule="auto"/>
        <w:rPr>
          <w:rFonts w:ascii="Calibri" w:hAnsi="Calibri" w:cs="Calibri"/>
          <w:b/>
          <w:bCs/>
          <w:color w:val="002060"/>
          <w:u w:val="single"/>
        </w:rPr>
      </w:pPr>
      <w:r w:rsidRPr="00E7213B">
        <w:rPr>
          <w:rFonts w:ascii="Calibri" w:hAnsi="Calibri" w:cs="Calibri"/>
          <w:b/>
          <w:bCs/>
          <w:color w:val="002060"/>
          <w:u w:val="single"/>
        </w:rPr>
        <w:t>INFORMACION</w:t>
      </w:r>
    </w:p>
    <w:p w14:paraId="549965A9" w14:textId="18ED42D7" w:rsidR="002E1499" w:rsidRPr="003A2CF9" w:rsidRDefault="002E1499" w:rsidP="00CB3646">
      <w:pPr>
        <w:pStyle w:val="Sinespaciado"/>
        <w:numPr>
          <w:ilvl w:val="0"/>
          <w:numId w:val="9"/>
        </w:numPr>
        <w:jc w:val="both"/>
        <w:rPr>
          <w:color w:val="002060"/>
          <w:sz w:val="20"/>
          <w:szCs w:val="20"/>
        </w:rPr>
      </w:pPr>
      <w:r w:rsidRPr="003A2CF9">
        <w:rPr>
          <w:color w:val="002060"/>
          <w:sz w:val="20"/>
          <w:szCs w:val="20"/>
        </w:rPr>
        <w:t xml:space="preserve">Las salidas están garantizadas desde 2 </w:t>
      </w:r>
      <w:proofErr w:type="spellStart"/>
      <w:r w:rsidRPr="003A2CF9">
        <w:rPr>
          <w:color w:val="002060"/>
          <w:sz w:val="20"/>
          <w:szCs w:val="20"/>
        </w:rPr>
        <w:t>pax</w:t>
      </w:r>
      <w:proofErr w:type="spellEnd"/>
      <w:r w:rsidRPr="003A2CF9">
        <w:rPr>
          <w:color w:val="002060"/>
          <w:sz w:val="20"/>
          <w:szCs w:val="20"/>
        </w:rPr>
        <w:t>,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 tren de alta velocidad o avión</w:t>
      </w:r>
      <w:r w:rsidR="00E7213B">
        <w:rPr>
          <w:color w:val="002060"/>
          <w:sz w:val="20"/>
          <w:szCs w:val="20"/>
        </w:rPr>
        <w:t>.</w:t>
      </w:r>
      <w:r w:rsidRPr="003A2CF9">
        <w:rPr>
          <w:color w:val="002060"/>
          <w:sz w:val="20"/>
          <w:szCs w:val="20"/>
        </w:rPr>
        <w:t xml:space="preserve"> </w:t>
      </w:r>
    </w:p>
    <w:p w14:paraId="1BDDE0DC" w14:textId="77777777" w:rsidR="002E1499" w:rsidRPr="003A2CF9" w:rsidRDefault="002E1499" w:rsidP="00CB3646">
      <w:pPr>
        <w:pStyle w:val="Sinespaciado"/>
        <w:numPr>
          <w:ilvl w:val="0"/>
          <w:numId w:val="9"/>
        </w:numPr>
        <w:jc w:val="both"/>
        <w:rPr>
          <w:color w:val="002060"/>
          <w:sz w:val="20"/>
          <w:szCs w:val="18"/>
          <w:u w:val="single"/>
        </w:rPr>
      </w:pPr>
      <w:r w:rsidRPr="003A2CF9">
        <w:rPr>
          <w:color w:val="002060"/>
          <w:sz w:val="20"/>
          <w:szCs w:val="20"/>
        </w:rPr>
        <w:t xml:space="preserve">OJO!!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2A0810F2" w14:textId="77777777" w:rsidR="002E1499" w:rsidRPr="003A2CF9" w:rsidRDefault="002E1499" w:rsidP="002E1499">
      <w:pPr>
        <w:autoSpaceDE w:val="0"/>
        <w:autoSpaceDN w:val="0"/>
        <w:adjustRightInd w:val="0"/>
        <w:spacing w:after="0" w:line="240" w:lineRule="auto"/>
        <w:rPr>
          <w:rFonts w:ascii="Calibri" w:hAnsi="Calibri" w:cs="Calibri"/>
          <w:color w:val="002060"/>
          <w:szCs w:val="20"/>
          <w:u w:val="single"/>
        </w:rPr>
      </w:pPr>
    </w:p>
    <w:p w14:paraId="6ADE96F2" w14:textId="77777777" w:rsidR="00767404" w:rsidRDefault="00767404" w:rsidP="002E1499">
      <w:pPr>
        <w:autoSpaceDE w:val="0"/>
        <w:autoSpaceDN w:val="0"/>
        <w:adjustRightInd w:val="0"/>
        <w:spacing w:after="0" w:line="240" w:lineRule="auto"/>
        <w:rPr>
          <w:rFonts w:ascii="Calibri" w:hAnsi="Calibri" w:cs="Calibri"/>
          <w:b/>
          <w:bCs/>
          <w:color w:val="002060"/>
          <w:u w:val="single"/>
        </w:rPr>
      </w:pPr>
    </w:p>
    <w:p w14:paraId="7306D0DA" w14:textId="77777777" w:rsidR="00767404" w:rsidRDefault="00767404" w:rsidP="002E1499">
      <w:pPr>
        <w:autoSpaceDE w:val="0"/>
        <w:autoSpaceDN w:val="0"/>
        <w:adjustRightInd w:val="0"/>
        <w:spacing w:after="0" w:line="240" w:lineRule="auto"/>
        <w:rPr>
          <w:rFonts w:ascii="Calibri" w:hAnsi="Calibri" w:cs="Calibri"/>
          <w:b/>
          <w:bCs/>
          <w:color w:val="002060"/>
          <w:u w:val="single"/>
        </w:rPr>
      </w:pPr>
    </w:p>
    <w:p w14:paraId="4621B64A" w14:textId="77777777" w:rsidR="00767404" w:rsidRDefault="00767404" w:rsidP="002E1499">
      <w:pPr>
        <w:autoSpaceDE w:val="0"/>
        <w:autoSpaceDN w:val="0"/>
        <w:adjustRightInd w:val="0"/>
        <w:spacing w:after="0" w:line="240" w:lineRule="auto"/>
        <w:rPr>
          <w:rFonts w:ascii="Calibri" w:hAnsi="Calibri" w:cs="Calibri"/>
          <w:b/>
          <w:bCs/>
          <w:color w:val="002060"/>
          <w:u w:val="single"/>
        </w:rPr>
      </w:pPr>
    </w:p>
    <w:p w14:paraId="3F05B8BB" w14:textId="77777777" w:rsidR="00767404" w:rsidRDefault="00767404" w:rsidP="002E1499">
      <w:pPr>
        <w:autoSpaceDE w:val="0"/>
        <w:autoSpaceDN w:val="0"/>
        <w:adjustRightInd w:val="0"/>
        <w:spacing w:after="0" w:line="240" w:lineRule="auto"/>
        <w:rPr>
          <w:rFonts w:ascii="Calibri" w:hAnsi="Calibri" w:cs="Calibri"/>
          <w:b/>
          <w:bCs/>
          <w:color w:val="002060"/>
          <w:u w:val="single"/>
        </w:rPr>
      </w:pPr>
    </w:p>
    <w:p w14:paraId="07B7C9FE" w14:textId="77777777" w:rsidR="00767404" w:rsidRDefault="00767404" w:rsidP="002E1499">
      <w:pPr>
        <w:autoSpaceDE w:val="0"/>
        <w:autoSpaceDN w:val="0"/>
        <w:adjustRightInd w:val="0"/>
        <w:spacing w:after="0" w:line="240" w:lineRule="auto"/>
        <w:rPr>
          <w:rFonts w:ascii="Calibri" w:hAnsi="Calibri" w:cs="Calibri"/>
          <w:b/>
          <w:bCs/>
          <w:color w:val="002060"/>
          <w:u w:val="single"/>
        </w:rPr>
      </w:pPr>
    </w:p>
    <w:p w14:paraId="127ED029" w14:textId="598CC03D" w:rsidR="002E1499" w:rsidRDefault="002E1499" w:rsidP="002E1499">
      <w:pPr>
        <w:autoSpaceDE w:val="0"/>
        <w:autoSpaceDN w:val="0"/>
        <w:adjustRightInd w:val="0"/>
        <w:spacing w:after="0" w:line="240" w:lineRule="auto"/>
        <w:rPr>
          <w:b/>
          <w:bCs/>
          <w:color w:val="002060"/>
          <w:szCs w:val="20"/>
          <w:u w:val="single"/>
          <w:lang w:val="en-US"/>
        </w:rPr>
      </w:pPr>
      <w:r w:rsidRPr="00E7213B">
        <w:rPr>
          <w:rFonts w:ascii="Calibri" w:hAnsi="Calibri" w:cs="Calibri"/>
          <w:b/>
          <w:bCs/>
          <w:color w:val="002060"/>
          <w:u w:val="single"/>
        </w:rPr>
        <w:t>HOTELES</w:t>
      </w:r>
      <w:r w:rsidRPr="00E7213B">
        <w:rPr>
          <w:b/>
          <w:bCs/>
          <w:color w:val="002060"/>
          <w:szCs w:val="20"/>
          <w:u w:val="single"/>
          <w:lang w:val="en-US"/>
        </w:rPr>
        <w:t xml:space="preserve"> </w:t>
      </w:r>
    </w:p>
    <w:p w14:paraId="30BA3BFF" w14:textId="77777777" w:rsidR="00E7213B" w:rsidRPr="00E7213B" w:rsidRDefault="00E7213B" w:rsidP="002E1499">
      <w:pPr>
        <w:autoSpaceDE w:val="0"/>
        <w:autoSpaceDN w:val="0"/>
        <w:adjustRightInd w:val="0"/>
        <w:spacing w:after="0" w:line="240" w:lineRule="auto"/>
        <w:rPr>
          <w:rFonts w:ascii="Calibri" w:hAnsi="Calibri" w:cs="Calibri"/>
          <w:b/>
          <w:bCs/>
          <w:color w:val="002060"/>
          <w:szCs w:val="20"/>
          <w:u w:val="single"/>
        </w:rPr>
      </w:pPr>
    </w:p>
    <w:tbl>
      <w:tblPr>
        <w:tblW w:w="8820" w:type="dxa"/>
        <w:tblCellMar>
          <w:left w:w="70" w:type="dxa"/>
          <w:right w:w="70" w:type="dxa"/>
        </w:tblCellMar>
        <w:tblLook w:val="04A0" w:firstRow="1" w:lastRow="0" w:firstColumn="1" w:lastColumn="0" w:noHBand="0" w:noVBand="1"/>
      </w:tblPr>
      <w:tblGrid>
        <w:gridCol w:w="1760"/>
        <w:gridCol w:w="7060"/>
      </w:tblGrid>
      <w:tr w:rsidR="00873C06" w:rsidRPr="00873C06" w14:paraId="2BE44A60" w14:textId="77777777" w:rsidTr="00873C06">
        <w:trPr>
          <w:trHeight w:val="288"/>
        </w:trPr>
        <w:tc>
          <w:tcPr>
            <w:tcW w:w="8820" w:type="dxa"/>
            <w:gridSpan w:val="2"/>
            <w:tcBorders>
              <w:top w:val="nil"/>
              <w:left w:val="nil"/>
              <w:bottom w:val="nil"/>
              <w:right w:val="nil"/>
            </w:tcBorders>
            <w:shd w:val="clear" w:color="000000" w:fill="375623"/>
            <w:vAlign w:val="center"/>
            <w:hideMark/>
          </w:tcPr>
          <w:p w14:paraId="73B618DA" w14:textId="77777777" w:rsidR="00873C06" w:rsidRPr="00873C06" w:rsidRDefault="00873C06" w:rsidP="00873C06">
            <w:pPr>
              <w:spacing w:after="0" w:line="240" w:lineRule="auto"/>
              <w:jc w:val="center"/>
              <w:rPr>
                <w:rFonts w:ascii="Calibri" w:eastAsia="Times New Roman" w:hAnsi="Calibri" w:cs="Calibri"/>
                <w:b/>
                <w:bCs/>
                <w:color w:val="FFFFFF"/>
                <w:kern w:val="0"/>
                <w:sz w:val="20"/>
                <w:szCs w:val="20"/>
                <w:lang w:eastAsia="es-PE"/>
                <w14:ligatures w14:val="none"/>
              </w:rPr>
            </w:pPr>
            <w:r w:rsidRPr="00873C06">
              <w:rPr>
                <w:rFonts w:ascii="Calibri" w:eastAsia="Times New Roman" w:hAnsi="Calibri" w:cs="Calibri"/>
                <w:b/>
                <w:bCs/>
                <w:color w:val="FFFFFF"/>
                <w:kern w:val="0"/>
                <w:sz w:val="20"/>
                <w:szCs w:val="20"/>
                <w:lang w:eastAsia="es-PE"/>
                <w14:ligatures w14:val="none"/>
              </w:rPr>
              <w:t>HOTEL PREVISTO O SIMILARES</w:t>
            </w:r>
          </w:p>
        </w:tc>
      </w:tr>
      <w:tr w:rsidR="00873C06" w:rsidRPr="00873C06" w14:paraId="7512A2C2" w14:textId="77777777" w:rsidTr="00873C06">
        <w:trPr>
          <w:trHeight w:val="288"/>
        </w:trPr>
        <w:tc>
          <w:tcPr>
            <w:tcW w:w="1760" w:type="dxa"/>
            <w:tcBorders>
              <w:top w:val="nil"/>
              <w:left w:val="nil"/>
              <w:bottom w:val="nil"/>
              <w:right w:val="nil"/>
            </w:tcBorders>
            <w:shd w:val="clear" w:color="000000" w:fill="375623"/>
            <w:vAlign w:val="center"/>
            <w:hideMark/>
          </w:tcPr>
          <w:p w14:paraId="7005FCFE" w14:textId="77777777" w:rsidR="00873C06" w:rsidRPr="00873C06" w:rsidRDefault="00873C06" w:rsidP="00873C06">
            <w:pPr>
              <w:spacing w:after="0" w:line="240" w:lineRule="auto"/>
              <w:jc w:val="center"/>
              <w:rPr>
                <w:rFonts w:ascii="Calibri" w:eastAsia="Times New Roman" w:hAnsi="Calibri" w:cs="Calibri"/>
                <w:b/>
                <w:bCs/>
                <w:color w:val="FFFFFF"/>
                <w:kern w:val="0"/>
                <w:sz w:val="20"/>
                <w:szCs w:val="20"/>
                <w:lang w:eastAsia="es-PE"/>
                <w14:ligatures w14:val="none"/>
              </w:rPr>
            </w:pPr>
            <w:r w:rsidRPr="00873C06">
              <w:rPr>
                <w:rFonts w:ascii="Calibri" w:eastAsia="Times New Roman" w:hAnsi="Calibri" w:cs="Calibri"/>
                <w:b/>
                <w:bCs/>
                <w:color w:val="FFFFFF"/>
                <w:kern w:val="0"/>
                <w:sz w:val="20"/>
                <w:szCs w:val="20"/>
                <w:lang w:eastAsia="es-PE"/>
                <w14:ligatures w14:val="none"/>
              </w:rPr>
              <w:t>CIUDAD</w:t>
            </w:r>
          </w:p>
        </w:tc>
        <w:tc>
          <w:tcPr>
            <w:tcW w:w="7060" w:type="dxa"/>
            <w:tcBorders>
              <w:top w:val="nil"/>
              <w:left w:val="nil"/>
              <w:bottom w:val="nil"/>
              <w:right w:val="nil"/>
            </w:tcBorders>
            <w:shd w:val="clear" w:color="000000" w:fill="375623"/>
            <w:vAlign w:val="center"/>
            <w:hideMark/>
          </w:tcPr>
          <w:p w14:paraId="30C79E5A" w14:textId="77777777" w:rsidR="00873C06" w:rsidRPr="00873C06" w:rsidRDefault="00873C06" w:rsidP="00873C06">
            <w:pPr>
              <w:spacing w:after="0" w:line="240" w:lineRule="auto"/>
              <w:jc w:val="center"/>
              <w:rPr>
                <w:rFonts w:ascii="Calibri" w:eastAsia="Times New Roman" w:hAnsi="Calibri" w:cs="Calibri"/>
                <w:b/>
                <w:bCs/>
                <w:color w:val="FFFFFF"/>
                <w:kern w:val="0"/>
                <w:sz w:val="20"/>
                <w:szCs w:val="20"/>
                <w:lang w:eastAsia="es-PE"/>
                <w14:ligatures w14:val="none"/>
              </w:rPr>
            </w:pPr>
            <w:r w:rsidRPr="00873C06">
              <w:rPr>
                <w:rFonts w:ascii="Calibri" w:eastAsia="Times New Roman" w:hAnsi="Calibri" w:cs="Calibri"/>
                <w:b/>
                <w:bCs/>
                <w:color w:val="FFFFFF"/>
                <w:kern w:val="0"/>
                <w:sz w:val="20"/>
                <w:szCs w:val="20"/>
                <w:lang w:eastAsia="es-PE"/>
                <w14:ligatures w14:val="none"/>
              </w:rPr>
              <w:t>HOTEL</w:t>
            </w:r>
          </w:p>
        </w:tc>
      </w:tr>
      <w:tr w:rsidR="00873C06" w:rsidRPr="004B4597" w14:paraId="253AEC45" w14:textId="77777777" w:rsidTr="00873C06">
        <w:trPr>
          <w:trHeight w:val="288"/>
        </w:trPr>
        <w:tc>
          <w:tcPr>
            <w:tcW w:w="1760" w:type="dxa"/>
            <w:vMerge w:val="restart"/>
            <w:tcBorders>
              <w:top w:val="single" w:sz="4" w:space="0" w:color="C6E0B4"/>
              <w:left w:val="single" w:sz="4" w:space="0" w:color="C6E0B4"/>
              <w:bottom w:val="single" w:sz="4" w:space="0" w:color="C6E0B4"/>
              <w:right w:val="single" w:sz="4" w:space="0" w:color="C6E0B4"/>
            </w:tcBorders>
            <w:vAlign w:val="center"/>
            <w:hideMark/>
          </w:tcPr>
          <w:p w14:paraId="66FAD1ED" w14:textId="77777777" w:rsidR="00873C06" w:rsidRPr="00873C06" w:rsidRDefault="00873C06" w:rsidP="00873C06">
            <w:pPr>
              <w:spacing w:after="0" w:line="240" w:lineRule="auto"/>
              <w:jc w:val="center"/>
              <w:rPr>
                <w:rFonts w:ascii="Calibri" w:eastAsia="Times New Roman" w:hAnsi="Calibri" w:cs="Calibri"/>
                <w:b/>
                <w:bCs/>
                <w:color w:val="002060"/>
                <w:kern w:val="0"/>
                <w:lang w:eastAsia="es-PE"/>
                <w14:ligatures w14:val="none"/>
              </w:rPr>
            </w:pPr>
            <w:r w:rsidRPr="00873C06">
              <w:rPr>
                <w:rFonts w:ascii="Calibri" w:eastAsia="Times New Roman" w:hAnsi="Calibri" w:cs="Calibri"/>
                <w:b/>
                <w:bCs/>
                <w:color w:val="002060"/>
                <w:kern w:val="0"/>
                <w:lang w:eastAsia="es-PE"/>
                <w14:ligatures w14:val="none"/>
              </w:rPr>
              <w:t>BEIJING</w:t>
            </w:r>
          </w:p>
        </w:tc>
        <w:tc>
          <w:tcPr>
            <w:tcW w:w="7060" w:type="dxa"/>
            <w:tcBorders>
              <w:top w:val="single" w:sz="4" w:space="0" w:color="C6E0B4"/>
              <w:left w:val="nil"/>
              <w:bottom w:val="single" w:sz="4" w:space="0" w:color="C6E0B4"/>
              <w:right w:val="single" w:sz="4" w:space="0" w:color="C6E0B4"/>
            </w:tcBorders>
            <w:vAlign w:val="center"/>
            <w:hideMark/>
          </w:tcPr>
          <w:p w14:paraId="3F546F34"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r w:rsidRPr="00873C06">
              <w:rPr>
                <w:rFonts w:ascii="Calibri" w:eastAsia="Times New Roman" w:hAnsi="Calibri" w:cs="Calibri"/>
                <w:b/>
                <w:bCs/>
                <w:color w:val="002060"/>
                <w:kern w:val="0"/>
                <w:lang w:val="en-US" w:eastAsia="es-PE"/>
                <w14:ligatures w14:val="none"/>
              </w:rPr>
              <w:t>V-Continent Beijing Parkview Wuzhou 5*</w:t>
            </w:r>
          </w:p>
        </w:tc>
      </w:tr>
      <w:tr w:rsidR="00873C06" w:rsidRPr="00873C06" w14:paraId="1C633B3B" w14:textId="77777777" w:rsidTr="00873C06">
        <w:trPr>
          <w:trHeight w:val="288"/>
        </w:trPr>
        <w:tc>
          <w:tcPr>
            <w:tcW w:w="1760" w:type="dxa"/>
            <w:vMerge/>
            <w:tcBorders>
              <w:top w:val="single" w:sz="4" w:space="0" w:color="C6E0B4"/>
              <w:left w:val="single" w:sz="4" w:space="0" w:color="C6E0B4"/>
              <w:bottom w:val="single" w:sz="4" w:space="0" w:color="C6E0B4"/>
              <w:right w:val="single" w:sz="4" w:space="0" w:color="C6E0B4"/>
            </w:tcBorders>
            <w:vAlign w:val="center"/>
            <w:hideMark/>
          </w:tcPr>
          <w:p w14:paraId="6086C664"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p>
        </w:tc>
        <w:tc>
          <w:tcPr>
            <w:tcW w:w="7060" w:type="dxa"/>
            <w:tcBorders>
              <w:top w:val="nil"/>
              <w:left w:val="nil"/>
              <w:bottom w:val="single" w:sz="4" w:space="0" w:color="C6E0B4"/>
              <w:right w:val="single" w:sz="4" w:space="0" w:color="C6E0B4"/>
            </w:tcBorders>
            <w:vAlign w:val="center"/>
            <w:hideMark/>
          </w:tcPr>
          <w:p w14:paraId="2D75D46E" w14:textId="77777777" w:rsidR="00873C06" w:rsidRPr="00873C06" w:rsidRDefault="00873C06" w:rsidP="00873C06">
            <w:pPr>
              <w:spacing w:after="0" w:line="240" w:lineRule="auto"/>
              <w:rPr>
                <w:rFonts w:ascii="Calibri" w:eastAsia="Times New Roman" w:hAnsi="Calibri" w:cs="Calibri"/>
                <w:b/>
                <w:bCs/>
                <w:color w:val="002060"/>
                <w:kern w:val="0"/>
                <w:lang w:eastAsia="es-PE"/>
                <w14:ligatures w14:val="none"/>
              </w:rPr>
            </w:pPr>
            <w:r w:rsidRPr="00873C06">
              <w:rPr>
                <w:rFonts w:ascii="Calibri" w:eastAsia="Times New Roman" w:hAnsi="Calibri" w:cs="Calibri"/>
                <w:b/>
                <w:bCs/>
                <w:color w:val="002060"/>
                <w:kern w:val="0"/>
                <w:lang w:eastAsia="es-PE"/>
                <w14:ligatures w14:val="none"/>
              </w:rPr>
              <w:t>Celebrity International Grand Hotel  5*</w:t>
            </w:r>
          </w:p>
        </w:tc>
      </w:tr>
      <w:tr w:rsidR="00873C06" w:rsidRPr="00873C06" w14:paraId="609D51E0" w14:textId="77777777" w:rsidTr="00873C06">
        <w:trPr>
          <w:trHeight w:val="288"/>
        </w:trPr>
        <w:tc>
          <w:tcPr>
            <w:tcW w:w="1760" w:type="dxa"/>
            <w:vMerge w:val="restart"/>
            <w:tcBorders>
              <w:top w:val="nil"/>
              <w:left w:val="single" w:sz="4" w:space="0" w:color="C6E0B4"/>
              <w:bottom w:val="single" w:sz="4" w:space="0" w:color="C6E0B4"/>
              <w:right w:val="single" w:sz="4" w:space="0" w:color="C6E0B4"/>
            </w:tcBorders>
            <w:vAlign w:val="center"/>
            <w:hideMark/>
          </w:tcPr>
          <w:p w14:paraId="25E413E9" w14:textId="77777777" w:rsidR="00873C06" w:rsidRPr="00873C06" w:rsidRDefault="00873C06" w:rsidP="00873C06">
            <w:pPr>
              <w:spacing w:after="0" w:line="240" w:lineRule="auto"/>
              <w:jc w:val="center"/>
              <w:rPr>
                <w:rFonts w:ascii="Calibri" w:eastAsia="Times New Roman" w:hAnsi="Calibri" w:cs="Calibri"/>
                <w:b/>
                <w:bCs/>
                <w:color w:val="002060"/>
                <w:kern w:val="0"/>
                <w:lang w:eastAsia="es-PE"/>
                <w14:ligatures w14:val="none"/>
              </w:rPr>
            </w:pPr>
            <w:r w:rsidRPr="00873C06">
              <w:rPr>
                <w:rFonts w:ascii="Calibri" w:eastAsia="Times New Roman" w:hAnsi="Calibri" w:cs="Calibri"/>
                <w:b/>
                <w:bCs/>
                <w:color w:val="002060"/>
                <w:kern w:val="0"/>
                <w:lang w:eastAsia="es-PE"/>
                <w14:ligatures w14:val="none"/>
              </w:rPr>
              <w:t>XI'AN</w:t>
            </w:r>
          </w:p>
        </w:tc>
        <w:tc>
          <w:tcPr>
            <w:tcW w:w="7060" w:type="dxa"/>
            <w:tcBorders>
              <w:top w:val="nil"/>
              <w:left w:val="nil"/>
              <w:bottom w:val="single" w:sz="4" w:space="0" w:color="C6E0B4"/>
              <w:right w:val="single" w:sz="4" w:space="0" w:color="C6E0B4"/>
            </w:tcBorders>
            <w:vAlign w:val="center"/>
            <w:hideMark/>
          </w:tcPr>
          <w:p w14:paraId="39DCA471" w14:textId="77777777" w:rsidR="00873C06" w:rsidRPr="00873C06" w:rsidRDefault="00873C06" w:rsidP="00873C06">
            <w:pPr>
              <w:spacing w:after="0" w:line="240" w:lineRule="auto"/>
              <w:rPr>
                <w:rFonts w:ascii="Calibri" w:eastAsia="Times New Roman" w:hAnsi="Calibri" w:cs="Calibri"/>
                <w:b/>
                <w:bCs/>
                <w:color w:val="002060"/>
                <w:kern w:val="0"/>
                <w:lang w:eastAsia="es-PE"/>
                <w14:ligatures w14:val="none"/>
              </w:rPr>
            </w:pPr>
            <w:r w:rsidRPr="00873C06">
              <w:rPr>
                <w:rFonts w:ascii="Calibri" w:eastAsia="Times New Roman" w:hAnsi="Calibri" w:cs="Calibri"/>
                <w:b/>
                <w:bCs/>
                <w:color w:val="002060"/>
                <w:kern w:val="0"/>
                <w:lang w:eastAsia="es-PE"/>
                <w14:ligatures w14:val="none"/>
              </w:rPr>
              <w:t>Grand Noble equivalente a 5*</w:t>
            </w:r>
          </w:p>
        </w:tc>
      </w:tr>
      <w:tr w:rsidR="00873C06" w:rsidRPr="004B4597" w14:paraId="04EC1E40" w14:textId="77777777" w:rsidTr="00873C06">
        <w:trPr>
          <w:trHeight w:val="288"/>
        </w:trPr>
        <w:tc>
          <w:tcPr>
            <w:tcW w:w="1760" w:type="dxa"/>
            <w:vMerge/>
            <w:tcBorders>
              <w:top w:val="nil"/>
              <w:left w:val="single" w:sz="4" w:space="0" w:color="C6E0B4"/>
              <w:bottom w:val="single" w:sz="4" w:space="0" w:color="C6E0B4"/>
              <w:right w:val="single" w:sz="4" w:space="0" w:color="C6E0B4"/>
            </w:tcBorders>
            <w:vAlign w:val="center"/>
            <w:hideMark/>
          </w:tcPr>
          <w:p w14:paraId="0E5ADB84" w14:textId="77777777" w:rsidR="00873C06" w:rsidRPr="00873C06" w:rsidRDefault="00873C06" w:rsidP="00873C06">
            <w:pPr>
              <w:spacing w:after="0" w:line="240" w:lineRule="auto"/>
              <w:rPr>
                <w:rFonts w:ascii="Calibri" w:eastAsia="Times New Roman" w:hAnsi="Calibri" w:cs="Calibri"/>
                <w:b/>
                <w:bCs/>
                <w:color w:val="002060"/>
                <w:kern w:val="0"/>
                <w:lang w:eastAsia="es-PE"/>
                <w14:ligatures w14:val="none"/>
              </w:rPr>
            </w:pPr>
          </w:p>
        </w:tc>
        <w:tc>
          <w:tcPr>
            <w:tcW w:w="7060" w:type="dxa"/>
            <w:tcBorders>
              <w:top w:val="nil"/>
              <w:left w:val="nil"/>
              <w:bottom w:val="single" w:sz="4" w:space="0" w:color="C6E0B4"/>
              <w:right w:val="single" w:sz="4" w:space="0" w:color="C6E0B4"/>
            </w:tcBorders>
            <w:shd w:val="clear" w:color="000000" w:fill="FFFFFF"/>
            <w:vAlign w:val="bottom"/>
            <w:hideMark/>
          </w:tcPr>
          <w:p w14:paraId="4EA401F6"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r w:rsidRPr="00873C06">
              <w:rPr>
                <w:rFonts w:ascii="Calibri" w:eastAsia="Times New Roman" w:hAnsi="Calibri" w:cs="Calibri"/>
                <w:b/>
                <w:bCs/>
                <w:color w:val="002060"/>
                <w:kern w:val="0"/>
                <w:lang w:val="en-US" w:eastAsia="es-PE"/>
                <w14:ligatures w14:val="none"/>
              </w:rPr>
              <w:t xml:space="preserve">Gold en Flower Hotel </w:t>
            </w:r>
            <w:proofErr w:type="spellStart"/>
            <w:r w:rsidRPr="00873C06">
              <w:rPr>
                <w:rFonts w:ascii="Calibri" w:eastAsia="Times New Roman" w:hAnsi="Calibri" w:cs="Calibri"/>
                <w:b/>
                <w:bCs/>
                <w:color w:val="002060"/>
                <w:kern w:val="0"/>
                <w:lang w:val="en-US" w:eastAsia="es-PE"/>
                <w14:ligatures w14:val="none"/>
              </w:rPr>
              <w:t>equivalente</w:t>
            </w:r>
            <w:proofErr w:type="spellEnd"/>
            <w:r w:rsidRPr="00873C06">
              <w:rPr>
                <w:rFonts w:ascii="Calibri" w:eastAsia="Times New Roman" w:hAnsi="Calibri" w:cs="Calibri"/>
                <w:b/>
                <w:bCs/>
                <w:color w:val="002060"/>
                <w:kern w:val="0"/>
                <w:lang w:val="en-US" w:eastAsia="es-PE"/>
                <w14:ligatures w14:val="none"/>
              </w:rPr>
              <w:t xml:space="preserve"> a 5*</w:t>
            </w:r>
          </w:p>
        </w:tc>
      </w:tr>
      <w:tr w:rsidR="00055681" w:rsidRPr="00873C06" w14:paraId="43997500" w14:textId="77777777" w:rsidTr="00873C06">
        <w:trPr>
          <w:trHeight w:val="288"/>
        </w:trPr>
        <w:tc>
          <w:tcPr>
            <w:tcW w:w="1760" w:type="dxa"/>
            <w:tcBorders>
              <w:top w:val="nil"/>
              <w:left w:val="single" w:sz="4" w:space="0" w:color="C6E0B4"/>
              <w:bottom w:val="single" w:sz="4" w:space="0" w:color="C6E0B4"/>
              <w:right w:val="single" w:sz="4" w:space="0" w:color="C6E0B4"/>
            </w:tcBorders>
            <w:shd w:val="clear" w:color="000000" w:fill="FFFFFF"/>
            <w:noWrap/>
            <w:vAlign w:val="bottom"/>
          </w:tcPr>
          <w:p w14:paraId="6A3FF663" w14:textId="40C71803" w:rsidR="00055681" w:rsidRPr="00873C06" w:rsidRDefault="000E2026" w:rsidP="00873C06">
            <w:pPr>
              <w:spacing w:after="0" w:line="240" w:lineRule="auto"/>
              <w:jc w:val="center"/>
              <w:rPr>
                <w:rFonts w:ascii="Calibri" w:eastAsia="Times New Roman" w:hAnsi="Calibri" w:cs="Calibri"/>
                <w:b/>
                <w:bCs/>
                <w:caps/>
                <w:color w:val="002060"/>
                <w:kern w:val="0"/>
                <w:lang w:eastAsia="es-PE"/>
                <w14:ligatures w14:val="none"/>
              </w:rPr>
            </w:pPr>
            <w:r w:rsidRPr="000E2026">
              <w:rPr>
                <w:rFonts w:ascii="Calibri" w:eastAsia="Times New Roman" w:hAnsi="Calibri" w:cs="Calibri"/>
                <w:b/>
                <w:bCs/>
                <w:caps/>
                <w:color w:val="002060"/>
                <w:kern w:val="0"/>
                <w:lang w:eastAsia="es-PE"/>
                <w14:ligatures w14:val="none"/>
              </w:rPr>
              <w:t>Chengdu</w:t>
            </w:r>
          </w:p>
        </w:tc>
        <w:tc>
          <w:tcPr>
            <w:tcW w:w="7060" w:type="dxa"/>
            <w:tcBorders>
              <w:top w:val="nil"/>
              <w:left w:val="nil"/>
              <w:bottom w:val="single" w:sz="4" w:space="0" w:color="C6E0B4"/>
              <w:right w:val="single" w:sz="4" w:space="0" w:color="C6E0B4"/>
            </w:tcBorders>
            <w:shd w:val="clear" w:color="000000" w:fill="FFFFFF"/>
            <w:noWrap/>
            <w:vAlign w:val="bottom"/>
          </w:tcPr>
          <w:p w14:paraId="32DC2C3A" w14:textId="40B2AD72" w:rsidR="00055681" w:rsidRPr="00873C06" w:rsidRDefault="000E2026" w:rsidP="00873C06">
            <w:pPr>
              <w:spacing w:after="0" w:line="240" w:lineRule="auto"/>
              <w:rPr>
                <w:rFonts w:ascii="Calibri" w:eastAsia="Times New Roman" w:hAnsi="Calibri" w:cs="Calibri"/>
                <w:b/>
                <w:bCs/>
                <w:color w:val="002060"/>
                <w:kern w:val="0"/>
                <w:lang w:eastAsia="es-PE"/>
                <w14:ligatures w14:val="none"/>
              </w:rPr>
            </w:pPr>
            <w:r>
              <w:rPr>
                <w:rFonts w:ascii="Calibri" w:eastAsia="Times New Roman" w:hAnsi="Calibri" w:cs="Calibri"/>
                <w:b/>
                <w:bCs/>
                <w:color w:val="002060"/>
                <w:kern w:val="0"/>
                <w:lang w:eastAsia="es-PE"/>
                <w14:ligatures w14:val="none"/>
              </w:rPr>
              <w:t>C</w:t>
            </w:r>
            <w:r w:rsidRPr="000E2026">
              <w:rPr>
                <w:rFonts w:ascii="Calibri" w:eastAsia="Times New Roman" w:hAnsi="Calibri" w:cs="Calibri"/>
                <w:b/>
                <w:bCs/>
                <w:color w:val="002060"/>
                <w:kern w:val="0"/>
                <w:lang w:eastAsia="es-PE"/>
                <w14:ligatures w14:val="none"/>
              </w:rPr>
              <w:t>rowne Plaza 5*</w:t>
            </w:r>
          </w:p>
        </w:tc>
      </w:tr>
      <w:tr w:rsidR="00873C06" w:rsidRPr="00873C06" w14:paraId="3C3403E2" w14:textId="77777777" w:rsidTr="00873C06">
        <w:trPr>
          <w:trHeight w:val="288"/>
        </w:trPr>
        <w:tc>
          <w:tcPr>
            <w:tcW w:w="1760" w:type="dxa"/>
            <w:tcBorders>
              <w:top w:val="nil"/>
              <w:left w:val="single" w:sz="4" w:space="0" w:color="C6E0B4"/>
              <w:bottom w:val="single" w:sz="4" w:space="0" w:color="C6E0B4"/>
              <w:right w:val="single" w:sz="4" w:space="0" w:color="C6E0B4"/>
            </w:tcBorders>
            <w:shd w:val="clear" w:color="000000" w:fill="FFFFFF"/>
            <w:noWrap/>
            <w:vAlign w:val="bottom"/>
            <w:hideMark/>
          </w:tcPr>
          <w:p w14:paraId="71513598" w14:textId="77777777" w:rsidR="00873C06" w:rsidRPr="00873C06" w:rsidRDefault="00873C06" w:rsidP="00873C06">
            <w:pPr>
              <w:spacing w:after="0" w:line="240" w:lineRule="auto"/>
              <w:jc w:val="center"/>
              <w:rPr>
                <w:rFonts w:ascii="Calibri" w:eastAsia="Times New Roman" w:hAnsi="Calibri" w:cs="Calibri"/>
                <w:b/>
                <w:bCs/>
                <w:caps/>
                <w:color w:val="002060"/>
                <w:kern w:val="0"/>
                <w:lang w:eastAsia="es-PE"/>
                <w14:ligatures w14:val="none"/>
              </w:rPr>
            </w:pPr>
            <w:r w:rsidRPr="00873C06">
              <w:rPr>
                <w:rFonts w:ascii="Calibri" w:eastAsia="Times New Roman" w:hAnsi="Calibri" w:cs="Calibri"/>
                <w:b/>
                <w:bCs/>
                <w:caps/>
                <w:color w:val="002060"/>
                <w:kern w:val="0"/>
                <w:lang w:eastAsia="es-PE"/>
                <w14:ligatures w14:val="none"/>
              </w:rPr>
              <w:t xml:space="preserve">Chongqing </w:t>
            </w:r>
          </w:p>
        </w:tc>
        <w:tc>
          <w:tcPr>
            <w:tcW w:w="7060" w:type="dxa"/>
            <w:tcBorders>
              <w:top w:val="nil"/>
              <w:left w:val="nil"/>
              <w:bottom w:val="single" w:sz="4" w:space="0" w:color="C6E0B4"/>
              <w:right w:val="single" w:sz="4" w:space="0" w:color="C6E0B4"/>
            </w:tcBorders>
            <w:shd w:val="clear" w:color="000000" w:fill="FFFFFF"/>
            <w:noWrap/>
            <w:vAlign w:val="bottom"/>
            <w:hideMark/>
          </w:tcPr>
          <w:p w14:paraId="5381F8D6" w14:textId="77777777" w:rsidR="00873C06" w:rsidRPr="00873C06" w:rsidRDefault="00873C06" w:rsidP="00873C06">
            <w:pPr>
              <w:spacing w:after="0" w:line="240" w:lineRule="auto"/>
              <w:rPr>
                <w:rFonts w:ascii="Calibri" w:eastAsia="Times New Roman" w:hAnsi="Calibri" w:cs="Calibri"/>
                <w:b/>
                <w:bCs/>
                <w:color w:val="002060"/>
                <w:kern w:val="0"/>
                <w:lang w:eastAsia="es-PE"/>
                <w14:ligatures w14:val="none"/>
              </w:rPr>
            </w:pPr>
            <w:r w:rsidRPr="00873C06">
              <w:rPr>
                <w:rFonts w:ascii="Calibri" w:eastAsia="Times New Roman" w:hAnsi="Calibri" w:cs="Calibri"/>
                <w:b/>
                <w:bCs/>
                <w:color w:val="002060"/>
                <w:kern w:val="0"/>
                <w:lang w:eastAsia="es-PE"/>
                <w14:ligatures w14:val="none"/>
              </w:rPr>
              <w:t xml:space="preserve">Wyndham Grand Plaza Royale </w:t>
            </w:r>
            <w:proofErr w:type="spellStart"/>
            <w:r w:rsidRPr="00873C06">
              <w:rPr>
                <w:rFonts w:ascii="Calibri" w:eastAsia="Times New Roman" w:hAnsi="Calibri" w:cs="Calibri"/>
                <w:b/>
                <w:bCs/>
                <w:color w:val="002060"/>
                <w:kern w:val="0"/>
                <w:lang w:eastAsia="es-PE"/>
                <w14:ligatures w14:val="none"/>
              </w:rPr>
              <w:t>Huayu</w:t>
            </w:r>
            <w:proofErr w:type="spellEnd"/>
            <w:r w:rsidRPr="00873C06">
              <w:rPr>
                <w:rFonts w:ascii="Calibri" w:eastAsia="Times New Roman" w:hAnsi="Calibri" w:cs="Calibri"/>
                <w:b/>
                <w:bCs/>
                <w:color w:val="002060"/>
                <w:kern w:val="0"/>
                <w:lang w:eastAsia="es-PE"/>
                <w14:ligatures w14:val="none"/>
              </w:rPr>
              <w:t xml:space="preserve"> -equivalente a 5* </w:t>
            </w:r>
          </w:p>
        </w:tc>
      </w:tr>
      <w:tr w:rsidR="00873C06" w:rsidRPr="004B4597" w14:paraId="22FDF653" w14:textId="77777777" w:rsidTr="00873C06">
        <w:trPr>
          <w:trHeight w:val="576"/>
        </w:trPr>
        <w:tc>
          <w:tcPr>
            <w:tcW w:w="1760" w:type="dxa"/>
            <w:vMerge w:val="restart"/>
            <w:tcBorders>
              <w:top w:val="nil"/>
              <w:left w:val="single" w:sz="4" w:space="0" w:color="C6E0B4"/>
              <w:bottom w:val="single" w:sz="4" w:space="0" w:color="C6E0B4"/>
              <w:right w:val="single" w:sz="4" w:space="0" w:color="C6E0B4"/>
            </w:tcBorders>
            <w:shd w:val="clear" w:color="000000" w:fill="FFFFFF"/>
            <w:noWrap/>
            <w:vAlign w:val="center"/>
            <w:hideMark/>
          </w:tcPr>
          <w:p w14:paraId="3285BC49" w14:textId="77777777" w:rsidR="00873C06" w:rsidRPr="000E2026" w:rsidRDefault="00873C06" w:rsidP="00873C06">
            <w:pPr>
              <w:spacing w:after="0" w:line="240" w:lineRule="auto"/>
              <w:jc w:val="center"/>
              <w:rPr>
                <w:rFonts w:ascii="Calibri" w:eastAsia="Times New Roman" w:hAnsi="Calibri" w:cs="Calibri"/>
                <w:b/>
                <w:bCs/>
                <w:caps/>
                <w:color w:val="002060"/>
                <w:kern w:val="0"/>
                <w:lang w:eastAsia="es-PE"/>
                <w14:ligatures w14:val="none"/>
              </w:rPr>
            </w:pPr>
            <w:r w:rsidRPr="000E2026">
              <w:rPr>
                <w:rFonts w:ascii="Calibri" w:eastAsia="Times New Roman" w:hAnsi="Calibri" w:cs="Calibri"/>
                <w:b/>
                <w:bCs/>
                <w:caps/>
                <w:color w:val="002060"/>
                <w:kern w:val="0"/>
                <w:lang w:eastAsia="es-PE"/>
                <w14:ligatures w14:val="none"/>
              </w:rPr>
              <w:t xml:space="preserve">Shanghai </w:t>
            </w:r>
          </w:p>
        </w:tc>
        <w:tc>
          <w:tcPr>
            <w:tcW w:w="7060" w:type="dxa"/>
            <w:tcBorders>
              <w:top w:val="nil"/>
              <w:left w:val="nil"/>
              <w:bottom w:val="single" w:sz="4" w:space="0" w:color="C6E0B4"/>
              <w:right w:val="single" w:sz="4" w:space="0" w:color="C6E0B4"/>
            </w:tcBorders>
            <w:shd w:val="clear" w:color="000000" w:fill="FFFFFF"/>
            <w:vAlign w:val="bottom"/>
            <w:hideMark/>
          </w:tcPr>
          <w:p w14:paraId="4F95056D"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r w:rsidRPr="00873C06">
              <w:rPr>
                <w:rFonts w:ascii="Calibri" w:eastAsia="Times New Roman" w:hAnsi="Calibri" w:cs="Calibri"/>
                <w:b/>
                <w:bCs/>
                <w:color w:val="002060"/>
                <w:kern w:val="0"/>
                <w:lang w:val="en-US" w:eastAsia="es-PE"/>
                <w14:ligatures w14:val="none"/>
              </w:rPr>
              <w:t>Shanghai Hongqiao-Handwritten Collection by Accor 5*  -Sheraton Shanghai Hongqiao a</w:t>
            </w:r>
          </w:p>
        </w:tc>
      </w:tr>
      <w:tr w:rsidR="00873C06" w:rsidRPr="004B4597" w14:paraId="548C726A" w14:textId="77777777" w:rsidTr="00873C06">
        <w:trPr>
          <w:trHeight w:val="288"/>
        </w:trPr>
        <w:tc>
          <w:tcPr>
            <w:tcW w:w="1760" w:type="dxa"/>
            <w:vMerge/>
            <w:tcBorders>
              <w:top w:val="nil"/>
              <w:left w:val="single" w:sz="4" w:space="0" w:color="C6E0B4"/>
              <w:bottom w:val="single" w:sz="4" w:space="0" w:color="C6E0B4"/>
              <w:right w:val="single" w:sz="4" w:space="0" w:color="C6E0B4"/>
            </w:tcBorders>
            <w:vAlign w:val="center"/>
            <w:hideMark/>
          </w:tcPr>
          <w:p w14:paraId="03DF8BD3"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p>
        </w:tc>
        <w:tc>
          <w:tcPr>
            <w:tcW w:w="7060" w:type="dxa"/>
            <w:tcBorders>
              <w:top w:val="nil"/>
              <w:left w:val="nil"/>
              <w:bottom w:val="single" w:sz="4" w:space="0" w:color="C6E0B4"/>
              <w:right w:val="single" w:sz="4" w:space="0" w:color="C6E0B4"/>
            </w:tcBorders>
            <w:shd w:val="clear" w:color="000000" w:fill="FFFFFF"/>
            <w:noWrap/>
            <w:vAlign w:val="bottom"/>
            <w:hideMark/>
          </w:tcPr>
          <w:p w14:paraId="3203BD93" w14:textId="77777777" w:rsidR="00873C06" w:rsidRPr="00873C06" w:rsidRDefault="00873C06" w:rsidP="00873C06">
            <w:pPr>
              <w:spacing w:after="0" w:line="240" w:lineRule="auto"/>
              <w:rPr>
                <w:rFonts w:ascii="Calibri" w:eastAsia="Times New Roman" w:hAnsi="Calibri" w:cs="Calibri"/>
                <w:b/>
                <w:bCs/>
                <w:color w:val="002060"/>
                <w:kern w:val="0"/>
                <w:lang w:val="en-US" w:eastAsia="es-PE"/>
                <w14:ligatures w14:val="none"/>
              </w:rPr>
            </w:pPr>
            <w:r w:rsidRPr="00873C06">
              <w:rPr>
                <w:rFonts w:ascii="Calibri" w:eastAsia="Times New Roman" w:hAnsi="Calibri" w:cs="Calibri"/>
                <w:b/>
                <w:bCs/>
                <w:color w:val="002060"/>
                <w:kern w:val="0"/>
                <w:lang w:val="en-US" w:eastAsia="es-PE"/>
                <w14:ligatures w14:val="none"/>
              </w:rPr>
              <w:t>Grand Mercure Shanghai Hongqiao -</w:t>
            </w:r>
            <w:proofErr w:type="spellStart"/>
            <w:r w:rsidRPr="00873C06">
              <w:rPr>
                <w:rFonts w:ascii="Calibri" w:eastAsia="Times New Roman" w:hAnsi="Calibri" w:cs="Calibri"/>
                <w:b/>
                <w:bCs/>
                <w:color w:val="002060"/>
                <w:kern w:val="0"/>
                <w:lang w:val="en-US" w:eastAsia="es-PE"/>
                <w14:ligatures w14:val="none"/>
              </w:rPr>
              <w:t>equivalente</w:t>
            </w:r>
            <w:proofErr w:type="spellEnd"/>
            <w:r w:rsidRPr="00873C06">
              <w:rPr>
                <w:rFonts w:ascii="Calibri" w:eastAsia="Times New Roman" w:hAnsi="Calibri" w:cs="Calibri"/>
                <w:b/>
                <w:bCs/>
                <w:color w:val="002060"/>
                <w:kern w:val="0"/>
                <w:lang w:val="en-US" w:eastAsia="es-PE"/>
                <w14:ligatures w14:val="none"/>
              </w:rPr>
              <w:t xml:space="preserve"> a 5* </w:t>
            </w:r>
          </w:p>
        </w:tc>
      </w:tr>
    </w:tbl>
    <w:p w14:paraId="3A893F5C"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329A65BF" w14:textId="77777777" w:rsidR="00B55420" w:rsidRPr="003A2CF9" w:rsidRDefault="00B55420" w:rsidP="00343F63">
      <w:pPr>
        <w:tabs>
          <w:tab w:val="left" w:pos="4770"/>
        </w:tabs>
        <w:autoSpaceDE w:val="0"/>
        <w:autoSpaceDN w:val="0"/>
        <w:spacing w:after="0" w:line="240" w:lineRule="auto"/>
        <w:rPr>
          <w:rFonts w:ascii="Calibri" w:hAnsi="Calibri" w:cs="Calibri"/>
          <w:color w:val="002060"/>
          <w:szCs w:val="20"/>
          <w:u w:val="single"/>
          <w:lang w:val="en-US"/>
        </w:rPr>
      </w:pPr>
    </w:p>
    <w:p w14:paraId="637377C5" w14:textId="77777777" w:rsidR="00E03B9B" w:rsidRPr="00A40EF0" w:rsidRDefault="00E03B9B" w:rsidP="00E03B9B">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5FC6B634" w14:textId="77777777" w:rsidR="00E03B9B" w:rsidRPr="001132C6" w:rsidRDefault="00E03B9B" w:rsidP="00CB3646">
      <w:pPr>
        <w:pStyle w:val="Sinespaciado"/>
        <w:numPr>
          <w:ilvl w:val="0"/>
          <w:numId w:val="5"/>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6548C979" w14:textId="77777777" w:rsidR="00E03B9B" w:rsidRPr="001132C6" w:rsidRDefault="00E03B9B" w:rsidP="00E03B9B">
      <w:pPr>
        <w:pStyle w:val="Sinespaciado"/>
        <w:rPr>
          <w:color w:val="002060"/>
          <w:sz w:val="20"/>
          <w:szCs w:val="20"/>
          <w:lang w:val="en-US"/>
        </w:rPr>
      </w:pPr>
    </w:p>
    <w:p w14:paraId="41C14FA6" w14:textId="77777777" w:rsidR="00C3103E" w:rsidRPr="003C5E9E" w:rsidRDefault="00C3103E" w:rsidP="00C3103E">
      <w:pPr>
        <w:pStyle w:val="Sinespaciado"/>
        <w:ind w:left="360"/>
        <w:jc w:val="center"/>
        <w:rPr>
          <w:color w:val="002060"/>
          <w:sz w:val="24"/>
          <w:szCs w:val="24"/>
        </w:rPr>
      </w:pPr>
      <w:r w:rsidRPr="003C5E9E">
        <w:rPr>
          <w:color w:val="002060"/>
          <w:sz w:val="24"/>
          <w:szCs w:val="24"/>
        </w:rPr>
        <w:t>INFORMACIÓN EXCLUSIVA PARA AGENCIA DE VIAJES</w:t>
      </w:r>
    </w:p>
    <w:p w14:paraId="30195B76" w14:textId="77777777" w:rsidR="00C3103E" w:rsidRDefault="00C3103E" w:rsidP="00C3103E">
      <w:pPr>
        <w:pStyle w:val="Sinespaciado"/>
        <w:ind w:left="360"/>
        <w:rPr>
          <w:b/>
          <w:bCs/>
          <w:color w:val="002060"/>
          <w:u w:val="single"/>
        </w:rPr>
      </w:pPr>
    </w:p>
    <w:p w14:paraId="57D694A2" w14:textId="77777777" w:rsidR="00C3103E" w:rsidRPr="00A40EF0" w:rsidRDefault="00C3103E" w:rsidP="00C3103E">
      <w:pPr>
        <w:pStyle w:val="Sinespaciado"/>
        <w:rPr>
          <w:b/>
          <w:bCs/>
          <w:color w:val="002060"/>
          <w:u w:val="single"/>
        </w:rPr>
      </w:pPr>
      <w:r w:rsidRPr="00A40EF0">
        <w:rPr>
          <w:b/>
          <w:bCs/>
          <w:color w:val="002060"/>
          <w:u w:val="single"/>
        </w:rPr>
        <w:t xml:space="preserve">CONDICIONES COMERCIALES: </w:t>
      </w:r>
    </w:p>
    <w:p w14:paraId="5E10F1BA" w14:textId="77777777" w:rsidR="00C3103E" w:rsidRPr="008B211B" w:rsidRDefault="00C3103E" w:rsidP="00CB3646">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B165578" w14:textId="77777777" w:rsidR="00C3103E" w:rsidRPr="008B211B" w:rsidRDefault="00C3103E" w:rsidP="00CB3646">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2D9C1D3" w14:textId="77777777" w:rsidR="00C3103E" w:rsidRPr="008B211B" w:rsidRDefault="00C3103E" w:rsidP="00C3103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6ED7E56" w14:textId="77777777" w:rsidR="00C3103E" w:rsidRPr="008B211B" w:rsidRDefault="00C3103E" w:rsidP="00C3103E">
      <w:pPr>
        <w:pStyle w:val="Sinespaciado"/>
        <w:rPr>
          <w:b/>
          <w:bCs/>
          <w:color w:val="002060"/>
          <w:sz w:val="20"/>
          <w:szCs w:val="20"/>
          <w:u w:val="single"/>
        </w:rPr>
      </w:pPr>
    </w:p>
    <w:p w14:paraId="40149C68" w14:textId="77777777" w:rsidR="00C3103E" w:rsidRPr="00A40EF0" w:rsidRDefault="00C3103E" w:rsidP="00C3103E">
      <w:pPr>
        <w:pStyle w:val="Sinespaciado"/>
        <w:rPr>
          <w:b/>
          <w:bCs/>
          <w:color w:val="002060"/>
        </w:rPr>
      </w:pPr>
      <w:r w:rsidRPr="00A40EF0">
        <w:rPr>
          <w:b/>
          <w:bCs/>
          <w:color w:val="002060"/>
          <w:u w:val="single"/>
        </w:rPr>
        <w:t>CONDICIONES GENERALES:</w:t>
      </w:r>
      <w:r w:rsidRPr="00A40EF0">
        <w:rPr>
          <w:b/>
          <w:bCs/>
          <w:color w:val="002060"/>
        </w:rPr>
        <w:t xml:space="preserve"> </w:t>
      </w:r>
    </w:p>
    <w:p w14:paraId="71C12296"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958C869"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E0D179E"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750006F"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32D7BDD"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2F5A972"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55726449"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07E37B0"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52B1562"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0E01E28" w14:textId="77777777" w:rsidR="00C3103E" w:rsidRPr="008B211B" w:rsidRDefault="00C3103E" w:rsidP="00CB3646">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0F197EF" w14:textId="77777777" w:rsidR="00C3103E" w:rsidRPr="000425D0" w:rsidRDefault="00C3103E" w:rsidP="00CB3646">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F5E7687" w14:textId="77777777" w:rsidR="00C3103E" w:rsidRPr="00C3103E" w:rsidRDefault="00C3103E" w:rsidP="00C3103E">
      <w:pPr>
        <w:pStyle w:val="Sinespaciado"/>
        <w:rPr>
          <w:b/>
          <w:bCs/>
          <w:color w:val="002060"/>
          <w:sz w:val="20"/>
          <w:szCs w:val="20"/>
          <w:lang w:val="es-ES"/>
        </w:rPr>
      </w:pPr>
    </w:p>
    <w:p w14:paraId="7517A9BC" w14:textId="1F5D8108" w:rsidR="00E03B9B" w:rsidRPr="008B211B" w:rsidRDefault="00C3103E" w:rsidP="00BA006A">
      <w:pPr>
        <w:pStyle w:val="Sinespaciado"/>
        <w:jc w:val="center"/>
        <w:rPr>
          <w:b/>
          <w:bCs/>
          <w:color w:val="002060"/>
          <w:sz w:val="20"/>
          <w:szCs w:val="20"/>
          <w:lang w:val="es-ES"/>
        </w:rPr>
      </w:pPr>
      <w:hyperlink r:id="rId12" w:history="1">
        <w:r w:rsidRPr="00B568AE">
          <w:rPr>
            <w:rStyle w:val="Hipervnculo"/>
            <w:b/>
            <w:bCs/>
            <w:color w:val="002060"/>
            <w:sz w:val="20"/>
            <w:szCs w:val="20"/>
          </w:rPr>
          <w:t>VER TÉRMINOS Y CONDICIONES DE CONTRATACIÓN</w:t>
        </w:r>
      </w:hyperlink>
    </w:p>
    <w:p w14:paraId="27D78ECE" w14:textId="77777777" w:rsidR="00E03B9B" w:rsidRDefault="00E03B9B" w:rsidP="00E03B9B">
      <w:pPr>
        <w:pStyle w:val="Sinespaciado"/>
        <w:rPr>
          <w:b/>
          <w:bCs/>
          <w:color w:val="002060"/>
          <w:sz w:val="20"/>
          <w:szCs w:val="20"/>
        </w:rPr>
      </w:pPr>
    </w:p>
    <w:p w14:paraId="138E31E8" w14:textId="77777777" w:rsidR="00E03B9B" w:rsidRPr="00882FE4" w:rsidRDefault="00E03B9B" w:rsidP="00E03B9B">
      <w:pPr>
        <w:pStyle w:val="Sinespaciado"/>
        <w:rPr>
          <w:b/>
          <w:bCs/>
          <w:color w:val="002060"/>
          <w:sz w:val="20"/>
          <w:szCs w:val="20"/>
        </w:rPr>
      </w:pPr>
    </w:p>
    <w:p w14:paraId="475D5ADC" w14:textId="77777777" w:rsidR="00E03B9B" w:rsidRPr="00E03B9B" w:rsidRDefault="00E03B9B" w:rsidP="00343F63">
      <w:pPr>
        <w:tabs>
          <w:tab w:val="left" w:pos="4770"/>
        </w:tabs>
        <w:autoSpaceDE w:val="0"/>
        <w:autoSpaceDN w:val="0"/>
        <w:spacing w:after="0" w:line="240" w:lineRule="auto"/>
        <w:rPr>
          <w:rFonts w:ascii="Calibri" w:hAnsi="Calibri" w:cs="Calibri"/>
          <w:color w:val="002060"/>
          <w:szCs w:val="20"/>
          <w:u w:val="single"/>
        </w:rPr>
      </w:pPr>
    </w:p>
    <w:sectPr w:rsidR="00E03B9B" w:rsidRPr="00E03B9B"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337B" w14:textId="77777777" w:rsidR="003D5ADD" w:rsidRDefault="003D5ADD" w:rsidP="007D5D95">
      <w:pPr>
        <w:spacing w:after="0" w:line="240" w:lineRule="auto"/>
      </w:pPr>
      <w:r>
        <w:separator/>
      </w:r>
    </w:p>
  </w:endnote>
  <w:endnote w:type="continuationSeparator" w:id="0">
    <w:p w14:paraId="173F398A" w14:textId="77777777" w:rsidR="003D5ADD" w:rsidRDefault="003D5AD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4235" w14:textId="77777777" w:rsidR="003D5ADD" w:rsidRDefault="003D5ADD" w:rsidP="007D5D95">
      <w:pPr>
        <w:spacing w:after="0" w:line="240" w:lineRule="auto"/>
      </w:pPr>
      <w:r>
        <w:separator/>
      </w:r>
    </w:p>
  </w:footnote>
  <w:footnote w:type="continuationSeparator" w:id="0">
    <w:p w14:paraId="27363978" w14:textId="77777777" w:rsidR="003D5ADD" w:rsidRDefault="003D5AD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BDCF61A" w:rsidR="00E22B3C" w:rsidRPr="002813BF" w:rsidRDefault="004713AE" w:rsidP="007D5D95">
    <w:pPr>
      <w:pStyle w:val="Encabezado"/>
      <w:jc w:val="right"/>
      <w:rPr>
        <w:rFonts w:ascii="Montserrat" w:hAnsi="Montserrat"/>
        <w:i/>
        <w:iCs/>
        <w:cap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2813BF">
      <w:rPr>
        <w:rFonts w:ascii="Montserrat" w:hAnsi="Montserrat"/>
        <w:i/>
        <w:iCs/>
        <w:color w:val="007536"/>
        <w:lang w:val="en-US"/>
      </w:rPr>
      <w:t xml:space="preserve"> </w:t>
    </w:r>
    <w:r w:rsidR="002813BF" w:rsidRPr="002813BF">
      <w:rPr>
        <w:rFonts w:ascii="Montserrat" w:hAnsi="Montserrat"/>
        <w:i/>
        <w:iCs/>
        <w:caps/>
        <w:color w:val="007536"/>
        <w:lang w:val="en-US"/>
      </w:rPr>
      <w:t>Beijing-Xi´an-Chengdu-Chongqing-Shanghai</w:t>
    </w:r>
  </w:p>
  <w:p w14:paraId="4319A3E1" w14:textId="2A2D3E64" w:rsidR="00B373E7" w:rsidRPr="00C838D2" w:rsidRDefault="00B373E7" w:rsidP="00B373E7">
    <w:pPr>
      <w:pStyle w:val="Encabezado"/>
      <w:jc w:val="right"/>
      <w:rPr>
        <w:rFonts w:ascii="Montserrat" w:hAnsi="Montserrat"/>
        <w:i/>
        <w:iCs/>
        <w:color w:val="7F7F7F" w:themeColor="text1" w:themeTint="80"/>
        <w:sz w:val="20"/>
        <w:szCs w:val="20"/>
      </w:rPr>
    </w:pPr>
    <w:r w:rsidRPr="00C838D2">
      <w:rPr>
        <w:rFonts w:ascii="Montserrat" w:hAnsi="Montserrat"/>
        <w:i/>
        <w:iCs/>
        <w:color w:val="7F7F7F" w:themeColor="text1" w:themeTint="80"/>
        <w:sz w:val="20"/>
        <w:szCs w:val="20"/>
      </w:rPr>
      <w:t xml:space="preserve">Actualizado </w:t>
    </w:r>
    <w:r w:rsidR="002813BF">
      <w:rPr>
        <w:rFonts w:ascii="Montserrat" w:hAnsi="Montserrat"/>
        <w:i/>
        <w:iCs/>
        <w:color w:val="7F7F7F" w:themeColor="text1" w:themeTint="80"/>
        <w:sz w:val="20"/>
        <w:szCs w:val="20"/>
      </w:rPr>
      <w:t>03/06</w:t>
    </w:r>
    <w:r w:rsidR="00DB0673">
      <w:rPr>
        <w:rFonts w:ascii="Montserrat" w:hAnsi="Montserrat"/>
        <w:i/>
        <w:iCs/>
        <w:color w:val="7F7F7F" w:themeColor="text1" w:themeTint="80"/>
        <w:sz w:val="20"/>
        <w:szCs w:val="20"/>
      </w:rPr>
      <w:t>/</w:t>
    </w:r>
    <w:r w:rsidRPr="00C838D2">
      <w:rPr>
        <w:rFonts w:ascii="Montserrat" w:hAnsi="Montserrat"/>
        <w:i/>
        <w:iCs/>
        <w:color w:val="7F7F7F" w:themeColor="text1" w:themeTint="80"/>
        <w:sz w:val="20"/>
        <w:szCs w:val="20"/>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2BE632E"/>
    <w:multiLevelType w:val="hybridMultilevel"/>
    <w:tmpl w:val="6CC2C3B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2D26A8"/>
    <w:multiLevelType w:val="hybridMultilevel"/>
    <w:tmpl w:val="7E0277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4369B9"/>
    <w:multiLevelType w:val="hybridMultilevel"/>
    <w:tmpl w:val="7270A1F2"/>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D95A96"/>
    <w:multiLevelType w:val="hybridMultilevel"/>
    <w:tmpl w:val="A1C21506"/>
    <w:lvl w:ilvl="0" w:tplc="56BCEF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497D06C3"/>
    <w:multiLevelType w:val="hybridMultilevel"/>
    <w:tmpl w:val="55982A4E"/>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916DDC"/>
    <w:multiLevelType w:val="hybridMultilevel"/>
    <w:tmpl w:val="D0665B34"/>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D771808"/>
    <w:multiLevelType w:val="hybridMultilevel"/>
    <w:tmpl w:val="1F042D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76559301">
    <w:abstractNumId w:val="2"/>
  </w:num>
  <w:num w:numId="2" w16cid:durableId="110250492">
    <w:abstractNumId w:val="4"/>
  </w:num>
  <w:num w:numId="3" w16cid:durableId="1112289580">
    <w:abstractNumId w:val="5"/>
  </w:num>
  <w:num w:numId="4" w16cid:durableId="1418361121">
    <w:abstractNumId w:val="9"/>
  </w:num>
  <w:num w:numId="5" w16cid:durableId="566574518">
    <w:abstractNumId w:val="8"/>
  </w:num>
  <w:num w:numId="6" w16cid:durableId="768887774">
    <w:abstractNumId w:val="10"/>
  </w:num>
  <w:num w:numId="7" w16cid:durableId="590162070">
    <w:abstractNumId w:val="13"/>
  </w:num>
  <w:num w:numId="8" w16cid:durableId="334460862">
    <w:abstractNumId w:val="3"/>
  </w:num>
  <w:num w:numId="9" w16cid:durableId="122625233">
    <w:abstractNumId w:val="11"/>
  </w:num>
  <w:num w:numId="10" w16cid:durableId="1619682738">
    <w:abstractNumId w:val="6"/>
  </w:num>
  <w:num w:numId="11" w16cid:durableId="113066470">
    <w:abstractNumId w:val="7"/>
  </w:num>
  <w:num w:numId="12" w16cid:durableId="2013679924">
    <w:abstractNumId w:val="1"/>
  </w:num>
  <w:num w:numId="13" w16cid:durableId="77070346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15F91"/>
    <w:rsid w:val="00020803"/>
    <w:rsid w:val="00021AF3"/>
    <w:rsid w:val="00023F30"/>
    <w:rsid w:val="00027C84"/>
    <w:rsid w:val="00030F71"/>
    <w:rsid w:val="00031F4E"/>
    <w:rsid w:val="00033378"/>
    <w:rsid w:val="000447A8"/>
    <w:rsid w:val="00053D40"/>
    <w:rsid w:val="00055681"/>
    <w:rsid w:val="000626A0"/>
    <w:rsid w:val="00063021"/>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026"/>
    <w:rsid w:val="000E2D29"/>
    <w:rsid w:val="000E76BE"/>
    <w:rsid w:val="000F56BB"/>
    <w:rsid w:val="000F575C"/>
    <w:rsid w:val="000F7127"/>
    <w:rsid w:val="000F7237"/>
    <w:rsid w:val="001106AB"/>
    <w:rsid w:val="00110F36"/>
    <w:rsid w:val="00114DC2"/>
    <w:rsid w:val="001214D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1F40DF"/>
    <w:rsid w:val="00205F15"/>
    <w:rsid w:val="0021061F"/>
    <w:rsid w:val="00211D30"/>
    <w:rsid w:val="00215F49"/>
    <w:rsid w:val="00221CB7"/>
    <w:rsid w:val="00232879"/>
    <w:rsid w:val="002412E3"/>
    <w:rsid w:val="00260DE7"/>
    <w:rsid w:val="002704EC"/>
    <w:rsid w:val="0027547B"/>
    <w:rsid w:val="00277EF5"/>
    <w:rsid w:val="002813BF"/>
    <w:rsid w:val="00281BFE"/>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1499"/>
    <w:rsid w:val="002E2D81"/>
    <w:rsid w:val="002F7C5A"/>
    <w:rsid w:val="0030303F"/>
    <w:rsid w:val="003065D0"/>
    <w:rsid w:val="00307115"/>
    <w:rsid w:val="00314604"/>
    <w:rsid w:val="00317858"/>
    <w:rsid w:val="00320406"/>
    <w:rsid w:val="00322434"/>
    <w:rsid w:val="003241EA"/>
    <w:rsid w:val="00335440"/>
    <w:rsid w:val="003358F9"/>
    <w:rsid w:val="00337D8E"/>
    <w:rsid w:val="0034074C"/>
    <w:rsid w:val="00343F63"/>
    <w:rsid w:val="0034655E"/>
    <w:rsid w:val="00352235"/>
    <w:rsid w:val="0035310F"/>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CF9"/>
    <w:rsid w:val="003A2D8B"/>
    <w:rsid w:val="003A7617"/>
    <w:rsid w:val="003B160D"/>
    <w:rsid w:val="003B5B88"/>
    <w:rsid w:val="003B5DA7"/>
    <w:rsid w:val="003C241D"/>
    <w:rsid w:val="003C63A4"/>
    <w:rsid w:val="003C71FE"/>
    <w:rsid w:val="003C7C91"/>
    <w:rsid w:val="003D5ADD"/>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401A"/>
    <w:rsid w:val="0047637F"/>
    <w:rsid w:val="004773EC"/>
    <w:rsid w:val="00480C68"/>
    <w:rsid w:val="00483168"/>
    <w:rsid w:val="00483757"/>
    <w:rsid w:val="00490424"/>
    <w:rsid w:val="004932C1"/>
    <w:rsid w:val="0049342F"/>
    <w:rsid w:val="004A7E58"/>
    <w:rsid w:val="004B4597"/>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C6E"/>
    <w:rsid w:val="00530C3F"/>
    <w:rsid w:val="005317EE"/>
    <w:rsid w:val="0054693C"/>
    <w:rsid w:val="005567ED"/>
    <w:rsid w:val="00567ED5"/>
    <w:rsid w:val="00581625"/>
    <w:rsid w:val="005817C2"/>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2BE2"/>
    <w:rsid w:val="00633451"/>
    <w:rsid w:val="006350E7"/>
    <w:rsid w:val="006363CE"/>
    <w:rsid w:val="00640207"/>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A7F"/>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2D01"/>
    <w:rsid w:val="00753935"/>
    <w:rsid w:val="00757F1F"/>
    <w:rsid w:val="00762AF6"/>
    <w:rsid w:val="00764375"/>
    <w:rsid w:val="007651C5"/>
    <w:rsid w:val="00767404"/>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C4D13"/>
    <w:rsid w:val="007D5D95"/>
    <w:rsid w:val="007D7F5E"/>
    <w:rsid w:val="007E12C3"/>
    <w:rsid w:val="007E1B6D"/>
    <w:rsid w:val="007E63B8"/>
    <w:rsid w:val="007F3767"/>
    <w:rsid w:val="007F3B63"/>
    <w:rsid w:val="007F5869"/>
    <w:rsid w:val="008126F6"/>
    <w:rsid w:val="00814AB4"/>
    <w:rsid w:val="0082206A"/>
    <w:rsid w:val="0082252E"/>
    <w:rsid w:val="00822996"/>
    <w:rsid w:val="00825B2A"/>
    <w:rsid w:val="00830EEC"/>
    <w:rsid w:val="008349F1"/>
    <w:rsid w:val="00834A7B"/>
    <w:rsid w:val="00834EBF"/>
    <w:rsid w:val="008459CC"/>
    <w:rsid w:val="00851233"/>
    <w:rsid w:val="00852B22"/>
    <w:rsid w:val="00852D82"/>
    <w:rsid w:val="00857B65"/>
    <w:rsid w:val="00862EE3"/>
    <w:rsid w:val="00873C06"/>
    <w:rsid w:val="00885FC4"/>
    <w:rsid w:val="008861E2"/>
    <w:rsid w:val="008879C2"/>
    <w:rsid w:val="00890593"/>
    <w:rsid w:val="008A2CFA"/>
    <w:rsid w:val="008A3BA3"/>
    <w:rsid w:val="008A6857"/>
    <w:rsid w:val="008A6F27"/>
    <w:rsid w:val="008B0427"/>
    <w:rsid w:val="008B089A"/>
    <w:rsid w:val="008B22D6"/>
    <w:rsid w:val="008B316B"/>
    <w:rsid w:val="008B596A"/>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41939"/>
    <w:rsid w:val="00946B9D"/>
    <w:rsid w:val="00955B30"/>
    <w:rsid w:val="009561EB"/>
    <w:rsid w:val="009579EE"/>
    <w:rsid w:val="009653BF"/>
    <w:rsid w:val="00967719"/>
    <w:rsid w:val="009722AD"/>
    <w:rsid w:val="009828F7"/>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2EC9"/>
    <w:rsid w:val="00A75B5D"/>
    <w:rsid w:val="00A771F4"/>
    <w:rsid w:val="00A77E94"/>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55420"/>
    <w:rsid w:val="00B614A7"/>
    <w:rsid w:val="00B61806"/>
    <w:rsid w:val="00B706B5"/>
    <w:rsid w:val="00B71889"/>
    <w:rsid w:val="00B731F3"/>
    <w:rsid w:val="00B74CFF"/>
    <w:rsid w:val="00B802FE"/>
    <w:rsid w:val="00B8799B"/>
    <w:rsid w:val="00B92377"/>
    <w:rsid w:val="00B94761"/>
    <w:rsid w:val="00B94B4B"/>
    <w:rsid w:val="00B96F7D"/>
    <w:rsid w:val="00BA006A"/>
    <w:rsid w:val="00BB1E88"/>
    <w:rsid w:val="00BB2330"/>
    <w:rsid w:val="00BB2535"/>
    <w:rsid w:val="00BB4A6F"/>
    <w:rsid w:val="00BB5AE0"/>
    <w:rsid w:val="00BC1577"/>
    <w:rsid w:val="00BC37CD"/>
    <w:rsid w:val="00BC5B9D"/>
    <w:rsid w:val="00BD0412"/>
    <w:rsid w:val="00BD269C"/>
    <w:rsid w:val="00BD2D94"/>
    <w:rsid w:val="00BD3D76"/>
    <w:rsid w:val="00BD65C3"/>
    <w:rsid w:val="00BE364A"/>
    <w:rsid w:val="00BE3A89"/>
    <w:rsid w:val="00BE404A"/>
    <w:rsid w:val="00BF391D"/>
    <w:rsid w:val="00BF6308"/>
    <w:rsid w:val="00BF76C2"/>
    <w:rsid w:val="00C03884"/>
    <w:rsid w:val="00C05049"/>
    <w:rsid w:val="00C07317"/>
    <w:rsid w:val="00C1174B"/>
    <w:rsid w:val="00C12EBD"/>
    <w:rsid w:val="00C14178"/>
    <w:rsid w:val="00C24A55"/>
    <w:rsid w:val="00C3103E"/>
    <w:rsid w:val="00C31D23"/>
    <w:rsid w:val="00C35102"/>
    <w:rsid w:val="00C35F21"/>
    <w:rsid w:val="00C47A9E"/>
    <w:rsid w:val="00C51D5F"/>
    <w:rsid w:val="00C5392A"/>
    <w:rsid w:val="00C54624"/>
    <w:rsid w:val="00C549F9"/>
    <w:rsid w:val="00C61364"/>
    <w:rsid w:val="00C624CC"/>
    <w:rsid w:val="00C7399F"/>
    <w:rsid w:val="00C838D2"/>
    <w:rsid w:val="00C846FF"/>
    <w:rsid w:val="00C85F6C"/>
    <w:rsid w:val="00C87206"/>
    <w:rsid w:val="00C879C8"/>
    <w:rsid w:val="00C90AA8"/>
    <w:rsid w:val="00C9217C"/>
    <w:rsid w:val="00C932D1"/>
    <w:rsid w:val="00C93E3F"/>
    <w:rsid w:val="00C95003"/>
    <w:rsid w:val="00CB32A8"/>
    <w:rsid w:val="00CB34B7"/>
    <w:rsid w:val="00CB3646"/>
    <w:rsid w:val="00CB6F3B"/>
    <w:rsid w:val="00CB77A5"/>
    <w:rsid w:val="00CC38FF"/>
    <w:rsid w:val="00CC3B70"/>
    <w:rsid w:val="00CC6E61"/>
    <w:rsid w:val="00CC7876"/>
    <w:rsid w:val="00CD3AEE"/>
    <w:rsid w:val="00CE096A"/>
    <w:rsid w:val="00CE2DBF"/>
    <w:rsid w:val="00CE5AB4"/>
    <w:rsid w:val="00CF0211"/>
    <w:rsid w:val="00CF377F"/>
    <w:rsid w:val="00CF5C5F"/>
    <w:rsid w:val="00D06425"/>
    <w:rsid w:val="00D119A0"/>
    <w:rsid w:val="00D133E6"/>
    <w:rsid w:val="00D13FE1"/>
    <w:rsid w:val="00D167D7"/>
    <w:rsid w:val="00D175FB"/>
    <w:rsid w:val="00D248EF"/>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673"/>
    <w:rsid w:val="00DB08A9"/>
    <w:rsid w:val="00DC06F8"/>
    <w:rsid w:val="00DC0E61"/>
    <w:rsid w:val="00DC3907"/>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03B9B"/>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13B"/>
    <w:rsid w:val="00E72F40"/>
    <w:rsid w:val="00E74458"/>
    <w:rsid w:val="00E76310"/>
    <w:rsid w:val="00E86755"/>
    <w:rsid w:val="00E9390D"/>
    <w:rsid w:val="00E9435C"/>
    <w:rsid w:val="00E96024"/>
    <w:rsid w:val="00EA2BAE"/>
    <w:rsid w:val="00EB0E9C"/>
    <w:rsid w:val="00EB19E1"/>
    <w:rsid w:val="00ED35A8"/>
    <w:rsid w:val="00EE3D8B"/>
    <w:rsid w:val="00EE4781"/>
    <w:rsid w:val="00EE499C"/>
    <w:rsid w:val="00EF05DE"/>
    <w:rsid w:val="00EF2131"/>
    <w:rsid w:val="00EF363F"/>
    <w:rsid w:val="00EF73AC"/>
    <w:rsid w:val="00F11D15"/>
    <w:rsid w:val="00F145DE"/>
    <w:rsid w:val="00F212DA"/>
    <w:rsid w:val="00F214EB"/>
    <w:rsid w:val="00F225D2"/>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2E7A"/>
    <w:rsid w:val="00FB775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1842</Words>
  <Characters>10132</Characters>
  <Application>Microsoft Office Word</Application>
  <DocSecurity>0</DocSecurity>
  <Lines>84</Lines>
  <Paragraphs>23</Paragraphs>
  <ScaleCrop>false</ScaleCrop>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2026-06-03T19:18:00Z</dcterms:created>
  <dcterms:modified xsi:type="dcterms:W3CDTF">2026-06-05T22:29:00Z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